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04"/>
          <w:tab w:val="left" w:pos="8280"/>
        </w:tabs>
        <w:spacing w:before="360" w:line="257" w:lineRule="auto"/>
        <w:ind w:left="432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Öğrencinin Adı Soyadı  : </w:t>
        <w:tab/>
        <w:t xml:space="preserve">Numarası :</w:t>
        <w:tab/>
        <w:t xml:space="preserve"> </w:t>
      </w:r>
    </w:p>
    <w:p w:rsidR="00000000" w:rsidDel="00000000" w:rsidP="00000000" w:rsidRDefault="00000000" w:rsidRPr="00000000" w14:paraId="00000002">
      <w:pPr>
        <w:spacing w:after="96" w:before="382" w:line="379" w:lineRule="auto"/>
        <w:ind w:left="144" w:right="432" w:firstLine="288.0000000000000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Öğrencinin İş Yeri Eğitimi çalışmalarının değerlendirilebilmesi için aşağıda belirtilen hususların yerine getirilmiş olması gereklidir.</w:t>
      </w:r>
    </w:p>
    <w:tbl>
      <w:tblPr>
        <w:tblStyle w:val="Table1"/>
        <w:tblW w:w="9619.0" w:type="dxa"/>
        <w:jc w:val="left"/>
        <w:tblInd w:w="14.0" w:type="dxa"/>
        <w:tblLayout w:type="fixed"/>
        <w:tblLook w:val="0000"/>
      </w:tblPr>
      <w:tblGrid>
        <w:gridCol w:w="538"/>
        <w:gridCol w:w="6547"/>
        <w:gridCol w:w="1229"/>
        <w:gridCol w:w="1305"/>
        <w:tblGridChange w:id="0">
          <w:tblGrid>
            <w:gridCol w:w="538"/>
            <w:gridCol w:w="6547"/>
            <w:gridCol w:w="1229"/>
            <w:gridCol w:w="130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before="212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08" w:right="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Öğrenci, ilgili öğretim elemanına iş yeri eğitimine başlamadan önce iş yerine ilişkin bilgi vermiş ve onayını almış mıdır?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212" w:line="240" w:lineRule="auto"/>
              <w:ind w:right="25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212" w:line="240" w:lineRule="auto"/>
              <w:ind w:right="187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HAYIR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207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8" w:right="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İş Yeri Eğitimi rapor dosyası ilgili öğretim elemanınca yeterli bulunmuş mudur?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207" w:line="240" w:lineRule="auto"/>
              <w:ind w:right="25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207" w:line="240" w:lineRule="auto"/>
              <w:ind w:right="187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HAYIR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1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İşveren tarafından iş yeri değerlendirme formu düzenlenmiş midir?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255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right="187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HAYIR</w:t>
            </w:r>
          </w:p>
        </w:tc>
      </w:tr>
    </w:tbl>
    <w:p w:rsidR="00000000" w:rsidDel="00000000" w:rsidP="00000000" w:rsidRDefault="00000000" w:rsidRPr="00000000" w14:paraId="0000000F">
      <w:pPr>
        <w:spacing w:after="364" w:lin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75" w:line="316" w:lineRule="auto"/>
        <w:ind w:left="144" w:right="432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NOT:</w:t>
      </w:r>
      <w:r w:rsidDel="00000000" w:rsidR="00000000" w:rsidRPr="00000000">
        <w:rPr>
          <w:color w:val="000000"/>
          <w:rtl w:val="0"/>
        </w:rPr>
        <w:t xml:space="preserve"> Öğrencinin iş yeri eğitimi dersinin değerlendirmesinin yapılabilmesi için yukarıda belirtilen soruların yanıtlarının </w:t>
      </w:r>
      <w:r w:rsidDel="00000000" w:rsidR="00000000" w:rsidRPr="00000000">
        <w:rPr>
          <w:color w:val="000000"/>
          <w:u w:val="single"/>
          <w:rtl w:val="0"/>
        </w:rPr>
        <w:t xml:space="preserve">tamamının EVET</w:t>
      </w:r>
      <w:r w:rsidDel="00000000" w:rsidR="00000000" w:rsidRPr="00000000">
        <w:rPr>
          <w:color w:val="000000"/>
          <w:rtl w:val="0"/>
        </w:rPr>
        <w:t xml:space="preserve"> olması gereklidir.</w:t>
      </w:r>
    </w:p>
    <w:tbl>
      <w:tblPr>
        <w:tblStyle w:val="Table2"/>
        <w:tblW w:w="9503.999999999998" w:type="dxa"/>
        <w:jc w:val="left"/>
        <w:tblInd w:w="134.0" w:type="dxa"/>
        <w:tblLayout w:type="fixed"/>
        <w:tblLook w:val="0000"/>
      </w:tblPr>
      <w:tblGrid>
        <w:gridCol w:w="3432"/>
        <w:gridCol w:w="2251"/>
        <w:gridCol w:w="1229"/>
        <w:gridCol w:w="1387"/>
        <w:gridCol w:w="1205"/>
        <w:tblGridChange w:id="0">
          <w:tblGrid>
            <w:gridCol w:w="3432"/>
            <w:gridCol w:w="2251"/>
            <w:gridCol w:w="1229"/>
            <w:gridCol w:w="1387"/>
            <w:gridCol w:w="1205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after="237" w:before="130" w:line="2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GÖRÜŞLER VE NOT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after="237" w:before="130" w:line="257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Ağırlık(%)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after="92" w:line="26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AĞIRLIKLI </w:t>
              <w:br w:type="textWrapping"/>
              <w:t xml:space="preserve">NOT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55" w:before="165" w:line="231" w:lineRule="auto"/>
              <w:ind w:left="72" w:right="5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ÖĞRENCİNİN HAZIRLADIĞI İŞ YERİ EĞİTİMİ RAPORU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after="317" w:before="216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328" w:before="220" w:line="230" w:lineRule="auto"/>
              <w:ind w:left="7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İŞVEREN DEĞERLENDİRMESİ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312" w:before="217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323" w:before="225" w:line="230" w:lineRule="auto"/>
              <w:ind w:left="7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SINAV DEĞERLENDİRMESİ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after="312" w:before="217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right" w:pos="7952"/>
              </w:tabs>
              <w:spacing w:after="334" w:before="230" w:line="257" w:lineRule="auto"/>
              <w:ind w:left="7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Öğrenci İmza /Tarih :</w:t>
              <w:tab/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BAŞARI NOTU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spacing w:line="275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İŞ YERİ EĞİTİMİ DERSİ DEĞERLENDİRME KURULU</w:t>
      </w:r>
    </w:p>
    <w:p w:rsidR="00000000" w:rsidDel="00000000" w:rsidP="00000000" w:rsidRDefault="00000000" w:rsidRPr="00000000" w14:paraId="0000002B">
      <w:pPr>
        <w:tabs>
          <w:tab w:val="left" w:pos="3816"/>
          <w:tab w:val="left" w:pos="7344"/>
        </w:tabs>
        <w:spacing w:before="235" w:line="255" w:lineRule="auto"/>
        <w:ind w:left="14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Başkan</w:t>
        <w:tab/>
        <w:t xml:space="preserve">Üye</w:t>
        <w:tab/>
        <w:t xml:space="preserve">Üye</w:t>
      </w:r>
    </w:p>
    <w:p w:rsidR="00000000" w:rsidDel="00000000" w:rsidP="00000000" w:rsidRDefault="00000000" w:rsidRPr="00000000" w14:paraId="0000002C">
      <w:pPr>
        <w:tabs>
          <w:tab w:val="left" w:pos="3816"/>
          <w:tab w:val="left" w:pos="7344"/>
        </w:tabs>
        <w:spacing w:line="252.00000000000003" w:lineRule="auto"/>
        <w:ind w:left="14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Adı Soyadı</w:t>
        <w:tab/>
        <w:t xml:space="preserve">Adı Soyadı</w:t>
        <w:tab/>
        <w:t xml:space="preserve">Adı Soyadı</w:t>
      </w:r>
    </w:p>
    <w:p w:rsidR="00000000" w:rsidDel="00000000" w:rsidP="00000000" w:rsidRDefault="00000000" w:rsidRPr="00000000" w14:paraId="0000002D">
      <w:pPr>
        <w:tabs>
          <w:tab w:val="left" w:pos="3816"/>
          <w:tab w:val="left" w:pos="7344"/>
        </w:tabs>
        <w:spacing w:line="252.00000000000003" w:lineRule="auto"/>
        <w:ind w:left="14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İmza</w:t>
        <w:tab/>
        <w:t xml:space="preserve">İmza</w:t>
        <w:tab/>
        <w:t xml:space="preserve">İmza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9" w:orient="portrait"/>
      <w:pgMar w:bottom="0" w:top="1640" w:left="1397" w:right="141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328.0" w:type="dxa"/>
      <w:jc w:val="left"/>
      <w:tblInd w:w="-459.0" w:type="dxa"/>
      <w:tblLayout w:type="fixed"/>
      <w:tblLook w:val="0400"/>
    </w:tblPr>
    <w:tblGrid>
      <w:gridCol w:w="3957"/>
      <w:gridCol w:w="2981"/>
      <w:gridCol w:w="3390"/>
      <w:tblGridChange w:id="0">
        <w:tblGrid>
          <w:gridCol w:w="3957"/>
          <w:gridCol w:w="2981"/>
          <w:gridCol w:w="339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A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26.08.2021.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B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C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3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135"/>
      <w:gridCol w:w="6953"/>
      <w:gridCol w:w="1550"/>
      <w:tblGridChange w:id="0">
        <w:tblGrid>
          <w:gridCol w:w="1135"/>
          <w:gridCol w:w="6953"/>
          <w:gridCol w:w="1550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32">
          <w:pPr>
            <w:spacing w:line="240" w:lineRule="auto"/>
            <w:jc w:val="center"/>
            <w:rPr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İŞYERİ EĞİTİMİ DEĞERLENDİRME KURULU RAPORU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1.2.3_15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lsUPzZlnlu6L5lQWD9VoJeX1Q==">AMUW2mUNzr5Fdo1N5owNIyoSO5X5zEUB51XR5qYB1VwuKWGd39P3ov+FEROdYY+vPOYiugvGsNN5jahVmR7FQP9/uHBDmpX3SpP9P3l288W75mRcefeYrrXKYnwX/Shqvxm+FTl7HKGD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2021-08-26T12:23:00Z</dcterms:created>
  <dc:creator>CASPER</dc:creator>
</cp:coreProperties>
</file>