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bookmarkStart w:id="0" w:name="_GoBack"/>
      <w:bookmarkEnd w:id="0"/>
      <w:r w:rsidRPr="00C01A00">
        <w:rPr>
          <w:rFonts w:ascii="Arial" w:eastAsia="Times New Roman" w:hAnsi="Arial" w:cs="Arial"/>
          <w:b/>
          <w:bCs/>
          <w:color w:val="212529"/>
          <w:sz w:val="24"/>
          <w:szCs w:val="24"/>
          <w:lang w:eastAsia="tr-TR"/>
        </w:rPr>
        <w:t>BURSA ULUDAĞ ÜNİVERSİTESİ</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2020-2021 EĞİTİM-ÖĞRETİM YILI FARABİ DEĞİŞİM PROGRAMI BAŞVURU İLANI (GİDEN ÖĞRENCİ)</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Bursa Uludağ Üniversitesinden, ikili anlaşma yaptığımız herhangi bir Üniversiteye değişim programı kapsamında 2020-2021 Eğitim-Öğretim Yılı GÜZ ya da GÜZ + BAHAR dönemlerinde gitmek isteyen öğrencilerimiz aşağıda belirtilen bilgiler ve kurallar </w:t>
      </w:r>
      <w:proofErr w:type="gramStart"/>
      <w:r w:rsidRPr="00C01A00">
        <w:rPr>
          <w:rFonts w:ascii="Arial" w:eastAsia="Times New Roman" w:hAnsi="Arial" w:cs="Arial"/>
          <w:color w:val="212529"/>
          <w:sz w:val="24"/>
          <w:szCs w:val="24"/>
          <w:lang w:eastAsia="tr-TR"/>
        </w:rPr>
        <w:t>dahilinde</w:t>
      </w:r>
      <w:proofErr w:type="gramEnd"/>
      <w:r w:rsidRPr="00C01A00">
        <w:rPr>
          <w:rFonts w:ascii="Arial" w:eastAsia="Times New Roman" w:hAnsi="Arial" w:cs="Arial"/>
          <w:color w:val="212529"/>
          <w:sz w:val="24"/>
          <w:szCs w:val="24"/>
          <w:lang w:eastAsia="tr-TR"/>
        </w:rPr>
        <w:t xml:space="preserve"> başvurularını yapabilirler.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TARİHLERİ:</w:t>
      </w:r>
      <w:r w:rsidRPr="00C01A00">
        <w:rPr>
          <w:rFonts w:ascii="Arial" w:eastAsia="Times New Roman" w:hAnsi="Arial" w:cs="Arial"/>
          <w:color w:val="212529"/>
          <w:sz w:val="24"/>
          <w:szCs w:val="24"/>
          <w:lang w:eastAsia="tr-TR"/>
        </w:rPr>
        <w:t>   02 MART 2020  -  17 MART 2020</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İÇİN GEREKEN BELGELER:</w:t>
      </w:r>
      <w:r w:rsidRPr="00C01A00">
        <w:rPr>
          <w:rFonts w:ascii="Arial" w:eastAsia="Times New Roman" w:hAnsi="Arial" w:cs="Arial"/>
          <w:color w:val="212529"/>
          <w:sz w:val="24"/>
          <w:szCs w:val="24"/>
          <w:lang w:eastAsia="tr-TR"/>
        </w:rPr>
        <w:t> </w:t>
      </w:r>
    </w:p>
    <w:p w:rsidR="00C01A00" w:rsidRPr="00C01A00" w:rsidRDefault="00C01A00" w:rsidP="00C01A0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Aday Öğrenci Başvuru Formu - (2 Adet) (</w:t>
      </w:r>
      <w:hyperlink r:id="rId5" w:history="1">
        <w:r w:rsidRPr="00C01A00">
          <w:rPr>
            <w:rFonts w:ascii="Arial" w:eastAsia="Times New Roman" w:hAnsi="Arial" w:cs="Arial"/>
            <w:color w:val="007BFF"/>
            <w:sz w:val="24"/>
            <w:szCs w:val="24"/>
            <w:lang w:eastAsia="tr-TR"/>
          </w:rPr>
          <w:t>Form için tıklayınız</w:t>
        </w:r>
      </w:hyperlink>
      <w:r w:rsidRPr="00C01A00">
        <w:rPr>
          <w:rFonts w:ascii="Arial" w:eastAsia="Times New Roman" w:hAnsi="Arial" w:cs="Arial"/>
          <w:color w:val="212529"/>
          <w:sz w:val="24"/>
          <w:szCs w:val="24"/>
          <w:lang w:eastAsia="tr-TR"/>
        </w:rPr>
        <w:t>).</w:t>
      </w:r>
    </w:p>
    <w:p w:rsidR="00C01A00" w:rsidRPr="00C01A00" w:rsidRDefault="00C01A00" w:rsidP="00C01A0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Transkript (2 Adet)</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YERİ:</w:t>
      </w:r>
      <w:r w:rsidRPr="00C01A00">
        <w:rPr>
          <w:rFonts w:ascii="Arial" w:eastAsia="Times New Roman" w:hAnsi="Arial" w:cs="Arial"/>
          <w:color w:val="212529"/>
          <w:sz w:val="24"/>
          <w:szCs w:val="24"/>
          <w:lang w:eastAsia="tr-TR"/>
        </w:rPr>
        <w:t> Bursa Uludağ Üniversitesi Farabi Kurum Koordinatörlüğü Ofisi (Öğrenci Yemekhanesi Yanı Öğrenci İşleri Daire Başkanlığı).</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KOŞULLARI:</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Bursa Uludağ Üniversitesinde ön lisans, lisans, yüksek lisans ya da doktora programlarından birine kayıtlı öğrenci olmak,</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Gitmek istediğiniz Üniversite ile Bursa Uludağ Üniversitesinin ikili anlaşmasının (protokol) olması ve bu anlaşmada sizin bölümünüze yer verilmiş olması (</w:t>
      </w:r>
      <w:hyperlink r:id="rId6" w:history="1">
        <w:r w:rsidRPr="00C01A00">
          <w:rPr>
            <w:rFonts w:ascii="Arial" w:eastAsia="Times New Roman" w:hAnsi="Arial" w:cs="Arial"/>
            <w:color w:val="007BFF"/>
            <w:sz w:val="24"/>
            <w:szCs w:val="24"/>
            <w:lang w:eastAsia="tr-TR"/>
          </w:rPr>
          <w:t>Protokollere ulaşmak için TIKLAYINIZ</w:t>
        </w:r>
      </w:hyperlink>
      <w:r w:rsidRPr="00C01A00">
        <w:rPr>
          <w:rFonts w:ascii="Arial" w:eastAsia="Times New Roman" w:hAnsi="Arial" w:cs="Arial"/>
          <w:color w:val="212529"/>
          <w:sz w:val="24"/>
          <w:szCs w:val="24"/>
          <w:lang w:eastAsia="tr-TR"/>
        </w:rPr>
        <w:t>),</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Ön Lisans ve Lisans öğrencileri için Genel Not Ortalamasının (GANO) </w:t>
      </w:r>
      <w:r w:rsidRPr="00C01A00">
        <w:rPr>
          <w:rFonts w:ascii="Arial" w:eastAsia="Times New Roman" w:hAnsi="Arial" w:cs="Arial"/>
          <w:b/>
          <w:bCs/>
          <w:color w:val="212529"/>
          <w:sz w:val="24"/>
          <w:szCs w:val="24"/>
          <w:lang w:eastAsia="tr-TR"/>
        </w:rPr>
        <w:t>en az 2.00</w:t>
      </w:r>
      <w:r w:rsidRPr="00C01A00">
        <w:rPr>
          <w:rFonts w:ascii="Arial" w:eastAsia="Times New Roman" w:hAnsi="Arial" w:cs="Arial"/>
          <w:color w:val="212529"/>
          <w:sz w:val="24"/>
          <w:szCs w:val="24"/>
          <w:lang w:eastAsia="tr-TR"/>
        </w:rPr>
        <w:t> olması (Ön lisans ve lisans programlarının hazırlık sınıfında okuyanlar başvuru yapamazlar) </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Yüksek Lisans ve Doktora öğrencileri için Genel Not Ortalamasının (GANO) </w:t>
      </w:r>
      <w:r w:rsidRPr="00C01A00">
        <w:rPr>
          <w:rFonts w:ascii="Arial" w:eastAsia="Times New Roman" w:hAnsi="Arial" w:cs="Arial"/>
          <w:b/>
          <w:bCs/>
          <w:color w:val="212529"/>
          <w:sz w:val="24"/>
          <w:szCs w:val="24"/>
          <w:lang w:eastAsia="tr-TR"/>
        </w:rPr>
        <w:t>en az 2.50</w:t>
      </w:r>
      <w:r w:rsidRPr="00C01A00">
        <w:rPr>
          <w:rFonts w:ascii="Arial" w:eastAsia="Times New Roman" w:hAnsi="Arial" w:cs="Arial"/>
          <w:color w:val="212529"/>
          <w:sz w:val="24"/>
          <w:szCs w:val="24"/>
          <w:lang w:eastAsia="tr-TR"/>
        </w:rPr>
        <w:t> olması (Yüksek lisans ve doktora öğrencileri, hazırlık ve bilimsel hazırlık dönemleri ile esas eğitime başlayacakları ilk yarıyıl için değişim programından yararlanamazlar),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Alt dönemlerinde başarısız dersi olan öğrenciler, başvuru </w:t>
      </w:r>
      <w:r w:rsidRPr="00C01A00">
        <w:rPr>
          <w:rFonts w:ascii="Arial" w:eastAsia="Times New Roman" w:hAnsi="Arial" w:cs="Arial"/>
          <w:color w:val="212529"/>
          <w:sz w:val="24"/>
          <w:szCs w:val="24"/>
          <w:u w:val="single"/>
          <w:lang w:eastAsia="tr-TR"/>
        </w:rPr>
        <w:t>yapabilirler</w:t>
      </w:r>
      <w:r w:rsidRPr="00C01A00">
        <w:rPr>
          <w:rFonts w:ascii="Arial" w:eastAsia="Times New Roman" w:hAnsi="Arial" w:cs="Arial"/>
          <w:color w:val="212529"/>
          <w:sz w:val="24"/>
          <w:szCs w:val="24"/>
          <w:lang w:eastAsia="tr-TR"/>
        </w:rPr>
        <w:t>.</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Kayıtlı olduğu bölüm / programda daha önce Farabi Değişim Programından yararlanmış olan öğrenciler tekrar başvuru yapamazlar.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Farabi Değişim Programı kapsamında </w:t>
      </w:r>
      <w:r w:rsidRPr="00C01A00">
        <w:rPr>
          <w:rFonts w:ascii="Arial" w:eastAsia="Times New Roman" w:hAnsi="Arial" w:cs="Arial"/>
          <w:b/>
          <w:bCs/>
          <w:color w:val="212529"/>
          <w:sz w:val="24"/>
          <w:szCs w:val="24"/>
          <w:lang w:eastAsia="tr-TR"/>
        </w:rPr>
        <w:t>2 üniversiteye</w:t>
      </w:r>
      <w:r w:rsidRPr="00C01A00">
        <w:rPr>
          <w:rFonts w:ascii="Arial" w:eastAsia="Times New Roman" w:hAnsi="Arial" w:cs="Arial"/>
          <w:color w:val="212529"/>
          <w:sz w:val="24"/>
          <w:szCs w:val="24"/>
          <w:lang w:eastAsia="tr-TR"/>
        </w:rPr>
        <w:t> gitmek için başvuru yapılabilir. </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Tutuklu ve hükümlüler Farabi Değişim Programından yararlanamazlar.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Zorunlu yabancı dil programı uygulayan bölüm / programlar için başvuru yapılacaksa hazırlıkta öğrenim görmüş </w:t>
      </w:r>
      <w:proofErr w:type="gramStart"/>
      <w:r w:rsidRPr="00C01A00">
        <w:rPr>
          <w:rFonts w:ascii="Arial" w:eastAsia="Times New Roman" w:hAnsi="Arial" w:cs="Arial"/>
          <w:color w:val="212529"/>
          <w:sz w:val="24"/>
          <w:szCs w:val="24"/>
          <w:lang w:eastAsia="tr-TR"/>
        </w:rPr>
        <w:t>yada</w:t>
      </w:r>
      <w:proofErr w:type="gramEnd"/>
      <w:r w:rsidRPr="00C01A00">
        <w:rPr>
          <w:rFonts w:ascii="Arial" w:eastAsia="Times New Roman" w:hAnsi="Arial" w:cs="Arial"/>
          <w:color w:val="212529"/>
          <w:sz w:val="24"/>
          <w:szCs w:val="24"/>
          <w:lang w:eastAsia="tr-TR"/>
        </w:rPr>
        <w:t> yabancı dil muafiyet belgesine sahip olmak gereklidir.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ÖNEMLİ AÇIKLAMALAR: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Başvuru yapmadan önce gidilmesi planlanan Üniversitedeki ders planı ile Bursa Uludağ Üniversitesindeki ders planı arasındaki uyumu gözetmeniz gerekir. Özellikle zorunlu derslerde ders içeriklerinin makul ölçülerde benzerlik göstermesi gerekecektir. Ayrıca gidilecek üniversitede (ilgili dönemde) </w:t>
      </w:r>
      <w:r w:rsidRPr="00C01A00">
        <w:rPr>
          <w:rFonts w:ascii="Arial" w:eastAsia="Times New Roman" w:hAnsi="Arial" w:cs="Arial"/>
          <w:color w:val="212529"/>
          <w:sz w:val="24"/>
          <w:szCs w:val="24"/>
          <w:lang w:eastAsia="tr-TR"/>
        </w:rPr>
        <w:lastRenderedPageBreak/>
        <w:t xml:space="preserve">alınacak AKTS toplamı, Bursa Uludağ Üniversitesinde almanız gereken </w:t>
      </w:r>
      <w:proofErr w:type="spellStart"/>
      <w:r w:rsidRPr="00C01A00">
        <w:rPr>
          <w:rFonts w:ascii="Arial" w:eastAsia="Times New Roman" w:hAnsi="Arial" w:cs="Arial"/>
          <w:color w:val="212529"/>
          <w:sz w:val="24"/>
          <w:szCs w:val="24"/>
          <w:lang w:eastAsia="tr-TR"/>
        </w:rPr>
        <w:t>AKTS'den</w:t>
      </w:r>
      <w:proofErr w:type="spellEnd"/>
      <w:r w:rsidRPr="00C01A00">
        <w:rPr>
          <w:rFonts w:ascii="Arial" w:eastAsia="Times New Roman" w:hAnsi="Arial" w:cs="Arial"/>
          <w:color w:val="212529"/>
          <w:sz w:val="24"/>
          <w:szCs w:val="24"/>
          <w:lang w:eastAsia="tr-TR"/>
        </w:rPr>
        <w:t xml:space="preserve"> az olamayacaktır (Ders AKTS uyumu değil, Dönemlik AKTS toplamı önemlidir.). Diğer bir deyişle ders sayısından ziyade derslerin AKTS toplamı önemli olacaktır.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Gitmek istediğiniz Üniversitenin Farabi Kurum Koordinatörlüğünün web sayfasını ziyaret etmenizde fayda vardır. Çünkü Farabi Değişim Programı kapsamında </w:t>
      </w:r>
      <w:r w:rsidRPr="00C01A00">
        <w:rPr>
          <w:rFonts w:ascii="Arial" w:eastAsia="Times New Roman" w:hAnsi="Arial" w:cs="Arial"/>
          <w:color w:val="212529"/>
          <w:sz w:val="24"/>
          <w:szCs w:val="24"/>
          <w:u w:val="single"/>
          <w:lang w:eastAsia="tr-TR"/>
        </w:rPr>
        <w:t>Üniversiteler bazı kurallar belirleyebilme hakkına sahiptirler</w:t>
      </w:r>
      <w:r w:rsidRPr="00C01A00">
        <w:rPr>
          <w:rFonts w:ascii="Arial" w:eastAsia="Times New Roman" w:hAnsi="Arial" w:cs="Arial"/>
          <w:color w:val="212529"/>
          <w:sz w:val="24"/>
          <w:szCs w:val="24"/>
          <w:lang w:eastAsia="tr-TR"/>
        </w:rPr>
        <w:t>. Örneğin ikili anlaşmamız olmasına rağmen </w:t>
      </w:r>
      <w:r w:rsidRPr="00C01A00">
        <w:rPr>
          <w:rFonts w:ascii="Arial" w:eastAsia="Times New Roman" w:hAnsi="Arial" w:cs="Arial"/>
          <w:b/>
          <w:bCs/>
          <w:color w:val="212529"/>
          <w:sz w:val="24"/>
          <w:szCs w:val="24"/>
          <w:lang w:eastAsia="tr-TR"/>
        </w:rPr>
        <w:t>gitmek istediğiniz Üniversite, önceden ilan etmek kaydıyla 2020-2021 Eğitim-Öğretim yılı için bölümünüze kontenjan ayırmamış olabilir</w:t>
      </w:r>
      <w:r w:rsidRPr="00C01A00">
        <w:rPr>
          <w:rFonts w:ascii="Arial" w:eastAsia="Times New Roman" w:hAnsi="Arial" w:cs="Arial"/>
          <w:color w:val="212529"/>
          <w:sz w:val="24"/>
          <w:szCs w:val="24"/>
          <w:lang w:eastAsia="tr-TR"/>
        </w:rPr>
        <w:t>. Yine başvurusu uygun bulunan öğrencilerin evrakları Koordinatörlüğümüz tarafından gitmek istediğiniz Üniversiteye gönderilecek olmasına rağmen</w:t>
      </w:r>
      <w:r w:rsidRPr="00C01A00">
        <w:rPr>
          <w:rFonts w:ascii="Arial" w:eastAsia="Times New Roman" w:hAnsi="Arial" w:cs="Arial"/>
          <w:color w:val="212529"/>
          <w:sz w:val="24"/>
          <w:szCs w:val="24"/>
          <w:u w:val="single"/>
          <w:lang w:eastAsia="tr-TR"/>
        </w:rPr>
        <w:t> bazı Üniversiteler (Örneğin Dokuz Eylül Üniversitesi, İstanbul Üniversitesi, Anadolu Üniversitesi) bize yapacağınız başvuruya ek olarak kendi web sayfaları üzerinden de başvuruda bulunmanızı isteyebilmektedir</w:t>
      </w:r>
      <w:r w:rsidRPr="00C01A00">
        <w:rPr>
          <w:rFonts w:ascii="Arial" w:eastAsia="Times New Roman" w:hAnsi="Arial" w:cs="Arial"/>
          <w:color w:val="212529"/>
          <w:sz w:val="24"/>
          <w:szCs w:val="24"/>
          <w:lang w:eastAsia="tr-TR"/>
        </w:rPr>
        <w:t>. Online başvuru yapan öğrenciler bir çıktısını almaları ve formlarla birlikte tarafımıza teslim etmeleri gerekir.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Farabi Değişim Programından yararlanan öğrencilere YÖK tarafından belirlenen burs kontenjanı </w:t>
      </w:r>
      <w:proofErr w:type="gramStart"/>
      <w:r w:rsidRPr="00C01A00">
        <w:rPr>
          <w:rFonts w:ascii="Arial" w:eastAsia="Times New Roman" w:hAnsi="Arial" w:cs="Arial"/>
          <w:color w:val="212529"/>
          <w:sz w:val="24"/>
          <w:szCs w:val="24"/>
          <w:lang w:eastAsia="tr-TR"/>
        </w:rPr>
        <w:t>dahilinde</w:t>
      </w:r>
      <w:proofErr w:type="gramEnd"/>
      <w:r w:rsidRPr="00C01A00">
        <w:rPr>
          <w:rFonts w:ascii="Arial" w:eastAsia="Times New Roman" w:hAnsi="Arial" w:cs="Arial"/>
          <w:color w:val="212529"/>
          <w:sz w:val="24"/>
          <w:szCs w:val="24"/>
          <w:lang w:eastAsia="tr-TR"/>
        </w:rPr>
        <w:t> </w:t>
      </w:r>
      <w:r w:rsidRPr="00C01A00">
        <w:rPr>
          <w:rFonts w:ascii="Arial" w:eastAsia="Times New Roman" w:hAnsi="Arial" w:cs="Arial"/>
          <w:b/>
          <w:bCs/>
          <w:color w:val="212529"/>
          <w:sz w:val="24"/>
          <w:szCs w:val="24"/>
          <w:lang w:eastAsia="tr-TR"/>
        </w:rPr>
        <w:t>karşılıksız burs</w:t>
      </w:r>
      <w:r w:rsidRPr="00C01A00">
        <w:rPr>
          <w:rFonts w:ascii="Arial" w:eastAsia="Times New Roman" w:hAnsi="Arial" w:cs="Arial"/>
          <w:color w:val="212529"/>
          <w:sz w:val="24"/>
          <w:szCs w:val="24"/>
          <w:lang w:eastAsia="tr-TR"/>
        </w:rPr>
        <w:t> ödemesi yapılmaktadır. Farabi öğrencisi gittiği üniversitede aldığı tüm derslerden devamsızlıktan kalırsa aldığı bursları iade eder.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Farabi Değişim Programına katılan öğrencilerin, öğrenim gördükleri süre içinde aldıkları diğer burslar ve krediler kesilmez, devam eder.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Sosyal Güvenlik Kurumu (SGK) kayıtlarına göre aktif olarak kamu ya da özel </w:t>
      </w:r>
      <w:proofErr w:type="spellStart"/>
      <w:r w:rsidRPr="00C01A00">
        <w:rPr>
          <w:rFonts w:ascii="Arial" w:eastAsia="Times New Roman" w:hAnsi="Arial" w:cs="Arial"/>
          <w:color w:val="212529"/>
          <w:sz w:val="24"/>
          <w:szCs w:val="24"/>
          <w:lang w:eastAsia="tr-TR"/>
        </w:rPr>
        <w:t>teşebbüsde</w:t>
      </w:r>
      <w:proofErr w:type="spellEnd"/>
      <w:r w:rsidRPr="00C01A00">
        <w:rPr>
          <w:rFonts w:ascii="Arial" w:eastAsia="Times New Roman" w:hAnsi="Arial" w:cs="Arial"/>
          <w:color w:val="212529"/>
          <w:sz w:val="24"/>
          <w:szCs w:val="24"/>
          <w:lang w:eastAsia="tr-TR"/>
        </w:rPr>
        <w:t xml:space="preserve"> çalışan ve düzenli olarak sigortası işveren tarafından yatırılanlar Farabi bursundan yararlanmazlar. Anne Baba vefatı dolayısıyla SGK tarafından gelir bağlanan Farabi öğrencilerinin burstan faydalanmaları hakkında herhangi bir engel bulunmamaktadır.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YÖK Yürütme Kurulu'nun 26.02.2020 tarihli toplantısında aldığı karar uyarınca 2019-2020 Eğitim Öğretim Yılı için Farabi Değişim Programı kapsamında</w:t>
      </w:r>
      <w:r w:rsidRPr="00C01A00">
        <w:rPr>
          <w:rFonts w:ascii="Arial" w:eastAsia="Times New Roman" w:hAnsi="Arial" w:cs="Arial"/>
          <w:color w:val="212529"/>
          <w:sz w:val="24"/>
          <w:szCs w:val="24"/>
          <w:lang w:eastAsia="tr-TR"/>
        </w:rPr>
        <w:t>;</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A.</w:t>
      </w:r>
      <w:r w:rsidRPr="00C01A00">
        <w:rPr>
          <w:rFonts w:ascii="Arial" w:eastAsia="Times New Roman" w:hAnsi="Arial" w:cs="Arial"/>
          <w:color w:val="212529"/>
          <w:sz w:val="24"/>
          <w:szCs w:val="24"/>
          <w:lang w:eastAsia="tr-TR"/>
        </w:rPr>
        <w:t> </w:t>
      </w:r>
      <w:r w:rsidRPr="00C01A00">
        <w:rPr>
          <w:rFonts w:ascii="Arial" w:eastAsia="Times New Roman" w:hAnsi="Arial" w:cs="Arial"/>
          <w:b/>
          <w:bCs/>
          <w:color w:val="212529"/>
          <w:sz w:val="24"/>
          <w:szCs w:val="24"/>
          <w:lang w:eastAsia="tr-TR"/>
        </w:rPr>
        <w:t>Devlet üniversitelerinde değişime katılacak öğrencilere ödenecek aylık burs miktarının 4 ay süre ile 650.-TL olarak belirlenmesine karar verilmiştir.</w:t>
      </w:r>
    </w:p>
    <w:p w:rsidR="00E72BA7" w:rsidRDefault="00E72BA7"/>
    <w:sectPr w:rsidR="00E72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63F10"/>
    <w:multiLevelType w:val="multilevel"/>
    <w:tmpl w:val="2C7C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C744C"/>
    <w:multiLevelType w:val="multilevel"/>
    <w:tmpl w:val="A49A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B412E"/>
    <w:multiLevelType w:val="multilevel"/>
    <w:tmpl w:val="7330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00"/>
    <w:rsid w:val="00C01A00"/>
    <w:rsid w:val="00D3680C"/>
    <w:rsid w:val="00E72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66E3E-08FB-431A-9E16-D2A494C5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1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1A00"/>
    <w:rPr>
      <w:b/>
      <w:bCs/>
    </w:rPr>
  </w:style>
  <w:style w:type="character" w:styleId="Kpr">
    <w:name w:val="Hyperlink"/>
    <w:basedOn w:val="VarsaylanParagrafYazTipi"/>
    <w:uiPriority w:val="99"/>
    <w:semiHidden/>
    <w:unhideWhenUsed/>
    <w:rsid w:val="00C0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udag.edu.tr/farabi/konu/view?id=1415&amp;title=protokoller" TargetMode="External"/><Relationship Id="rId5" Type="http://schemas.openxmlformats.org/officeDocument/2006/relationships/hyperlink" Target="https://uludag.edu.tr/dosyalar/farabi/formlar/aday_ogrenci_basvuru_formu.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2020-03-02T07:43:00Z</dcterms:created>
  <dcterms:modified xsi:type="dcterms:W3CDTF">2020-03-02T07:43:00Z</dcterms:modified>
</cp:coreProperties>
</file>