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Default="005C27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91"/>
        <w:gridCol w:w="1609"/>
        <w:gridCol w:w="1740"/>
        <w:gridCol w:w="2663"/>
        <w:gridCol w:w="1910"/>
        <w:gridCol w:w="2256"/>
        <w:gridCol w:w="1925"/>
      </w:tblGrid>
      <w:tr w:rsidR="005C27D4" w:rsidTr="006A20F6">
        <w:tc>
          <w:tcPr>
            <w:tcW w:w="13994" w:type="dxa"/>
            <w:gridSpan w:val="7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4E7FC0" w:rsidTr="00472E0E">
        <w:tc>
          <w:tcPr>
            <w:tcW w:w="1891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09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740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66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910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5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4E7FC0" w:rsidTr="00472E0E">
        <w:tc>
          <w:tcPr>
            <w:tcW w:w="1891" w:type="dxa"/>
          </w:tcPr>
          <w:p w:rsidR="005C27D4" w:rsidRDefault="00472E0E" w:rsidP="005C27D4">
            <w:proofErr w:type="spellStart"/>
            <w:r>
              <w:t>Dölerme</w:t>
            </w:r>
            <w:proofErr w:type="spellEnd"/>
            <w:r>
              <w:t xml:space="preserve"> ve S</w:t>
            </w:r>
            <w:r w:rsidR="00E00B47">
              <w:t>uni Toh</w:t>
            </w:r>
            <w:bookmarkStart w:id="0" w:name="_GoBack"/>
            <w:bookmarkEnd w:id="0"/>
            <w:r w:rsidR="00E00B47">
              <w:t>umlama</w:t>
            </w:r>
          </w:p>
        </w:tc>
        <w:tc>
          <w:tcPr>
            <w:tcW w:w="1609" w:type="dxa"/>
          </w:tcPr>
          <w:p w:rsidR="005C27D4" w:rsidRDefault="00E00B47" w:rsidP="005C27D4">
            <w:r>
              <w:t>612445002</w:t>
            </w:r>
          </w:p>
        </w:tc>
        <w:tc>
          <w:tcPr>
            <w:tcW w:w="1740" w:type="dxa"/>
          </w:tcPr>
          <w:p w:rsidR="005C27D4" w:rsidRDefault="00E00B47" w:rsidP="005C27D4">
            <w:r>
              <w:t>Leyla MUSA</w:t>
            </w:r>
          </w:p>
        </w:tc>
        <w:tc>
          <w:tcPr>
            <w:tcW w:w="2663" w:type="dxa"/>
          </w:tcPr>
          <w:p w:rsidR="005C27D4" w:rsidRPr="004E7DBD" w:rsidRDefault="00E00B47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embriyo üretiminin, embriyo transferi sonrası gebelik oranı üzerine etkisi</w:t>
            </w:r>
          </w:p>
        </w:tc>
        <w:tc>
          <w:tcPr>
            <w:tcW w:w="1910" w:type="dxa"/>
          </w:tcPr>
          <w:p w:rsidR="005C27D4" w:rsidRPr="004E7DBD" w:rsidRDefault="00E00B47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30.05.2025/14:00</w:t>
            </w:r>
          </w:p>
        </w:tc>
        <w:tc>
          <w:tcPr>
            <w:tcW w:w="2256" w:type="dxa"/>
          </w:tcPr>
          <w:p w:rsidR="005C27D4" w:rsidRPr="004E7DBD" w:rsidRDefault="00E00B47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1925" w:type="dxa"/>
          </w:tcPr>
          <w:p w:rsidR="005C27D4" w:rsidRPr="004E7DBD" w:rsidRDefault="00E00B47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Prof.Dr.Burcu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ÜSTÜNER</w:t>
            </w:r>
          </w:p>
        </w:tc>
      </w:tr>
    </w:tbl>
    <w:p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80095"/>
    <w:rsid w:val="00270441"/>
    <w:rsid w:val="003301FB"/>
    <w:rsid w:val="00472E0E"/>
    <w:rsid w:val="004E7DBD"/>
    <w:rsid w:val="004E7FC0"/>
    <w:rsid w:val="00592A3B"/>
    <w:rsid w:val="005C27D4"/>
    <w:rsid w:val="006B1CAC"/>
    <w:rsid w:val="007C0578"/>
    <w:rsid w:val="0083428A"/>
    <w:rsid w:val="00851127"/>
    <w:rsid w:val="00B506E1"/>
    <w:rsid w:val="00DE7474"/>
    <w:rsid w:val="00E00B47"/>
    <w:rsid w:val="00E25463"/>
    <w:rsid w:val="00EB4EFC"/>
    <w:rsid w:val="00EC669F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2025-03-11T06:50:00Z</dcterms:created>
  <dcterms:modified xsi:type="dcterms:W3CDTF">2025-03-11T06:50:00Z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d4a36dad6fa05897f1e491bdf9a070d397a9fdc2e1ace285b511a26ddb8aa869</vt:lpwstr>
  </property>
</Properties>
</file>