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2774" w14:textId="77777777" w:rsidR="00127DD0" w:rsidRDefault="00127DD0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7040"/>
        <w:gridCol w:w="1740"/>
      </w:tblGrid>
      <w:tr w:rsidR="00127DD0" w14:paraId="244E65EF" w14:textId="77777777">
        <w:trPr>
          <w:trHeight w:val="835"/>
          <w:jc w:val="center"/>
        </w:trPr>
        <w:tc>
          <w:tcPr>
            <w:tcW w:w="1320" w:type="dxa"/>
            <w:tcBorders>
              <w:right w:val="nil"/>
            </w:tcBorders>
            <w:vAlign w:val="center"/>
          </w:tcPr>
          <w:p w14:paraId="79774C14" w14:textId="77777777" w:rsidR="00127DD0" w:rsidRDefault="009068D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9E4E5F" wp14:editId="543131E8">
                  <wp:extent cx="447675" cy="4476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70AE8B48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BURSA ULUDAĞ ÜNİVERSİTESİ FEN-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EDEBİYAT  FAKÜLTESİ</w:t>
            </w:r>
            <w:proofErr w:type="gramEnd"/>
          </w:p>
          <w:p w14:paraId="73223846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PSİKOLOJİ BÖLÜMÜ</w:t>
            </w:r>
          </w:p>
          <w:p w14:paraId="02D5BDA9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STAJ PROGRAMI ÖĞRENCİ REHBERİ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5CD9A2FB" w14:textId="77777777" w:rsidR="00127DD0" w:rsidRDefault="00127DD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EA937C5" w14:textId="77777777" w:rsidR="00127DD0" w:rsidRDefault="00127DD0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</w:rPr>
      </w:pPr>
    </w:p>
    <w:p w14:paraId="6CCD7860" w14:textId="77777777" w:rsidR="00127DD0" w:rsidRDefault="00127DD0">
      <w:pPr>
        <w:jc w:val="center"/>
        <w:rPr>
          <w:b/>
        </w:rPr>
      </w:pPr>
    </w:p>
    <w:p w14:paraId="218FE5CD" w14:textId="77777777" w:rsidR="00127DD0" w:rsidRDefault="009068DA">
      <w:pPr>
        <w:ind w:firstLine="810"/>
      </w:pPr>
      <w:r>
        <w:t>Değerli Psikoloji bölümü öğrencilerimiz,</w:t>
      </w:r>
    </w:p>
    <w:p w14:paraId="286FA4BE" w14:textId="77777777" w:rsidR="00127DD0" w:rsidRDefault="009068DA">
      <w:pPr>
        <w:ind w:firstLine="810"/>
        <w:jc w:val="both"/>
      </w:pPr>
      <w:proofErr w:type="gramStart"/>
      <w:r>
        <w:t>Bu rehber, sizleri staj süreci ile ilgili olarak bilgilendirmek amacıyla hazırlanmıştır.</w:t>
      </w:r>
      <w:proofErr w:type="gramEnd"/>
      <w:r>
        <w:t xml:space="preserve"> </w:t>
      </w:r>
      <w:proofErr w:type="gramStart"/>
      <w:r>
        <w:t>Rehberde öğrencilerimizin en sık sordukları sorular stajın ön şartları, niteliği-kapsamı, başvuru ve staj süreci başlıkları altında derlenmiş ve staj komitemiz tarafından yanıtlanarak 24.05.2022</w:t>
      </w:r>
      <w:r>
        <w:t xml:space="preserve"> tarihinde yayınlanmıştır.</w:t>
      </w:r>
      <w:proofErr w:type="gramEnd"/>
    </w:p>
    <w:p w14:paraId="5E0FDA7F" w14:textId="77777777" w:rsidR="00127DD0" w:rsidRDefault="00127DD0">
      <w:pPr>
        <w:ind w:firstLine="810"/>
        <w:jc w:val="both"/>
      </w:pPr>
    </w:p>
    <w:p w14:paraId="213E334C" w14:textId="77777777" w:rsidR="00127DD0" w:rsidRDefault="009068D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Staj Ön Şartları </w:t>
      </w:r>
    </w:p>
    <w:p w14:paraId="6A42B96F" w14:textId="77777777" w:rsidR="00127DD0" w:rsidRDefault="00127DD0">
      <w:pPr>
        <w:jc w:val="both"/>
      </w:pPr>
    </w:p>
    <w:p w14:paraId="1CD0B476" w14:textId="77777777" w:rsidR="00127DD0" w:rsidRDefault="009068DA">
      <w:pPr>
        <w:numPr>
          <w:ilvl w:val="0"/>
          <w:numId w:val="2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Staj yapmak için sahip olmam beklenen kriterler var mı?</w:t>
      </w:r>
    </w:p>
    <w:p w14:paraId="0DA7E43E" w14:textId="77777777" w:rsidR="00127DD0" w:rsidRDefault="00127DD0">
      <w:pPr>
        <w:ind w:left="720"/>
        <w:jc w:val="both"/>
        <w:rPr>
          <w:b/>
          <w:i/>
          <w:u w:val="single"/>
        </w:rPr>
      </w:pPr>
    </w:p>
    <w:p w14:paraId="7CEBDC09" w14:textId="77777777" w:rsidR="00127DD0" w:rsidRDefault="009068DA">
      <w:pPr>
        <w:ind w:firstLine="810"/>
        <w:jc w:val="both"/>
      </w:pPr>
      <w:proofErr w:type="gramStart"/>
      <w:r>
        <w:t>Staj yapabilmeniz için 6.</w:t>
      </w:r>
      <w:proofErr w:type="gramEnd"/>
      <w:r>
        <w:t xml:space="preserve"> </w:t>
      </w:r>
      <w:proofErr w:type="gramStart"/>
      <w:r>
        <w:t>yarıyılı</w:t>
      </w:r>
      <w:proofErr w:type="gramEnd"/>
      <w:r>
        <w:t xml:space="preserve"> (üçüncü sınıfı) tamamlamış olmanız ilk koşuldur. 6. </w:t>
      </w:r>
      <w:proofErr w:type="gramStart"/>
      <w:r>
        <w:t>yarıyılı</w:t>
      </w:r>
      <w:proofErr w:type="gramEnd"/>
      <w:r>
        <w:t xml:space="preserve"> tamamlamanızı takip eden yaz sürecin</w:t>
      </w:r>
      <w:r>
        <w:t xml:space="preserve">de veya 4. </w:t>
      </w:r>
      <w:proofErr w:type="gramStart"/>
      <w:r>
        <w:t>sınıf</w:t>
      </w:r>
      <w:proofErr w:type="gramEnd"/>
      <w:r>
        <w:t xml:space="preserve"> öğrencisi iken staj yapabilirsiniz. </w:t>
      </w:r>
      <w:proofErr w:type="gramStart"/>
      <w:r>
        <w:t>Mezun olduğunuz andan itibaren bölümümüze staj başvurusu yapmanız mümkün değildir.</w:t>
      </w:r>
      <w:proofErr w:type="gramEnd"/>
      <w:r>
        <w:t xml:space="preserve"> </w:t>
      </w:r>
    </w:p>
    <w:p w14:paraId="7F654A57" w14:textId="77777777" w:rsidR="00127DD0" w:rsidRDefault="009068DA">
      <w:pPr>
        <w:ind w:firstLine="810"/>
        <w:jc w:val="both"/>
      </w:pPr>
      <w:r>
        <w:t xml:space="preserve">Staj yapabilmenizin ikinci koşulu ise </w:t>
      </w:r>
      <w:r>
        <w:rPr>
          <w:u w:val="single"/>
        </w:rPr>
        <w:t xml:space="preserve">en </w:t>
      </w:r>
      <w:proofErr w:type="gramStart"/>
      <w:r>
        <w:rPr>
          <w:u w:val="single"/>
        </w:rPr>
        <w:t>az</w:t>
      </w:r>
      <w:proofErr w:type="gramEnd"/>
      <w:r>
        <w:rPr>
          <w:u w:val="single"/>
        </w:rPr>
        <w:t xml:space="preserve"> 2.5</w:t>
      </w:r>
      <w:r>
        <w:t xml:space="preserve"> ortalamaya sahip olmanızdır. </w:t>
      </w:r>
      <w:proofErr w:type="gramStart"/>
      <w:r>
        <w:t>Ortalaması 2.5’in altında olan ve 6.</w:t>
      </w:r>
      <w:proofErr w:type="gramEnd"/>
      <w:r>
        <w:t xml:space="preserve"> </w:t>
      </w:r>
      <w:proofErr w:type="gramStart"/>
      <w:r>
        <w:t>yarıy</w:t>
      </w:r>
      <w:r>
        <w:t>ılı</w:t>
      </w:r>
      <w:proofErr w:type="gramEnd"/>
      <w:r>
        <w:t xml:space="preserve"> tamamlamamış öğrencilerimizin başvuruları kabul edilmeyecektir. </w:t>
      </w:r>
    </w:p>
    <w:p w14:paraId="6BE1DC38" w14:textId="77777777" w:rsidR="00127DD0" w:rsidRDefault="00127DD0">
      <w:pPr>
        <w:ind w:firstLine="810"/>
        <w:jc w:val="both"/>
      </w:pPr>
    </w:p>
    <w:p w14:paraId="52CA50D8" w14:textId="77777777" w:rsidR="00127DD0" w:rsidRDefault="00127DD0">
      <w:pPr>
        <w:jc w:val="both"/>
      </w:pPr>
    </w:p>
    <w:p w14:paraId="368C5C17" w14:textId="77777777" w:rsidR="00127DD0" w:rsidRDefault="009068DA">
      <w:pPr>
        <w:numPr>
          <w:ilvl w:val="0"/>
          <w:numId w:val="2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Staj yapmak istediğim kurumun sahip olması gereken nitelikler nelerdir?</w:t>
      </w:r>
    </w:p>
    <w:p w14:paraId="41B5AE3B" w14:textId="77777777" w:rsidR="00127DD0" w:rsidRDefault="00127DD0">
      <w:pPr>
        <w:jc w:val="both"/>
      </w:pPr>
    </w:p>
    <w:p w14:paraId="71E9D909" w14:textId="77777777" w:rsidR="00127DD0" w:rsidRDefault="009068DA">
      <w:pPr>
        <w:ind w:firstLine="720"/>
        <w:jc w:val="both"/>
      </w:pPr>
      <w:r>
        <w:t xml:space="preserve">Stajınızı, başvuru yaptığınız birimde en </w:t>
      </w:r>
      <w:proofErr w:type="gramStart"/>
      <w:r>
        <w:t>az</w:t>
      </w:r>
      <w:proofErr w:type="gramEnd"/>
      <w:r>
        <w:t xml:space="preserve"> bir psikoloğun çalışması koşulu ile tüm kamu kurumlarında (devlet ve</w:t>
      </w:r>
      <w:r>
        <w:t xml:space="preserve"> üniversite hastaneleri, şehir hastaneleri, bakanlık ve belediyelere bağlı birimler gibi) yapabilirsiniz. </w:t>
      </w:r>
    </w:p>
    <w:p w14:paraId="333812AD" w14:textId="77777777" w:rsidR="00127DD0" w:rsidRDefault="00127DD0">
      <w:pPr>
        <w:ind w:firstLine="720"/>
        <w:jc w:val="both"/>
      </w:pPr>
    </w:p>
    <w:p w14:paraId="0931399D" w14:textId="77777777" w:rsidR="00127DD0" w:rsidRDefault="009068DA">
      <w:pPr>
        <w:ind w:firstLine="720"/>
        <w:jc w:val="both"/>
      </w:pPr>
      <w:r>
        <w:t>Özel bir kurumda staj yapma durumunuzda ise,</w:t>
      </w:r>
    </w:p>
    <w:p w14:paraId="407BE971" w14:textId="77777777" w:rsidR="00127DD0" w:rsidRDefault="009068DA">
      <w:pPr>
        <w:numPr>
          <w:ilvl w:val="0"/>
          <w:numId w:val="4"/>
        </w:numPr>
        <w:ind w:left="0" w:firstLine="720"/>
        <w:jc w:val="both"/>
      </w:pPr>
      <w:r>
        <w:t>Psikoterapi/danışmanlık merkezlerinde kurum sorumlusunun en az uzman klinik psikolog unvanına sahip olm</w:t>
      </w:r>
      <w:r>
        <w:t>ası,</w:t>
      </w:r>
    </w:p>
    <w:p w14:paraId="6CB770BC" w14:textId="77777777" w:rsidR="00127DD0" w:rsidRDefault="009068DA">
      <w:pPr>
        <w:numPr>
          <w:ilvl w:val="0"/>
          <w:numId w:val="4"/>
        </w:numPr>
        <w:ind w:left="0" w:firstLine="720"/>
        <w:jc w:val="both"/>
      </w:pPr>
      <w:r>
        <w:t xml:space="preserve">Diğer özel kurumlarda (insan kaynakları departmanları, fabrikalar, rehabilitasyon merkezleri, anaokulları, huzurevleri vb) ise en </w:t>
      </w:r>
      <w:proofErr w:type="gramStart"/>
      <w:r>
        <w:t>az</w:t>
      </w:r>
      <w:proofErr w:type="gramEnd"/>
      <w:r>
        <w:t xml:space="preserve"> bir psikolog ile birlikte çalışılabilecek olması kriterlerini aramalısınız. </w:t>
      </w:r>
    </w:p>
    <w:p w14:paraId="546CD096" w14:textId="77777777" w:rsidR="00127DD0" w:rsidRDefault="00127DD0">
      <w:pPr>
        <w:ind w:firstLine="720"/>
        <w:jc w:val="both"/>
      </w:pPr>
    </w:p>
    <w:p w14:paraId="6D8AE0BB" w14:textId="77777777" w:rsidR="00127DD0" w:rsidRDefault="009068DA">
      <w:pPr>
        <w:ind w:firstLine="720"/>
        <w:jc w:val="both"/>
      </w:pPr>
      <w:proofErr w:type="gramStart"/>
      <w:r>
        <w:t>Ayrıca aşağıdaki linkte bulunan belgenin</w:t>
      </w:r>
      <w:r>
        <w:t xml:space="preserve"> staj yapmak için başvurduğunuz tüm özel kurumlar tarafından doldurulması, imzalanması ve staj süreciniz başlamadan staj komisyonuna teslim edilmesi gereklidir.</w:t>
      </w:r>
      <w:proofErr w:type="gramEnd"/>
      <w:r>
        <w:t xml:space="preserve"> </w:t>
      </w:r>
      <w:proofErr w:type="gramStart"/>
      <w:r>
        <w:t>Gerekli detaylar için başvuru akış şemasını kontrol ediniz.</w:t>
      </w:r>
      <w:proofErr w:type="gramEnd"/>
      <w:r>
        <w:t xml:space="preserve"> </w:t>
      </w:r>
    </w:p>
    <w:p w14:paraId="03DC68C3" w14:textId="77777777" w:rsidR="00127DD0" w:rsidRDefault="00127DD0">
      <w:pPr>
        <w:ind w:firstLine="720"/>
        <w:jc w:val="both"/>
      </w:pPr>
    </w:p>
    <w:p w14:paraId="39ABBA03" w14:textId="77777777" w:rsidR="00127DD0" w:rsidRDefault="00127DD0">
      <w:pPr>
        <w:ind w:firstLine="720"/>
        <w:jc w:val="both"/>
      </w:pPr>
    </w:p>
    <w:p w14:paraId="0C0BCF46" w14:textId="77777777" w:rsidR="00127DD0" w:rsidRDefault="00127DD0">
      <w:pPr>
        <w:ind w:firstLine="720"/>
        <w:jc w:val="both"/>
      </w:pPr>
    </w:p>
    <w:p w14:paraId="3C1B5D2A" w14:textId="77777777" w:rsidR="00127DD0" w:rsidRDefault="00127DD0">
      <w:pPr>
        <w:ind w:firstLine="720"/>
        <w:jc w:val="both"/>
      </w:pPr>
    </w:p>
    <w:p w14:paraId="00D1D899" w14:textId="77777777" w:rsidR="00127DD0" w:rsidRDefault="00127DD0">
      <w:pPr>
        <w:ind w:firstLine="720"/>
        <w:jc w:val="both"/>
      </w:pPr>
    </w:p>
    <w:p w14:paraId="0D6F0BE0" w14:textId="77777777" w:rsidR="00127DD0" w:rsidRDefault="00127DD0">
      <w:pPr>
        <w:ind w:firstLine="720"/>
        <w:jc w:val="both"/>
      </w:pPr>
    </w:p>
    <w:p w14:paraId="78273CE1" w14:textId="77777777" w:rsidR="00127DD0" w:rsidRDefault="00127DD0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7040"/>
        <w:gridCol w:w="1740"/>
      </w:tblGrid>
      <w:tr w:rsidR="00127DD0" w14:paraId="03C73B3D" w14:textId="77777777">
        <w:trPr>
          <w:trHeight w:val="835"/>
          <w:jc w:val="center"/>
        </w:trPr>
        <w:tc>
          <w:tcPr>
            <w:tcW w:w="1320" w:type="dxa"/>
            <w:tcBorders>
              <w:right w:val="nil"/>
            </w:tcBorders>
            <w:vAlign w:val="center"/>
          </w:tcPr>
          <w:p w14:paraId="14578B66" w14:textId="77777777" w:rsidR="00127DD0" w:rsidRDefault="009068D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546F3D" wp14:editId="083C7A4A">
                  <wp:extent cx="447675" cy="4476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7D8B8977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BURSA ULUDAĞ ÜNİVERSİTESİ FEN-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EDEBİYAT  FAKÜLTESİ</w:t>
            </w:r>
            <w:proofErr w:type="gramEnd"/>
          </w:p>
          <w:p w14:paraId="6D258A05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PSİKOLOJİ BÖLÜMÜ</w:t>
            </w:r>
          </w:p>
          <w:p w14:paraId="542CE251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STAJ PROGRAMI ÖĞRENCİ REHBERİ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58F32B0B" w14:textId="77777777" w:rsidR="00127DD0" w:rsidRDefault="00127DD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D383867" w14:textId="77777777" w:rsidR="00127DD0" w:rsidRDefault="00127DD0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</w:rPr>
      </w:pPr>
    </w:p>
    <w:p w14:paraId="40D88575" w14:textId="77777777" w:rsidR="00127DD0" w:rsidRDefault="00127DD0">
      <w:pPr>
        <w:ind w:left="-207" w:firstLine="927"/>
        <w:jc w:val="both"/>
      </w:pPr>
    </w:p>
    <w:p w14:paraId="4D84C2A1" w14:textId="77777777" w:rsidR="00127DD0" w:rsidRDefault="00906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Stajın Niteliği </w:t>
      </w:r>
    </w:p>
    <w:p w14:paraId="792B6E41" w14:textId="77777777" w:rsidR="00127DD0" w:rsidRDefault="009068DA">
      <w:pPr>
        <w:numPr>
          <w:ilvl w:val="0"/>
          <w:numId w:val="3"/>
        </w:numPr>
        <w:tabs>
          <w:tab w:val="left" w:pos="7041"/>
        </w:tabs>
        <w:jc w:val="both"/>
        <w:rPr>
          <w:b/>
          <w:i/>
        </w:rPr>
      </w:pPr>
      <w:r>
        <w:rPr>
          <w:b/>
          <w:i/>
          <w:u w:val="single"/>
        </w:rPr>
        <w:t>Yapacağımız staj zorunlu staj kapsamında mıdır?</w:t>
      </w:r>
    </w:p>
    <w:p w14:paraId="1231B6AA" w14:textId="77777777" w:rsidR="00127DD0" w:rsidRDefault="00127DD0">
      <w:pPr>
        <w:tabs>
          <w:tab w:val="left" w:pos="7041"/>
        </w:tabs>
        <w:ind w:left="720"/>
        <w:jc w:val="both"/>
        <w:rPr>
          <w:b/>
          <w:i/>
          <w:u w:val="single"/>
        </w:rPr>
      </w:pPr>
    </w:p>
    <w:p w14:paraId="183965C3" w14:textId="77777777" w:rsidR="00127DD0" w:rsidRDefault="009068DA">
      <w:pPr>
        <w:tabs>
          <w:tab w:val="left" w:pos="7041"/>
        </w:tabs>
        <w:ind w:firstLine="720"/>
        <w:jc w:val="both"/>
      </w:pPr>
      <w:proofErr w:type="gramStart"/>
      <w:r>
        <w:t>Bölümümüzün mezuniyet koşulları arasında staj yapma zorunluluğu yer almamaktadır.</w:t>
      </w:r>
      <w:proofErr w:type="gramEnd"/>
      <w:r>
        <w:t xml:space="preserve"> </w:t>
      </w:r>
      <w:proofErr w:type="gramStart"/>
      <w:r>
        <w:t>Ancak yapacağınız staj için izlenecek prosedürler zorunlu staj kapsamıyla aynıdır.</w:t>
      </w:r>
      <w:proofErr w:type="gramEnd"/>
      <w:r>
        <w:t xml:space="preserve"> </w:t>
      </w:r>
    </w:p>
    <w:p w14:paraId="6D01A0AF" w14:textId="77777777" w:rsidR="00127DD0" w:rsidRDefault="00127DD0">
      <w:pPr>
        <w:tabs>
          <w:tab w:val="left" w:pos="7041"/>
        </w:tabs>
        <w:jc w:val="both"/>
      </w:pPr>
    </w:p>
    <w:p w14:paraId="727E5846" w14:textId="77777777" w:rsidR="00127DD0" w:rsidRDefault="009068DA">
      <w:pPr>
        <w:numPr>
          <w:ilvl w:val="0"/>
          <w:numId w:val="2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Yaptığım staj CV’mde yer alabilir mi?</w:t>
      </w:r>
    </w:p>
    <w:p w14:paraId="740D7BA0" w14:textId="77777777" w:rsidR="00127DD0" w:rsidRDefault="00127DD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</w:rPr>
      </w:pPr>
    </w:p>
    <w:p w14:paraId="444C8F41" w14:textId="77777777" w:rsidR="00127DD0" w:rsidRDefault="009068DA">
      <w:pPr>
        <w:tabs>
          <w:tab w:val="left" w:pos="7041"/>
        </w:tabs>
        <w:ind w:firstLine="720"/>
        <w:jc w:val="both"/>
      </w:pPr>
      <w:proofErr w:type="gramStart"/>
      <w:r>
        <w:t>Başarı ile tamamlamış olduğunuz tüm stajlarınızı C</w:t>
      </w:r>
      <w:r>
        <w:t>V’nize ekleyebilirsiniz.</w:t>
      </w:r>
      <w:proofErr w:type="gramEnd"/>
      <w:r>
        <w:t xml:space="preserve"> </w:t>
      </w:r>
      <w:proofErr w:type="gramStart"/>
      <w:r>
        <w:t>Yapmış olduğunuz stajlarınızı belgelemeniz de önerilmektedir.</w:t>
      </w:r>
      <w:proofErr w:type="gramEnd"/>
      <w:r>
        <w:t xml:space="preserve"> </w:t>
      </w:r>
      <w:proofErr w:type="gramStart"/>
      <w:r>
        <w:t>Bu nedenle stajınızı tamamlamanızın ardından staj yaptığınız kurumun bilgilerini ve staj yaptığınız tarihleri içeren yazılı, imzalı ve onaylı bir belge talep edebilirsin</w:t>
      </w:r>
      <w:r>
        <w:t>iz.</w:t>
      </w:r>
      <w:proofErr w:type="gramEnd"/>
      <w:r>
        <w:t xml:space="preserve">  </w:t>
      </w:r>
    </w:p>
    <w:p w14:paraId="48207A45" w14:textId="77777777" w:rsidR="00127DD0" w:rsidRDefault="00127DD0">
      <w:pPr>
        <w:ind w:firstLine="720"/>
        <w:jc w:val="both"/>
      </w:pPr>
    </w:p>
    <w:p w14:paraId="20FF71C0" w14:textId="77777777" w:rsidR="00127DD0" w:rsidRDefault="00127DD0">
      <w:pPr>
        <w:jc w:val="both"/>
      </w:pPr>
    </w:p>
    <w:p w14:paraId="02BB8D93" w14:textId="77777777" w:rsidR="00127DD0" w:rsidRDefault="009068DA">
      <w:pPr>
        <w:numPr>
          <w:ilvl w:val="0"/>
          <w:numId w:val="2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Yüksek lisans yapmak istiyorum, başvurmadan önce staj yapmak bir zorunluluk mu? Staj bana ne sağlayabilir?</w:t>
      </w:r>
    </w:p>
    <w:p w14:paraId="7032E411" w14:textId="77777777" w:rsidR="00127DD0" w:rsidRDefault="00127DD0">
      <w:pPr>
        <w:ind w:left="720"/>
        <w:jc w:val="both"/>
        <w:rPr>
          <w:b/>
          <w:i/>
          <w:u w:val="single"/>
        </w:rPr>
      </w:pPr>
    </w:p>
    <w:p w14:paraId="6B644BB3" w14:textId="77777777" w:rsidR="00127DD0" w:rsidRDefault="009068DA">
      <w:pPr>
        <w:ind w:firstLine="720"/>
        <w:jc w:val="both"/>
      </w:pPr>
      <w:proofErr w:type="gramStart"/>
      <w:r>
        <w:t>Ülkemizdeki yüksek lisans programına yönelik başvurularda genellikle staj yapmış olmak kriterinin yer almadığı gözlenmektedir.</w:t>
      </w:r>
      <w:proofErr w:type="gramEnd"/>
      <w:r>
        <w:t xml:space="preserve"> Yine de başvu</w:t>
      </w:r>
      <w:r>
        <w:t xml:space="preserve">rmayı düşündüğünüz lisansüstü programın başvuru ve </w:t>
      </w:r>
      <w:proofErr w:type="gramStart"/>
      <w:r>
        <w:t>kabul</w:t>
      </w:r>
      <w:proofErr w:type="gramEnd"/>
      <w:r>
        <w:t xml:space="preserve"> kriterlerini gözden geçirmeniz önerilmektedir. </w:t>
      </w:r>
      <w:proofErr w:type="gramStart"/>
      <w:r>
        <w:t>Staj yapmak, mezun olmadan önce hangi alanda çalışmak istediğinize/istemediğinize ilişkin fikir edinmek, alandaki uygulamalar hakkında bilgi sahibi olm</w:t>
      </w:r>
      <w:r>
        <w:t>ak, teorik bilgilerinizi gözlemlerinizle desteklemek konularında katkı sağlayabilir.</w:t>
      </w:r>
      <w:proofErr w:type="gramEnd"/>
      <w:r>
        <w:t xml:space="preserve"> </w:t>
      </w:r>
    </w:p>
    <w:p w14:paraId="01B8F59C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14:paraId="2FB32496" w14:textId="77777777" w:rsidR="00127DD0" w:rsidRDefault="00127DD0">
      <w:pPr>
        <w:ind w:left="-207"/>
        <w:jc w:val="both"/>
      </w:pPr>
    </w:p>
    <w:p w14:paraId="068F49D7" w14:textId="77777777" w:rsidR="00127DD0" w:rsidRDefault="009068D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Staja Başvuru Süreci </w:t>
      </w:r>
    </w:p>
    <w:p w14:paraId="42108231" w14:textId="77777777" w:rsidR="00127DD0" w:rsidRDefault="00127DD0">
      <w:pPr>
        <w:ind w:left="-207"/>
        <w:jc w:val="both"/>
      </w:pPr>
    </w:p>
    <w:p w14:paraId="0E5F576A" w14:textId="77777777" w:rsidR="00127DD0" w:rsidRDefault="009068DA">
      <w:pPr>
        <w:numPr>
          <w:ilvl w:val="0"/>
          <w:numId w:val="2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İstediğim şehirde staj yapabilir miyim?</w:t>
      </w:r>
    </w:p>
    <w:p w14:paraId="7AA9272A" w14:textId="77777777" w:rsidR="00127DD0" w:rsidRDefault="00127DD0">
      <w:pPr>
        <w:ind w:left="720"/>
        <w:jc w:val="both"/>
        <w:rPr>
          <w:b/>
          <w:i/>
          <w:u w:val="single"/>
        </w:rPr>
      </w:pPr>
    </w:p>
    <w:p w14:paraId="46507629" w14:textId="77777777" w:rsidR="00127DD0" w:rsidRDefault="009068DA">
      <w:pPr>
        <w:ind w:firstLine="720"/>
        <w:jc w:val="both"/>
      </w:pPr>
      <w:proofErr w:type="gramStart"/>
      <w:r>
        <w:t>Stajınızı istediğiniz herhangi bir şehirde yapabilirsiniz.</w:t>
      </w:r>
      <w:proofErr w:type="gramEnd"/>
      <w:r>
        <w:t xml:space="preserve"> </w:t>
      </w:r>
    </w:p>
    <w:p w14:paraId="17D1DF22" w14:textId="77777777" w:rsidR="00127DD0" w:rsidRDefault="00127DD0">
      <w:pPr>
        <w:jc w:val="both"/>
      </w:pPr>
    </w:p>
    <w:p w14:paraId="6969E5D4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Psikoloji bölümü öğrencisiyim ve staj yapmak istiyorum, takip etmem gereken süreçler nelerdir?</w:t>
      </w:r>
    </w:p>
    <w:p w14:paraId="1EA2E4FD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color w:val="000000"/>
          <w:u w:val="single"/>
        </w:rPr>
      </w:pPr>
    </w:p>
    <w:p w14:paraId="6A3771C2" w14:textId="77777777" w:rsidR="00127DD0" w:rsidRDefault="009068DA">
      <w:pPr>
        <w:ind w:firstLine="720"/>
        <w:jc w:val="both"/>
      </w:pPr>
      <w:proofErr w:type="gramStart"/>
      <w:r>
        <w:t>Aşağıdaki bağlantıya tıklayarak staj sürecinize ilişkin akış şemasına ulaşabilir, izlemeniz gereken yolları inceleyebilirsiniz.</w:t>
      </w:r>
      <w:proofErr w:type="gramEnd"/>
      <w:r>
        <w:t xml:space="preserve"> </w:t>
      </w:r>
    </w:p>
    <w:p w14:paraId="6C1413FD" w14:textId="77777777" w:rsidR="00127DD0" w:rsidRDefault="00127DD0">
      <w:pPr>
        <w:ind w:firstLine="720"/>
        <w:jc w:val="both"/>
      </w:pPr>
    </w:p>
    <w:p w14:paraId="594FBC0E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left="-426" w:firstLine="1146"/>
        <w:jc w:val="both"/>
        <w:rPr>
          <w:color w:val="000000"/>
        </w:rPr>
      </w:pPr>
      <w:r>
        <w:rPr>
          <w:highlight w:val="yellow"/>
        </w:rPr>
        <w:t>BAĞLANTI</w:t>
      </w:r>
      <w:r>
        <w:rPr>
          <w:color w:val="000000"/>
          <w:highlight w:val="yellow"/>
        </w:rPr>
        <w:t>:</w:t>
      </w:r>
      <w:r>
        <w:rPr>
          <w:color w:val="000000"/>
        </w:rPr>
        <w:t xml:space="preserve"> </w:t>
      </w:r>
      <w:bookmarkStart w:id="0" w:name="_GoBack"/>
      <w:bookmarkEnd w:id="0"/>
    </w:p>
    <w:p w14:paraId="62EE5BB2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</w:rPr>
      </w:pPr>
    </w:p>
    <w:p w14:paraId="6D40AA1B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64CAC3F8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u w:val="single"/>
        </w:rPr>
      </w:pPr>
    </w:p>
    <w:p w14:paraId="51CCEC2A" w14:textId="77777777" w:rsidR="00127DD0" w:rsidRDefault="00127DD0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8505"/>
      </w:tblGrid>
      <w:tr w:rsidR="00127DD0" w14:paraId="121C44C0" w14:textId="77777777">
        <w:trPr>
          <w:trHeight w:val="835"/>
          <w:jc w:val="center"/>
        </w:trPr>
        <w:tc>
          <w:tcPr>
            <w:tcW w:w="1320" w:type="dxa"/>
            <w:tcBorders>
              <w:right w:val="nil"/>
            </w:tcBorders>
            <w:vAlign w:val="center"/>
          </w:tcPr>
          <w:p w14:paraId="3D8CF6C0" w14:textId="77777777" w:rsidR="00127DD0" w:rsidRDefault="009068D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32C1791" wp14:editId="1D90CF5F">
                  <wp:extent cx="447675" cy="4476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63E30860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BURSA ULUDAĞ ÜNİVERSİTESİ FEN-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EDEBİYAT  FAKÜLTESİ</w:t>
            </w:r>
            <w:proofErr w:type="gramEnd"/>
          </w:p>
          <w:p w14:paraId="17C548E8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PSİKOLOJİ BÖLÜMÜ</w:t>
            </w:r>
          </w:p>
          <w:p w14:paraId="068AB3B1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STAJ PROGRAMI ÖĞRENCİ REHBERİ</w:t>
            </w:r>
          </w:p>
        </w:tc>
      </w:tr>
    </w:tbl>
    <w:p w14:paraId="61863D1C" w14:textId="77777777" w:rsidR="00127DD0" w:rsidRDefault="00127DD0">
      <w:pPr>
        <w:tabs>
          <w:tab w:val="center" w:pos="4536"/>
          <w:tab w:val="right" w:pos="9072"/>
        </w:tabs>
        <w:rPr>
          <w:b/>
          <w:i/>
          <w:u w:val="single"/>
        </w:rPr>
      </w:pPr>
    </w:p>
    <w:p w14:paraId="75E34052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Staj yapacağım kurumu nasıl seçmeliyim? Kimlerle, nasıl iletişime geçmeliyim?</w:t>
      </w:r>
    </w:p>
    <w:p w14:paraId="2A27923C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u w:val="single"/>
        </w:rPr>
      </w:pPr>
    </w:p>
    <w:p w14:paraId="4B21D8CB" w14:textId="77777777" w:rsidR="00127DD0" w:rsidRDefault="009068DA">
      <w:pPr>
        <w:ind w:firstLine="720"/>
        <w:jc w:val="both"/>
      </w:pPr>
      <w:proofErr w:type="gramStart"/>
      <w:r>
        <w:t>Staj yapacağınız kurumu siz belirlemeli ve bulmalısınız.</w:t>
      </w:r>
      <w:proofErr w:type="gramEnd"/>
      <w:r>
        <w:t xml:space="preserve"> </w:t>
      </w:r>
      <w:proofErr w:type="gramStart"/>
      <w:r>
        <w:t>Bu kurumu ilgi alanlarınıza ve ilerde çalışmak istediğiniz kurumlara göre seçmeniz önerilmektedir.</w:t>
      </w:r>
      <w:proofErr w:type="gramEnd"/>
      <w:r>
        <w:t xml:space="preserve"> </w:t>
      </w:r>
      <w:proofErr w:type="gramStart"/>
      <w:r>
        <w:t>Bunlar kamu kurumları veya özel kurumlar olabilir.</w:t>
      </w:r>
      <w:proofErr w:type="gramEnd"/>
      <w:r>
        <w:t xml:space="preserve"> Özellikle aşağıda listelenen kamu </w:t>
      </w:r>
      <w:proofErr w:type="gramStart"/>
      <w:r>
        <w:t>kurumlarına  st</w:t>
      </w:r>
      <w:r>
        <w:t>aj</w:t>
      </w:r>
      <w:proofErr w:type="gramEnd"/>
      <w:r>
        <w:t xml:space="preserve"> başvurularınızda öncelik vermeniz verimli bir staj süreci geçirmeniz açısından faydalı olabilir. Bu kurumların yoğunluğu, stajer </w:t>
      </w:r>
      <w:proofErr w:type="gramStart"/>
      <w:r>
        <w:t>kabul</w:t>
      </w:r>
      <w:proofErr w:type="gramEnd"/>
      <w:r>
        <w:t xml:space="preserve"> koşulları veya uygulama esasları farklılık gösterebileceği için ilgili kuruma giderek yetkili kişiler ile yüz yüze gör</w:t>
      </w:r>
      <w:r>
        <w:t xml:space="preserve">üşmeniz ya da mail ve telefon yoluyla staj konusunda bilgi almanız mümkün olabilir. </w:t>
      </w:r>
    </w:p>
    <w:p w14:paraId="6C86CB25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-567" w:firstLine="1287"/>
      </w:pPr>
    </w:p>
    <w:p w14:paraId="0A2C3DC2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left="-567" w:firstLine="1287"/>
        <w:rPr>
          <w:color w:val="000000"/>
        </w:rPr>
      </w:pPr>
      <w:r>
        <w:rPr>
          <w:color w:val="000000"/>
        </w:rPr>
        <w:t>Örnek Kamu Kuruluşları:</w:t>
      </w:r>
    </w:p>
    <w:p w14:paraId="5E4A03EE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Kamu hastanelerinin psikolojik ve psikiyatrik hizmet veren birimleri</w:t>
      </w:r>
    </w:p>
    <w:p w14:paraId="5885B41A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İl/İlçe Ruh Sağlığı ve Hastalıkları Hastaneleri</w:t>
      </w:r>
    </w:p>
    <w:p w14:paraId="1C5B1FD7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Belediyelere bağlı Sosyal Yar</w:t>
      </w:r>
      <w:r>
        <w:rPr>
          <w:color w:val="000000"/>
        </w:rPr>
        <w:t>dım İşleri Müdürlükleri</w:t>
      </w:r>
    </w:p>
    <w:p w14:paraId="6EE13F23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İl/İlçe Sağlık Müdürlükleri</w:t>
      </w:r>
    </w:p>
    <w:p w14:paraId="52401F38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Şehir Hastaneleri</w:t>
      </w:r>
    </w:p>
    <w:p w14:paraId="00FA8AC7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İl Eğitim ve Araştırma Hastaneleri</w:t>
      </w:r>
    </w:p>
    <w:p w14:paraId="26AAA932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Belediyelere bağlı kurum ve kuruluşlar</w:t>
      </w:r>
    </w:p>
    <w:p w14:paraId="7C299FC7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Ceza tutukevleri, adliyeler</w:t>
      </w:r>
    </w:p>
    <w:p w14:paraId="63E39EF9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Sosyal Hizmetler ve Çocuk Esirgeme Kurumları</w:t>
      </w:r>
    </w:p>
    <w:p w14:paraId="2E569A7D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İl Sosyal Hizmetler Müdürlükleri gibi.</w:t>
      </w:r>
    </w:p>
    <w:p w14:paraId="4B7173B1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</w:rPr>
      </w:pPr>
    </w:p>
    <w:p w14:paraId="5A7035AD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</w:rPr>
      </w:pPr>
    </w:p>
    <w:p w14:paraId="1DC808AA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Staj yapmak istediğim kurumlarda </w:t>
      </w:r>
      <w:proofErr w:type="gramStart"/>
      <w:r>
        <w:rPr>
          <w:b/>
          <w:i/>
          <w:color w:val="000000"/>
          <w:u w:val="single"/>
        </w:rPr>
        <w:t>kabul</w:t>
      </w:r>
      <w:proofErr w:type="gramEnd"/>
      <w:r>
        <w:rPr>
          <w:b/>
          <w:i/>
          <w:color w:val="000000"/>
          <w:u w:val="single"/>
        </w:rPr>
        <w:t xml:space="preserve"> almak için ne yapmam gerekir?</w:t>
      </w:r>
    </w:p>
    <w:p w14:paraId="1E011AEE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u w:val="single"/>
        </w:rPr>
      </w:pPr>
    </w:p>
    <w:p w14:paraId="2B72E6A4" w14:textId="77777777" w:rsidR="00127DD0" w:rsidRDefault="009068DA">
      <w:pPr>
        <w:ind w:firstLine="720"/>
        <w:jc w:val="both"/>
      </w:pPr>
      <w:r>
        <w:t xml:space="preserve">Her kurumun stajer </w:t>
      </w:r>
      <w:proofErr w:type="gramStart"/>
      <w:r>
        <w:t>kabul</w:t>
      </w:r>
      <w:proofErr w:type="gramEnd"/>
      <w:r>
        <w:t xml:space="preserve"> etme tarihleri, kabul stajer ettiği sayısı ve kriterleri farklı olabilir. </w:t>
      </w:r>
      <w:proofErr w:type="gramStart"/>
      <w:r>
        <w:t xml:space="preserve">Bunun için ilgili kurumlardaki yetkili birim ve/veya psikologlar ile görüşüp gerekli </w:t>
      </w:r>
      <w:r>
        <w:t>bilgileri edinebilirsiniz.</w:t>
      </w:r>
      <w:proofErr w:type="gramEnd"/>
    </w:p>
    <w:p w14:paraId="7206F4AC" w14:textId="77777777" w:rsidR="00127DD0" w:rsidRDefault="00127DD0">
      <w:pPr>
        <w:jc w:val="both"/>
      </w:pPr>
    </w:p>
    <w:p w14:paraId="0FE5552F" w14:textId="77777777" w:rsidR="00127DD0" w:rsidRDefault="009068DA">
      <w:pPr>
        <w:numPr>
          <w:ilvl w:val="0"/>
          <w:numId w:val="2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Staj seferberliği programı ile ilgili nereden bilgi alabilirim?</w:t>
      </w:r>
    </w:p>
    <w:p w14:paraId="6C01B8B9" w14:textId="77777777" w:rsidR="00127DD0" w:rsidRDefault="00127DD0">
      <w:pPr>
        <w:jc w:val="both"/>
      </w:pPr>
    </w:p>
    <w:p w14:paraId="19188A72" w14:textId="77777777" w:rsidR="00127DD0" w:rsidRDefault="009068DA">
      <w:pPr>
        <w:ind w:left="720" w:hanging="720"/>
        <w:jc w:val="both"/>
      </w:pPr>
      <w:proofErr w:type="gramStart"/>
      <w:r>
        <w:t>Staj seferberliği programına ilişkin gerekli bilgilere aşağıdaki linkten ulaşabilir ve öğrenci işleri ön bürodan gerekli bilgileri alabilirsiniz.</w:t>
      </w:r>
      <w:proofErr w:type="gramEnd"/>
      <w:r>
        <w:t xml:space="preserve"> </w:t>
      </w:r>
    </w:p>
    <w:p w14:paraId="5D83E6FE" w14:textId="77777777" w:rsidR="00127DD0" w:rsidRDefault="00127DD0">
      <w:pPr>
        <w:jc w:val="both"/>
      </w:pPr>
    </w:p>
    <w:p w14:paraId="2841853A" w14:textId="77777777" w:rsidR="00127DD0" w:rsidRDefault="009068DA">
      <w:pPr>
        <w:numPr>
          <w:ilvl w:val="0"/>
          <w:numId w:val="1"/>
        </w:numPr>
        <w:jc w:val="both"/>
      </w:pPr>
      <w:r>
        <w:rPr>
          <w:b/>
        </w:rPr>
        <w:t>Staj Süreci</w:t>
      </w:r>
    </w:p>
    <w:p w14:paraId="74A0CB92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57AEA782" w14:textId="77777777" w:rsidR="00127DD0" w:rsidRDefault="009068DA">
      <w:pPr>
        <w:numPr>
          <w:ilvl w:val="0"/>
          <w:numId w:val="2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Staj sürem en fazla ne </w:t>
      </w:r>
      <w:proofErr w:type="gramStart"/>
      <w:r>
        <w:rPr>
          <w:b/>
          <w:i/>
          <w:u w:val="single"/>
        </w:rPr>
        <w:t>kadar</w:t>
      </w:r>
      <w:proofErr w:type="gramEnd"/>
      <w:r>
        <w:rPr>
          <w:b/>
          <w:i/>
          <w:u w:val="single"/>
        </w:rPr>
        <w:t xml:space="preserve"> olabilir?</w:t>
      </w:r>
    </w:p>
    <w:p w14:paraId="625D0FA6" w14:textId="77777777" w:rsidR="00127DD0" w:rsidRDefault="00127DD0">
      <w:pPr>
        <w:jc w:val="both"/>
      </w:pPr>
    </w:p>
    <w:p w14:paraId="272E42F3" w14:textId="77777777" w:rsidR="00127DD0" w:rsidRDefault="009068DA">
      <w:pPr>
        <w:ind w:firstLine="720"/>
        <w:jc w:val="both"/>
      </w:pPr>
      <w:proofErr w:type="gramStart"/>
      <w:r>
        <w:t>Staj başvurunuzu gerçekleştirmenizin ardından eğer stajınız uygun görülür ve onaylanırsa, bu sürecin sigorta işlemleri üniversitemiz tarafından gerçekleştirilecektir.</w:t>
      </w:r>
      <w:proofErr w:type="gramEnd"/>
      <w:r>
        <w:t xml:space="preserve"> Bu doğrultuda sigorta ile desteklenebilen staj sü</w:t>
      </w:r>
      <w:r>
        <w:t xml:space="preserve">resi 20 iş </w:t>
      </w:r>
    </w:p>
    <w:p w14:paraId="34CB307B" w14:textId="77777777" w:rsidR="00127DD0" w:rsidRDefault="00127DD0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7040"/>
        <w:gridCol w:w="1740"/>
      </w:tblGrid>
      <w:tr w:rsidR="00127DD0" w14:paraId="26462D58" w14:textId="77777777">
        <w:trPr>
          <w:trHeight w:val="835"/>
          <w:jc w:val="center"/>
        </w:trPr>
        <w:tc>
          <w:tcPr>
            <w:tcW w:w="1320" w:type="dxa"/>
            <w:tcBorders>
              <w:right w:val="nil"/>
            </w:tcBorders>
            <w:vAlign w:val="center"/>
          </w:tcPr>
          <w:p w14:paraId="720FAE1B" w14:textId="77777777" w:rsidR="00127DD0" w:rsidRDefault="009068D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70441B" wp14:editId="08F19C6C">
                  <wp:extent cx="447675" cy="44767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5E973054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BURSA ULUDAĞ ÜNİVERSİTESİ FEN-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EDEBİYAT  FAKÜLTESİ</w:t>
            </w:r>
            <w:proofErr w:type="gramEnd"/>
          </w:p>
          <w:p w14:paraId="6925DD5B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PSİKOLOJİ BÖLÜMÜ</w:t>
            </w:r>
          </w:p>
          <w:p w14:paraId="6CA9D9E7" w14:textId="77777777" w:rsidR="00127DD0" w:rsidRDefault="009068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STAJ PROGRAMI ÖĞRENCİ REHBERİ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4B1957B2" w14:textId="77777777" w:rsidR="00127DD0" w:rsidRDefault="00127DD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D464F19" w14:textId="77777777" w:rsidR="00127DD0" w:rsidRDefault="00127DD0">
      <w:pPr>
        <w:tabs>
          <w:tab w:val="center" w:pos="4536"/>
          <w:tab w:val="right" w:pos="9072"/>
        </w:tabs>
      </w:pPr>
    </w:p>
    <w:p w14:paraId="3D5572E2" w14:textId="77777777" w:rsidR="00127DD0" w:rsidRDefault="009068DA">
      <w:pPr>
        <w:jc w:val="both"/>
      </w:pPr>
      <w:proofErr w:type="gramStart"/>
      <w:r>
        <w:t>günüdür</w:t>
      </w:r>
      <w:proofErr w:type="gramEnd"/>
      <w:r>
        <w:t xml:space="preserve">. </w:t>
      </w:r>
      <w:proofErr w:type="gramStart"/>
      <w:r>
        <w:t>Ancak bu süreye resmi tatiller dahil değildir.</w:t>
      </w:r>
      <w:proofErr w:type="gramEnd"/>
      <w:r>
        <w:t xml:space="preserve"> </w:t>
      </w:r>
      <w:proofErr w:type="gramStart"/>
      <w:r>
        <w:t>Eğer stajınız bir resmi tatile denk gelirse, o süreyi stajınızın sonuna eklemeli ve 20 iş gününü tamamlamalısınız.</w:t>
      </w:r>
      <w:proofErr w:type="gramEnd"/>
      <w:r>
        <w:t xml:space="preserve"> </w:t>
      </w:r>
    </w:p>
    <w:p w14:paraId="12252B3C" w14:textId="77777777" w:rsidR="00127DD0" w:rsidRDefault="00127DD0">
      <w:pPr>
        <w:jc w:val="center"/>
        <w:rPr>
          <w:b/>
        </w:rPr>
      </w:pPr>
    </w:p>
    <w:p w14:paraId="36F85C30" w14:textId="77777777" w:rsidR="00127DD0" w:rsidRDefault="00906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Staj defteri tutmak zorunda mıyım? Bu defterde neler olmalı?</w:t>
      </w:r>
    </w:p>
    <w:p w14:paraId="70F56A89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Staj defterinizi tutmanız zorunludur; stajın her günü için yapmış olduklarınızı ve deneyimlerinizi detaylı olarak, gün gün kaydetmeniz gerekmektedir.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Bu defterler daha sonra staj komisyonu tarafından incelenecek, staj yaptığınız kurumda sizden sorumlu uzma</w:t>
      </w:r>
      <w:r>
        <w:rPr>
          <w:color w:val="000000"/>
        </w:rPr>
        <w:t>n tarafından yapılan değerlendirmeler ile birlikte ve başarılı/başarısız olarak sonuçlandırılacaktır.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Örneğin stajınız sırasında bir psikoloğun bir psikolojik testi (zeka testi, kişilik testi, psikopatoloji testi gibi) nasıl uyguladığını, puanladığını ve r</w:t>
      </w:r>
      <w:r>
        <w:rPr>
          <w:color w:val="000000"/>
        </w:rPr>
        <w:t>aporladığını gözlemlemiş olabilirsiniz.</w:t>
      </w:r>
      <w:proofErr w:type="gramEnd"/>
      <w:r>
        <w:rPr>
          <w:color w:val="000000"/>
        </w:rPr>
        <w:t xml:space="preserve"> Bu deneyiminizi staj defterine kaydederken testi tanıtmanız değil, daha çok bu testin hangi amaçla kullanıldığını, bu testin uygulanma kararının nasıl ve neye dayanarak verildiğini, uygulama sırasında nelere dikkat e</w:t>
      </w:r>
      <w:r>
        <w:rPr>
          <w:color w:val="000000"/>
        </w:rPr>
        <w:t xml:space="preserve">dilmesi gerektiğini öğrendiğinizi detaylıca paylaşabilir, profesyonel gözlem ve deneyimlerinize de yer verebilirsiniz. </w:t>
      </w:r>
      <w:proofErr w:type="gramStart"/>
      <w:r>
        <w:rPr>
          <w:color w:val="000000"/>
        </w:rPr>
        <w:t>Bu doğrultuda staj defterine o gün için ‘XXX testinin uygulamasını gözlemledim’ yazmanız yeterli olmayacaktır.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Diğer bir önemli husus ise</w:t>
      </w:r>
      <w:r>
        <w:rPr>
          <w:color w:val="000000"/>
        </w:rPr>
        <w:t xml:space="preserve"> staj defterinin bilgisayarda doldurulması gerekliliğidir.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Staj defterinizi doldururken her gün için ayrılan boşluğu gerekirse genişletebilirsiniz.</w:t>
      </w:r>
      <w:proofErr w:type="gramEnd"/>
      <w:r>
        <w:rPr>
          <w:color w:val="000000"/>
        </w:rPr>
        <w:t xml:space="preserve"> </w:t>
      </w:r>
    </w:p>
    <w:p w14:paraId="12050674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 w:hanging="1287"/>
        <w:rPr>
          <w:color w:val="000000"/>
        </w:rPr>
      </w:pPr>
    </w:p>
    <w:p w14:paraId="65D54D35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 w:hanging="1287"/>
        <w:rPr>
          <w:color w:val="000000"/>
        </w:rPr>
      </w:pPr>
    </w:p>
    <w:p w14:paraId="42FFC584" w14:textId="77777777" w:rsidR="00127DD0" w:rsidRDefault="009068DA">
      <w:pPr>
        <w:ind w:firstLine="810"/>
        <w:jc w:val="both"/>
      </w:pPr>
      <w:r>
        <w:t xml:space="preserve">Belgenin içinde yer </w:t>
      </w:r>
      <w:proofErr w:type="gramStart"/>
      <w:r>
        <w:t>alan</w:t>
      </w:r>
      <w:proofErr w:type="gramEnd"/>
      <w:r>
        <w:t xml:space="preserve"> soru ve yanıtların oluşturulmasında siz bölüm öğrencilerimize katkılarınız için </w:t>
      </w:r>
      <w:r>
        <w:t xml:space="preserve">teşekkür ederiz. </w:t>
      </w:r>
      <w:proofErr w:type="gramStart"/>
      <w:r>
        <w:t>Sorularınıza verdiğimiz yanıtların size staj programı sürecinizde yol göstereceğini umut ediyoruz.</w:t>
      </w:r>
      <w:proofErr w:type="gramEnd"/>
      <w:r>
        <w:t xml:space="preserve"> </w:t>
      </w:r>
      <w:proofErr w:type="gramStart"/>
      <w:r>
        <w:t>Staj konusunda olası diğer sorularınız için bizlerle iletişime geçebilirsiniz.</w:t>
      </w:r>
      <w:proofErr w:type="gramEnd"/>
      <w:r>
        <w:t xml:space="preserve"> </w:t>
      </w:r>
    </w:p>
    <w:p w14:paraId="69493BEE" w14:textId="77777777" w:rsidR="00127DD0" w:rsidRDefault="009068DA">
      <w:pPr>
        <w:ind w:firstLine="810"/>
      </w:pPr>
      <w:proofErr w:type="gramStart"/>
      <w:r>
        <w:t>Sizlere verimli bir staj süreci dileriz.</w:t>
      </w:r>
      <w:proofErr w:type="gramEnd"/>
    </w:p>
    <w:p w14:paraId="398D17A4" w14:textId="77777777" w:rsidR="00127DD0" w:rsidRDefault="009068DA">
      <w:pPr>
        <w:jc w:val="center"/>
        <w:rPr>
          <w:b/>
        </w:rPr>
      </w:pPr>
      <w:r>
        <w:rPr>
          <w:b/>
        </w:rPr>
        <w:t>,</w:t>
      </w:r>
    </w:p>
    <w:p w14:paraId="74D0C3EB" w14:textId="77777777" w:rsidR="00127DD0" w:rsidRDefault="00127DD0">
      <w:pPr>
        <w:jc w:val="center"/>
        <w:rPr>
          <w:b/>
        </w:rPr>
      </w:pPr>
    </w:p>
    <w:p w14:paraId="07F90A4E" w14:textId="77777777" w:rsidR="00127DD0" w:rsidRDefault="00127DD0">
      <w:pPr>
        <w:jc w:val="center"/>
        <w:rPr>
          <w:b/>
        </w:rPr>
      </w:pPr>
    </w:p>
    <w:p w14:paraId="780D1698" w14:textId="77777777" w:rsidR="00127DD0" w:rsidRDefault="009068DA">
      <w:pPr>
        <w:jc w:val="right"/>
        <w:rPr>
          <w:b/>
        </w:rPr>
      </w:pPr>
      <w:r>
        <w:rPr>
          <w:b/>
        </w:rPr>
        <w:t xml:space="preserve">BUÜ Psikoloji Bölümü Staj Komitesi </w:t>
      </w:r>
    </w:p>
    <w:p w14:paraId="2928B144" w14:textId="77777777" w:rsidR="00127DD0" w:rsidRDefault="00127DD0"/>
    <w:p w14:paraId="192554D9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</w:rPr>
      </w:pPr>
      <w:r>
        <w:rPr>
          <w:b/>
          <w:color w:val="000000"/>
        </w:rPr>
        <w:t>Dr. Öğr. Üyesi Burcu Korkmaz Yayın (</w:t>
      </w:r>
      <w:r>
        <w:rPr>
          <w:b/>
        </w:rPr>
        <w:t>B</w:t>
      </w:r>
      <w:r>
        <w:rPr>
          <w:b/>
          <w:color w:val="000000"/>
        </w:rPr>
        <w:t>aşkan)</w:t>
      </w:r>
    </w:p>
    <w:p w14:paraId="4834C5D3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  <w:proofErr w:type="gramStart"/>
      <w:r>
        <w:rPr>
          <w:color w:val="000000"/>
        </w:rPr>
        <w:t>burcukorkmaz@uludag.edu.tr</w:t>
      </w:r>
      <w:proofErr w:type="gramEnd"/>
      <w:r>
        <w:rPr>
          <w:color w:val="000000"/>
        </w:rPr>
        <w:t xml:space="preserve"> ; Dahili no: 55089</w:t>
      </w:r>
    </w:p>
    <w:p w14:paraId="2B9603F3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</w:p>
    <w:p w14:paraId="35224204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</w:rPr>
      </w:pPr>
      <w:r>
        <w:rPr>
          <w:b/>
          <w:color w:val="000000"/>
        </w:rPr>
        <w:t xml:space="preserve">Dr. Öğr. Gör. Banu Dikeç </w:t>
      </w:r>
    </w:p>
    <w:p w14:paraId="7E4B6AE4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  <w:proofErr w:type="gramStart"/>
      <w:r>
        <w:rPr>
          <w:color w:val="000000"/>
        </w:rPr>
        <w:t>banudikec@uludag.edu.tr</w:t>
      </w:r>
      <w:proofErr w:type="gramEnd"/>
      <w:r>
        <w:rPr>
          <w:color w:val="000000"/>
        </w:rPr>
        <w:t xml:space="preserve"> ; Dahili no: 41875</w:t>
      </w:r>
    </w:p>
    <w:p w14:paraId="2E50AC0F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</w:p>
    <w:p w14:paraId="67E57F68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</w:rPr>
      </w:pPr>
      <w:r>
        <w:rPr>
          <w:b/>
          <w:color w:val="000000"/>
        </w:rPr>
        <w:t>Dr. Didem Acar</w:t>
      </w:r>
    </w:p>
    <w:p w14:paraId="6A55AF51" w14:textId="77777777" w:rsidR="00127DD0" w:rsidRDefault="009068D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  <w:proofErr w:type="gramStart"/>
      <w:r>
        <w:rPr>
          <w:color w:val="000000"/>
        </w:rPr>
        <w:t>acardidem@uludag.edu.tr</w:t>
      </w:r>
      <w:proofErr w:type="gramEnd"/>
      <w:r>
        <w:rPr>
          <w:color w:val="000000"/>
        </w:rPr>
        <w:t xml:space="preserve"> ; Dahili no:42841</w:t>
      </w:r>
    </w:p>
    <w:p w14:paraId="74339DE6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</w:p>
    <w:p w14:paraId="7B3D7AD6" w14:textId="77777777" w:rsidR="00127DD0" w:rsidRDefault="00127DD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  <w:bookmarkStart w:id="1" w:name="_heading=h.gjdgxs" w:colFirst="0" w:colLast="0"/>
      <w:bookmarkEnd w:id="1"/>
    </w:p>
    <w:sectPr w:rsidR="00127DD0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3C"/>
    <w:multiLevelType w:val="multilevel"/>
    <w:tmpl w:val="C756E0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2F76CC4"/>
    <w:multiLevelType w:val="multilevel"/>
    <w:tmpl w:val="B944D6A8"/>
    <w:lvl w:ilvl="0">
      <w:start w:val="1"/>
      <w:numFmt w:val="lowerLetter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45C183D"/>
    <w:multiLevelType w:val="multilevel"/>
    <w:tmpl w:val="2898BBAA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D002C5"/>
    <w:multiLevelType w:val="multilevel"/>
    <w:tmpl w:val="FB06CDE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7DD0"/>
    <w:rsid w:val="00127DD0"/>
    <w:rsid w:val="0090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FD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B6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1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D0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B6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1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D0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hPR0OebU/tSleNNve7EWR6APA==">AMUW2mWB4SNp7JIzpDg2cBkWVYkTnFNdGyZsbKzV2/DZJ4H/DOqxVI3X9wW+B6gk0AOrSi65rxlPgbJLKtVvQ7x/iwvjrM8jWhTiMGNLcNzLU1zGPC+X46UQ8ZjRRiS9pqdPNFmrJG7D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6513</Characters>
  <Application>Microsoft Macintosh Word</Application>
  <DocSecurity>0</DocSecurity>
  <Lines>191</Lines>
  <Paragraphs>218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2</cp:revision>
  <dcterms:created xsi:type="dcterms:W3CDTF">2022-03-10T03:55:00Z</dcterms:created>
  <dcterms:modified xsi:type="dcterms:W3CDTF">2022-05-25T05:33:00Z</dcterms:modified>
</cp:coreProperties>
</file>