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2C" w:rsidRDefault="009D0382">
      <w:pPr>
        <w:tabs>
          <w:tab w:val="left" w:pos="3996"/>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UZAKTAN EĞİTİME YÖNELİK MEMNUNİYET ANKETİ SONUCU RAPORU</w:t>
      </w:r>
    </w:p>
    <w:p w:rsidR="007C522C" w:rsidRDefault="009D0382">
      <w:pPr>
        <w:tabs>
          <w:tab w:val="left" w:pos="399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Uzaktan eğitime yönelik memnuniyet anketine gönüllü olarak katılan 273 öğrenciden elde edilen sonuçlar ve görüşler aşağıda ifade edilmektedir.</w:t>
      </w:r>
    </w:p>
    <w:p w:rsidR="007C522C" w:rsidRDefault="009D0382">
      <w:pPr>
        <w:tabs>
          <w:tab w:val="left" w:pos="3996"/>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Ankete Katılan Öğrencilere İlişkin İstatistikler</w:t>
      </w:r>
    </w:p>
    <w:p w:rsidR="007C522C" w:rsidRDefault="009D0382">
      <w:pPr>
        <w:tabs>
          <w:tab w:val="left" w:pos="399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Şekil 1’e bakıldığında katılımcıların (n=273) %22’sinin 1.sınıf, %22,3’ünün 2.sınıf, %22’sinin 3.sınıf ve %33.7’sinin 4.sınıf olduğu görülmektedir.</w:t>
      </w:r>
    </w:p>
    <w:p w:rsidR="007C522C" w:rsidRDefault="009D0382">
      <w:pPr>
        <w:tabs>
          <w:tab w:val="left" w:pos="3996"/>
        </w:tabs>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91940" cy="2485838"/>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l="9921" t="22310" r="24602" b="3219"/>
                    <a:stretch>
                      <a:fillRect/>
                    </a:stretch>
                  </pic:blipFill>
                  <pic:spPr>
                    <a:xfrm>
                      <a:off x="0" y="0"/>
                      <a:ext cx="5191940" cy="2485838"/>
                    </a:xfrm>
                    <a:prstGeom prst="rect">
                      <a:avLst/>
                    </a:prstGeom>
                    <a:ln/>
                  </pic:spPr>
                </pic:pic>
              </a:graphicData>
            </a:graphic>
          </wp:inline>
        </w:drawing>
      </w:r>
    </w:p>
    <w:p w:rsidR="007C522C" w:rsidRDefault="009D0382">
      <w:pPr>
        <w:tabs>
          <w:tab w:val="left" w:pos="39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Şekil 1. Sınıf Düzeyine Göre Öğrenci Dağılımları</w:t>
      </w:r>
    </w:p>
    <w:p w:rsidR="007C522C" w:rsidRDefault="009D0382">
      <w:pPr>
        <w:tabs>
          <w:tab w:val="left" w:pos="3996"/>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Şekil 2’ye bakıldığında katılımcıların (n=273) %32,</w:t>
      </w:r>
      <w:r>
        <w:rPr>
          <w:rFonts w:ascii="Times New Roman" w:eastAsia="Times New Roman" w:hAnsi="Times New Roman" w:cs="Times New Roman"/>
          <w:sz w:val="24"/>
          <w:szCs w:val="24"/>
        </w:rPr>
        <w:t xml:space="preserve">6’sının 2017 yılında, %22,7’sinin 2018 </w:t>
      </w:r>
      <w:proofErr w:type="gramStart"/>
      <w:r>
        <w:rPr>
          <w:rFonts w:ascii="Times New Roman" w:eastAsia="Times New Roman" w:hAnsi="Times New Roman" w:cs="Times New Roman"/>
          <w:sz w:val="24"/>
          <w:szCs w:val="24"/>
        </w:rPr>
        <w:t>yılında</w:t>
      </w:r>
      <w:proofErr w:type="gramEnd"/>
      <w:r>
        <w:rPr>
          <w:rFonts w:ascii="Times New Roman" w:eastAsia="Times New Roman" w:hAnsi="Times New Roman" w:cs="Times New Roman"/>
          <w:sz w:val="24"/>
          <w:szCs w:val="24"/>
        </w:rPr>
        <w:t xml:space="preserve">, %20,1’inin 2019 yılında, %22,3’ünün 2020 yılında ve %2,3’ünün 2016 yılında bölüme girdikleri belirlenmiştir. </w:t>
      </w:r>
    </w:p>
    <w:p w:rsidR="007C522C" w:rsidRDefault="009D0382">
      <w:pPr>
        <w:tabs>
          <w:tab w:val="left" w:pos="3996"/>
        </w:tabs>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87300" cy="2534502"/>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13779" t="21681" r="19444" b="6362"/>
                    <a:stretch>
                      <a:fillRect/>
                    </a:stretch>
                  </pic:blipFill>
                  <pic:spPr>
                    <a:xfrm>
                      <a:off x="0" y="0"/>
                      <a:ext cx="5587300" cy="2534502"/>
                    </a:xfrm>
                    <a:prstGeom prst="rect">
                      <a:avLst/>
                    </a:prstGeom>
                    <a:ln/>
                  </pic:spPr>
                </pic:pic>
              </a:graphicData>
            </a:graphic>
          </wp:inline>
        </w:drawing>
      </w:r>
    </w:p>
    <w:p w:rsidR="007C522C" w:rsidRDefault="009D0382">
      <w:pPr>
        <w:tabs>
          <w:tab w:val="left" w:pos="39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Şekil 2. Bölüme Giriş Yılına Göre Öğrenci Dağılımları</w:t>
      </w:r>
    </w:p>
    <w:p w:rsidR="007C522C" w:rsidRDefault="009D0382">
      <w:pPr>
        <w:tabs>
          <w:tab w:val="left" w:pos="3996"/>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Şekil 3’e bakıldığında katılımcıların (</w:t>
      </w:r>
      <w:r>
        <w:rPr>
          <w:rFonts w:ascii="Times New Roman" w:eastAsia="Times New Roman" w:hAnsi="Times New Roman" w:cs="Times New Roman"/>
          <w:sz w:val="24"/>
          <w:szCs w:val="24"/>
        </w:rPr>
        <w:t>n=213) %80,2’sinin kadın, %19,8’inin erkek olduğu</w:t>
      </w:r>
    </w:p>
    <w:p w:rsidR="007C522C" w:rsidRDefault="009D0382">
      <w:pPr>
        <w:tabs>
          <w:tab w:val="left" w:pos="3996"/>
        </w:tabs>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görülmektedir</w:t>
      </w:r>
      <w:proofErr w:type="gramEnd"/>
      <w:r>
        <w:rPr>
          <w:rFonts w:ascii="Times New Roman" w:eastAsia="Times New Roman" w:hAnsi="Times New Roman" w:cs="Times New Roman"/>
          <w:sz w:val="24"/>
          <w:szCs w:val="24"/>
        </w:rPr>
        <w:t>.</w:t>
      </w:r>
    </w:p>
    <w:p w:rsidR="007C522C" w:rsidRDefault="007C522C">
      <w:pPr>
        <w:tabs>
          <w:tab w:val="left" w:pos="3996"/>
        </w:tabs>
        <w:rPr>
          <w:rFonts w:ascii="Times New Roman" w:eastAsia="Times New Roman" w:hAnsi="Times New Roman" w:cs="Times New Roman"/>
          <w:sz w:val="24"/>
          <w:szCs w:val="24"/>
        </w:rPr>
      </w:pPr>
    </w:p>
    <w:p w:rsidR="007C522C" w:rsidRDefault="009D0382">
      <w:pPr>
        <w:tabs>
          <w:tab w:val="left" w:pos="3996"/>
        </w:tabs>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27412" cy="2575451"/>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2171" t="21052" r="26585" b="2907"/>
                    <a:stretch>
                      <a:fillRect/>
                    </a:stretch>
                  </pic:blipFill>
                  <pic:spPr>
                    <a:xfrm>
                      <a:off x="0" y="0"/>
                      <a:ext cx="4927412" cy="2575451"/>
                    </a:xfrm>
                    <a:prstGeom prst="rect">
                      <a:avLst/>
                    </a:prstGeom>
                    <a:ln/>
                  </pic:spPr>
                </pic:pic>
              </a:graphicData>
            </a:graphic>
          </wp:inline>
        </w:drawing>
      </w:r>
    </w:p>
    <w:p w:rsidR="007C522C" w:rsidRDefault="009D0382">
      <w:pPr>
        <w:tabs>
          <w:tab w:val="left" w:pos="39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Şekil 3. Cinsiyete Göre Öğrenci Dağılımları</w:t>
      </w:r>
    </w:p>
    <w:p w:rsidR="007C522C" w:rsidRDefault="009D0382">
      <w:pPr>
        <w:tabs>
          <w:tab w:val="left" w:pos="3996"/>
        </w:tabs>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4. Şekil 4’e bakıldığında katılımcıların (n=273) %87,5’inin uzaktan eğitim sürecini takip etmek için gerekli araçlara sahip olduğunun %12,5’inin</w:t>
      </w:r>
      <w:r>
        <w:rPr>
          <w:rFonts w:ascii="Times New Roman" w:eastAsia="Times New Roman" w:hAnsi="Times New Roman" w:cs="Times New Roman"/>
          <w:sz w:val="24"/>
          <w:szCs w:val="24"/>
        </w:rPr>
        <w:t xml:space="preserve"> ise herhangi bir araca sahip olmadığı görülmektedir. </w:t>
      </w:r>
    </w:p>
    <w:p w:rsidR="007C522C" w:rsidRDefault="009D0382">
      <w:pPr>
        <w:tabs>
          <w:tab w:val="left" w:pos="3996"/>
        </w:tabs>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02965" cy="2868775"/>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0883" t="20158" r="25722" b="1334"/>
                    <a:stretch>
                      <a:fillRect/>
                    </a:stretch>
                  </pic:blipFill>
                  <pic:spPr>
                    <a:xfrm>
                      <a:off x="0" y="0"/>
                      <a:ext cx="5502965" cy="2868775"/>
                    </a:xfrm>
                    <a:prstGeom prst="rect">
                      <a:avLst/>
                    </a:prstGeom>
                    <a:ln/>
                  </pic:spPr>
                </pic:pic>
              </a:graphicData>
            </a:graphic>
          </wp:inline>
        </w:drawing>
      </w:r>
    </w:p>
    <w:p w:rsidR="007C522C" w:rsidRDefault="009D0382">
      <w:pPr>
        <w:tabs>
          <w:tab w:val="left" w:pos="39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Şekil 4. Uzaktan Eğitimi Takip Edecek Araca Sahip Olmaya İlişkin Dağılımları</w:t>
      </w:r>
    </w:p>
    <w:p w:rsidR="007C522C" w:rsidRDefault="007C522C">
      <w:pPr>
        <w:tabs>
          <w:tab w:val="left" w:pos="3996"/>
        </w:tabs>
        <w:rPr>
          <w:rFonts w:ascii="Times New Roman" w:eastAsia="Times New Roman" w:hAnsi="Times New Roman" w:cs="Times New Roman"/>
          <w:sz w:val="24"/>
          <w:szCs w:val="24"/>
        </w:rPr>
      </w:pPr>
    </w:p>
    <w:p w:rsidR="007C522C" w:rsidRDefault="007C522C">
      <w:pPr>
        <w:tabs>
          <w:tab w:val="left" w:pos="3996"/>
        </w:tabs>
        <w:rPr>
          <w:rFonts w:ascii="Times New Roman" w:eastAsia="Times New Roman" w:hAnsi="Times New Roman" w:cs="Times New Roman"/>
          <w:sz w:val="24"/>
          <w:szCs w:val="24"/>
        </w:rPr>
      </w:pPr>
    </w:p>
    <w:p w:rsidR="007C522C" w:rsidRDefault="007C522C">
      <w:pPr>
        <w:tabs>
          <w:tab w:val="left" w:pos="3996"/>
        </w:tabs>
        <w:rPr>
          <w:rFonts w:ascii="Times New Roman" w:eastAsia="Times New Roman" w:hAnsi="Times New Roman" w:cs="Times New Roman"/>
          <w:sz w:val="24"/>
          <w:szCs w:val="24"/>
        </w:rPr>
      </w:pPr>
    </w:p>
    <w:p w:rsidR="007C522C" w:rsidRDefault="007C522C">
      <w:pPr>
        <w:tabs>
          <w:tab w:val="left" w:pos="3996"/>
        </w:tabs>
        <w:rPr>
          <w:rFonts w:ascii="Times New Roman" w:eastAsia="Times New Roman" w:hAnsi="Times New Roman" w:cs="Times New Roman"/>
          <w:sz w:val="24"/>
          <w:szCs w:val="24"/>
        </w:rPr>
      </w:pPr>
    </w:p>
    <w:p w:rsidR="007C522C" w:rsidRDefault="009D0382">
      <w:pPr>
        <w:tabs>
          <w:tab w:val="left" w:pos="399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Şekil 5’e bakıldığında katılımcıların (n=273) %85,7’sinin kesintisiz internet bağlantısına sahip olduğu %14,3’ünün </w:t>
      </w:r>
      <w:r>
        <w:rPr>
          <w:rFonts w:ascii="Times New Roman" w:eastAsia="Times New Roman" w:hAnsi="Times New Roman" w:cs="Times New Roman"/>
          <w:sz w:val="24"/>
          <w:szCs w:val="24"/>
        </w:rPr>
        <w:t>ise kesintisiz internet bağlantısının olmadığı söylenebilir.</w:t>
      </w:r>
    </w:p>
    <w:p w:rsidR="007C522C" w:rsidRDefault="007C522C">
      <w:pPr>
        <w:tabs>
          <w:tab w:val="left" w:pos="3996"/>
        </w:tabs>
        <w:rPr>
          <w:rFonts w:ascii="Times New Roman" w:eastAsia="Times New Roman" w:hAnsi="Times New Roman" w:cs="Times New Roman"/>
          <w:sz w:val="24"/>
          <w:szCs w:val="24"/>
        </w:rPr>
      </w:pPr>
    </w:p>
    <w:p w:rsidR="007C522C" w:rsidRDefault="009D0382">
      <w:pPr>
        <w:tabs>
          <w:tab w:val="left" w:pos="3996"/>
        </w:tabs>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18575" cy="2991792"/>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13220" t="21020" r="26561"/>
                    <a:stretch>
                      <a:fillRect/>
                    </a:stretch>
                  </pic:blipFill>
                  <pic:spPr>
                    <a:xfrm>
                      <a:off x="0" y="0"/>
                      <a:ext cx="5418575" cy="2991792"/>
                    </a:xfrm>
                    <a:prstGeom prst="rect">
                      <a:avLst/>
                    </a:prstGeom>
                    <a:ln/>
                  </pic:spPr>
                </pic:pic>
              </a:graphicData>
            </a:graphic>
          </wp:inline>
        </w:drawing>
      </w:r>
    </w:p>
    <w:p w:rsidR="007C522C" w:rsidRDefault="009D0382">
      <w:pPr>
        <w:tabs>
          <w:tab w:val="left" w:pos="39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Şekil 5. Kesintisiz İnternet Bağlantısına Sahip Olmaya İlişkin Dağılımlar</w:t>
      </w:r>
    </w:p>
    <w:p w:rsidR="007C522C" w:rsidRDefault="007C522C">
      <w:pPr>
        <w:tabs>
          <w:tab w:val="left" w:pos="3996"/>
        </w:tabs>
        <w:rPr>
          <w:rFonts w:ascii="Times New Roman" w:eastAsia="Times New Roman" w:hAnsi="Times New Roman" w:cs="Times New Roman"/>
          <w:sz w:val="24"/>
          <w:szCs w:val="24"/>
        </w:rPr>
      </w:pPr>
    </w:p>
    <w:p w:rsidR="007C522C" w:rsidRDefault="009D0382">
      <w:pPr>
        <w:tabs>
          <w:tab w:val="left" w:pos="399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Şekil 6’ya bakıldığında katılımcıların (n=273) %60,4’ünün uzaktan eğitime bilgisayar ile %37’sinin telefon ile ve diğer kısmın ise tabletle uzaktan eğitime katıldığından bahsedilebilir.</w:t>
      </w:r>
      <w:r>
        <w:rPr>
          <w:rFonts w:ascii="Times New Roman" w:eastAsia="Times New Roman" w:hAnsi="Times New Roman" w:cs="Times New Roman"/>
          <w:noProof/>
          <w:sz w:val="24"/>
          <w:szCs w:val="24"/>
        </w:rPr>
        <w:drawing>
          <wp:inline distT="0" distB="0" distL="0" distR="0">
            <wp:extent cx="5596312" cy="2854626"/>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l="13364" t="23204" r="23258" b="-1"/>
                    <a:stretch>
                      <a:fillRect/>
                    </a:stretch>
                  </pic:blipFill>
                  <pic:spPr>
                    <a:xfrm>
                      <a:off x="0" y="0"/>
                      <a:ext cx="5596312" cy="2854626"/>
                    </a:xfrm>
                    <a:prstGeom prst="rect">
                      <a:avLst/>
                    </a:prstGeom>
                    <a:ln/>
                  </pic:spPr>
                </pic:pic>
              </a:graphicData>
            </a:graphic>
          </wp:inline>
        </w:drawing>
      </w:r>
    </w:p>
    <w:p w:rsidR="007C522C" w:rsidRDefault="009D0382">
      <w:pPr>
        <w:tabs>
          <w:tab w:val="left" w:pos="39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Şekil 6. Uzaktan Eğitime Katılma Araçlarına İlişkin Dağılımlar</w:t>
      </w:r>
    </w:p>
    <w:p w:rsidR="007C522C" w:rsidRDefault="009D0382">
      <w:pPr>
        <w:tabs>
          <w:tab w:val="left" w:pos="399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 </w:t>
      </w:r>
      <w:r>
        <w:rPr>
          <w:rFonts w:ascii="Times New Roman" w:eastAsia="Times New Roman" w:hAnsi="Times New Roman" w:cs="Times New Roman"/>
          <w:sz w:val="24"/>
          <w:szCs w:val="24"/>
        </w:rPr>
        <w:t>Şekil 7’ye bakıldığında katılımcıların (n=273) %65’inin uzaktan eğitim sürecinde yapılan sınavları geçerli ve güvenilir bulmadığı, %33’ünün geçerli ve güvenilir bulduğu, %2’sinin ise kararsız olduğu görülmektedir.</w:t>
      </w:r>
    </w:p>
    <w:p w:rsidR="007C522C" w:rsidRDefault="009D0382">
      <w:pPr>
        <w:tabs>
          <w:tab w:val="left" w:pos="3996"/>
        </w:tabs>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86400" cy="3200400"/>
            <wp:effectExtent l="0" t="0" r="0"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522C" w:rsidRDefault="009D0382">
      <w:pPr>
        <w:tabs>
          <w:tab w:val="left" w:pos="399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Gereç ve Yöntem</w:t>
      </w:r>
    </w:p>
    <w:p w:rsidR="007C522C" w:rsidRDefault="009D0382">
      <w:pPr>
        <w:tabs>
          <w:tab w:val="left" w:pos="399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Psikolojik dan</w:t>
      </w:r>
      <w:r>
        <w:rPr>
          <w:rFonts w:ascii="Times New Roman" w:eastAsia="Times New Roman" w:hAnsi="Times New Roman" w:cs="Times New Roman"/>
          <w:sz w:val="24"/>
          <w:szCs w:val="24"/>
        </w:rPr>
        <w:t xml:space="preserve">ışma ve rehberlik anabilim dalı öğretim üyeleri tarafından oluşturulan “Uzaktan Eğitime Yönelik Memnuniyet Anketi” Bursa Uludağ Üniversitesi bünyesinde öğrenim gören ve öğrenimini tamamlamış olan 273 öğrenciye uygulanmış ve sonuçlara ilişkin istatistikler </w:t>
      </w:r>
      <w:r>
        <w:rPr>
          <w:rFonts w:ascii="Times New Roman" w:eastAsia="Times New Roman" w:hAnsi="Times New Roman" w:cs="Times New Roman"/>
          <w:sz w:val="24"/>
          <w:szCs w:val="24"/>
        </w:rPr>
        <w:t>aşağıda verilmiştir.</w:t>
      </w:r>
    </w:p>
    <w:p w:rsidR="009D0382" w:rsidRDefault="009D0382">
      <w:pPr>
        <w:tabs>
          <w:tab w:val="left" w:pos="3996"/>
        </w:tabs>
        <w:spacing w:line="360" w:lineRule="auto"/>
        <w:jc w:val="center"/>
        <w:rPr>
          <w:rFonts w:ascii="Times New Roman" w:eastAsia="Times New Roman" w:hAnsi="Times New Roman" w:cs="Times New Roman"/>
          <w:b/>
          <w:sz w:val="24"/>
          <w:szCs w:val="24"/>
        </w:rPr>
      </w:pPr>
    </w:p>
    <w:p w:rsidR="009D0382" w:rsidRDefault="009D0382">
      <w:pPr>
        <w:tabs>
          <w:tab w:val="left" w:pos="3996"/>
        </w:tabs>
        <w:spacing w:line="360" w:lineRule="auto"/>
        <w:jc w:val="center"/>
        <w:rPr>
          <w:rFonts w:ascii="Times New Roman" w:eastAsia="Times New Roman" w:hAnsi="Times New Roman" w:cs="Times New Roman"/>
          <w:b/>
          <w:sz w:val="24"/>
          <w:szCs w:val="24"/>
        </w:rPr>
      </w:pPr>
    </w:p>
    <w:p w:rsidR="009D0382" w:rsidRDefault="009D0382">
      <w:pPr>
        <w:tabs>
          <w:tab w:val="left" w:pos="3996"/>
        </w:tabs>
        <w:spacing w:line="360" w:lineRule="auto"/>
        <w:jc w:val="center"/>
        <w:rPr>
          <w:rFonts w:ascii="Times New Roman" w:eastAsia="Times New Roman" w:hAnsi="Times New Roman" w:cs="Times New Roman"/>
          <w:b/>
          <w:sz w:val="24"/>
          <w:szCs w:val="24"/>
        </w:rPr>
      </w:pPr>
    </w:p>
    <w:p w:rsidR="007C522C" w:rsidRDefault="009D0382">
      <w:pPr>
        <w:tabs>
          <w:tab w:val="left" w:pos="3996"/>
        </w:tabs>
        <w:spacing w:line="360" w:lineRule="auto"/>
        <w:jc w:val="center"/>
        <w:rPr>
          <w:rFonts w:ascii="Times New Roman" w:eastAsia="Times New Roman" w:hAnsi="Times New Roman" w:cs="Times New Roman"/>
          <w:b/>
          <w:sz w:val="24"/>
          <w:szCs w:val="24"/>
        </w:rPr>
      </w:pPr>
      <w:bookmarkStart w:id="1" w:name="_GoBack"/>
      <w:bookmarkEnd w:id="1"/>
      <w:r>
        <w:rPr>
          <w:rFonts w:ascii="Times New Roman" w:eastAsia="Times New Roman" w:hAnsi="Times New Roman" w:cs="Times New Roman"/>
          <w:b/>
          <w:sz w:val="24"/>
          <w:szCs w:val="24"/>
        </w:rPr>
        <w:t>Bulgular</w:t>
      </w:r>
    </w:p>
    <w:p w:rsidR="00241D2B" w:rsidRPr="00241D2B" w:rsidRDefault="009D0382" w:rsidP="00241D2B">
      <w:pPr>
        <w:tabs>
          <w:tab w:val="left" w:pos="3996"/>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Uzaktan Eğitim Sürecinin Etkililiğine İlişkin Elde Edilen Bulgular</w:t>
      </w:r>
    </w:p>
    <w:tbl>
      <w:tblPr>
        <w:tblStyle w:val="a"/>
        <w:tblW w:w="146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5"/>
        <w:gridCol w:w="1708"/>
        <w:gridCol w:w="1276"/>
        <w:gridCol w:w="1417"/>
        <w:gridCol w:w="1276"/>
        <w:gridCol w:w="992"/>
        <w:gridCol w:w="1134"/>
        <w:gridCol w:w="993"/>
        <w:gridCol w:w="72"/>
      </w:tblGrid>
      <w:tr w:rsidR="007C522C" w:rsidTr="00A12E6C">
        <w:trPr>
          <w:trHeight w:val="533"/>
        </w:trPr>
        <w:tc>
          <w:tcPr>
            <w:tcW w:w="14673" w:type="dxa"/>
            <w:gridSpan w:val="9"/>
            <w:vAlign w:val="center"/>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b/>
              </w:rPr>
              <w:t>Tablo 1.</w:t>
            </w:r>
            <w:r>
              <w:rPr>
                <w:rFonts w:ascii="Times New Roman" w:eastAsia="Times New Roman" w:hAnsi="Times New Roman" w:cs="Times New Roman"/>
              </w:rPr>
              <w:t xml:space="preserve"> Uzaktan Eğitim Sürecinin Etkililiğine Dair Görüşler</w:t>
            </w:r>
          </w:p>
        </w:tc>
      </w:tr>
      <w:tr w:rsidR="007C522C" w:rsidTr="00A12E6C">
        <w:trPr>
          <w:gridAfter w:val="1"/>
          <w:wAfter w:w="72" w:type="dxa"/>
          <w:trHeight w:val="1055"/>
        </w:trPr>
        <w:tc>
          <w:tcPr>
            <w:tcW w:w="5805" w:type="dxa"/>
            <w:vAlign w:val="center"/>
          </w:tcPr>
          <w:p w:rsidR="007C522C" w:rsidRDefault="009D0382">
            <w:pPr>
              <w:tabs>
                <w:tab w:val="left" w:pos="3996"/>
              </w:tabs>
              <w:spacing w:after="160" w:line="259" w:lineRule="auto"/>
              <w:jc w:val="center"/>
              <w:rPr>
                <w:rFonts w:ascii="Times New Roman" w:eastAsia="Times New Roman" w:hAnsi="Times New Roman" w:cs="Times New Roman"/>
                <w:b/>
              </w:rPr>
            </w:pPr>
            <w:r>
              <w:rPr>
                <w:rFonts w:ascii="Times New Roman" w:eastAsia="Times New Roman" w:hAnsi="Times New Roman" w:cs="Times New Roman"/>
                <w:b/>
              </w:rPr>
              <w:t>Maddeler</w:t>
            </w:r>
          </w:p>
        </w:tc>
        <w:tc>
          <w:tcPr>
            <w:tcW w:w="1708"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Bu durum benim için geçerli değil (%)</w:t>
            </w:r>
          </w:p>
        </w:tc>
        <w:tc>
          <w:tcPr>
            <w:tcW w:w="1276"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Kesinlikle katılmıyorum (%)</w:t>
            </w:r>
          </w:p>
        </w:tc>
        <w:tc>
          <w:tcPr>
            <w:tcW w:w="1417"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Katılmıyorum (%)</w:t>
            </w:r>
          </w:p>
        </w:tc>
        <w:tc>
          <w:tcPr>
            <w:tcW w:w="1276"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Kararsızım (%)</w:t>
            </w:r>
          </w:p>
        </w:tc>
        <w:tc>
          <w:tcPr>
            <w:tcW w:w="992"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Katılıyorum (%)</w:t>
            </w:r>
          </w:p>
        </w:tc>
        <w:tc>
          <w:tcPr>
            <w:tcW w:w="1134"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Kesinlikle katılıyorum (%)</w:t>
            </w:r>
          </w:p>
        </w:tc>
        <w:tc>
          <w:tcPr>
            <w:tcW w:w="99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Ortalama</w:t>
            </w:r>
          </w:p>
        </w:tc>
      </w:tr>
      <w:tr w:rsidR="007C522C" w:rsidTr="00A12E6C">
        <w:trPr>
          <w:gridAfter w:val="1"/>
          <w:wAfter w:w="72" w:type="dxa"/>
          <w:trHeight w:val="471"/>
        </w:trPr>
        <w:tc>
          <w:tcPr>
            <w:tcW w:w="5805"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Uzaktan eğitim dersleri takip etmemi kolaylaştırıyor.</w:t>
            </w:r>
          </w:p>
        </w:tc>
        <w:tc>
          <w:tcPr>
            <w:tcW w:w="1708"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9.5</w:t>
            </w:r>
          </w:p>
        </w:tc>
        <w:tc>
          <w:tcPr>
            <w:tcW w:w="1276"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22.3</w:t>
            </w:r>
          </w:p>
        </w:tc>
        <w:tc>
          <w:tcPr>
            <w:tcW w:w="1417"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14.7</w:t>
            </w:r>
          </w:p>
        </w:tc>
        <w:tc>
          <w:tcPr>
            <w:tcW w:w="1276"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15</w:t>
            </w:r>
          </w:p>
        </w:tc>
        <w:tc>
          <w:tcPr>
            <w:tcW w:w="992"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22.3</w:t>
            </w:r>
          </w:p>
        </w:tc>
        <w:tc>
          <w:tcPr>
            <w:tcW w:w="1134"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16.1</w:t>
            </w:r>
          </w:p>
        </w:tc>
        <w:tc>
          <w:tcPr>
            <w:tcW w:w="99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3.66</w:t>
            </w:r>
          </w:p>
        </w:tc>
      </w:tr>
      <w:tr w:rsidR="007C522C" w:rsidTr="00A12E6C">
        <w:trPr>
          <w:gridAfter w:val="1"/>
          <w:wAfter w:w="72" w:type="dxa"/>
          <w:trHeight w:val="259"/>
        </w:trPr>
        <w:tc>
          <w:tcPr>
            <w:tcW w:w="5805"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Uzaktan eğitimde aldığım dersler mesleki yeterliliğimi geliştirmemi kolaylaştırıyor</w:t>
            </w:r>
          </w:p>
        </w:tc>
        <w:tc>
          <w:tcPr>
            <w:tcW w:w="1708"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12.8</w:t>
            </w:r>
          </w:p>
        </w:tc>
        <w:tc>
          <w:tcPr>
            <w:tcW w:w="1276"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32.6</w:t>
            </w:r>
          </w:p>
        </w:tc>
        <w:tc>
          <w:tcPr>
            <w:tcW w:w="1417"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20.5</w:t>
            </w:r>
          </w:p>
        </w:tc>
        <w:tc>
          <w:tcPr>
            <w:tcW w:w="1276"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15</w:t>
            </w:r>
          </w:p>
        </w:tc>
        <w:tc>
          <w:tcPr>
            <w:tcW w:w="992"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9.9</w:t>
            </w:r>
          </w:p>
        </w:tc>
        <w:tc>
          <w:tcPr>
            <w:tcW w:w="1134"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9.2</w:t>
            </w:r>
          </w:p>
        </w:tc>
        <w:tc>
          <w:tcPr>
            <w:tcW w:w="99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3.04</w:t>
            </w:r>
          </w:p>
        </w:tc>
      </w:tr>
      <w:tr w:rsidR="007C522C" w:rsidTr="00A12E6C">
        <w:trPr>
          <w:gridAfter w:val="1"/>
          <w:wAfter w:w="72" w:type="dxa"/>
          <w:trHeight w:val="350"/>
        </w:trPr>
        <w:tc>
          <w:tcPr>
            <w:tcW w:w="5805"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Uzaktan eğitim teorik dersleri (bilgi boyutu) öğrenmemde etkilidir.</w:t>
            </w:r>
          </w:p>
        </w:tc>
        <w:tc>
          <w:tcPr>
            <w:tcW w:w="1708"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7</w:t>
            </w:r>
          </w:p>
        </w:tc>
        <w:tc>
          <w:tcPr>
            <w:tcW w:w="1276"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15.4</w:t>
            </w:r>
          </w:p>
        </w:tc>
        <w:tc>
          <w:tcPr>
            <w:tcW w:w="1417"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19</w:t>
            </w:r>
          </w:p>
        </w:tc>
        <w:tc>
          <w:tcPr>
            <w:tcW w:w="1276"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13.6</w:t>
            </w:r>
          </w:p>
        </w:tc>
        <w:tc>
          <w:tcPr>
            <w:tcW w:w="992"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26.7</w:t>
            </w:r>
          </w:p>
        </w:tc>
        <w:tc>
          <w:tcPr>
            <w:tcW w:w="1134"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18.3</w:t>
            </w:r>
          </w:p>
        </w:tc>
        <w:tc>
          <w:tcPr>
            <w:tcW w:w="99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3.92</w:t>
            </w:r>
          </w:p>
        </w:tc>
      </w:tr>
      <w:tr w:rsidR="007C522C" w:rsidTr="00A12E6C">
        <w:trPr>
          <w:gridAfter w:val="1"/>
          <w:wAfter w:w="72" w:type="dxa"/>
          <w:trHeight w:val="268"/>
        </w:trPr>
        <w:tc>
          <w:tcPr>
            <w:tcW w:w="5805"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Uzaktan eğitim uygulamalı dersleri (beceri boyutu) öğrenmemde etkilidir.</w:t>
            </w:r>
          </w:p>
        </w:tc>
        <w:tc>
          <w:tcPr>
            <w:tcW w:w="1708"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18.3</w:t>
            </w:r>
          </w:p>
        </w:tc>
        <w:tc>
          <w:tcPr>
            <w:tcW w:w="1276"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39.6</w:t>
            </w:r>
          </w:p>
        </w:tc>
        <w:tc>
          <w:tcPr>
            <w:tcW w:w="1417"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16.8</w:t>
            </w:r>
          </w:p>
        </w:tc>
        <w:tc>
          <w:tcPr>
            <w:tcW w:w="1276"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12.1</w:t>
            </w:r>
          </w:p>
        </w:tc>
        <w:tc>
          <w:tcPr>
            <w:tcW w:w="992"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5.5</w:t>
            </w:r>
          </w:p>
        </w:tc>
        <w:tc>
          <w:tcPr>
            <w:tcW w:w="1134"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7.7</w:t>
            </w:r>
          </w:p>
        </w:tc>
        <w:tc>
          <w:tcPr>
            <w:tcW w:w="99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2.69</w:t>
            </w:r>
          </w:p>
        </w:tc>
      </w:tr>
      <w:tr w:rsidR="007C522C" w:rsidTr="00A12E6C">
        <w:trPr>
          <w:gridAfter w:val="1"/>
          <w:wAfter w:w="72" w:type="dxa"/>
          <w:trHeight w:val="471"/>
        </w:trPr>
        <w:tc>
          <w:tcPr>
            <w:tcW w:w="5805"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Ders sırasında arkadaşlarımla yeterli derecede etkileşim kurabiliyorum.</w:t>
            </w:r>
          </w:p>
        </w:tc>
        <w:tc>
          <w:tcPr>
            <w:tcW w:w="1708"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11.4</w:t>
            </w:r>
          </w:p>
        </w:tc>
        <w:tc>
          <w:tcPr>
            <w:tcW w:w="1276"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33.3</w:t>
            </w:r>
          </w:p>
        </w:tc>
        <w:tc>
          <w:tcPr>
            <w:tcW w:w="1417"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17.9</w:t>
            </w:r>
          </w:p>
        </w:tc>
        <w:tc>
          <w:tcPr>
            <w:tcW w:w="1276"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11</w:t>
            </w:r>
          </w:p>
        </w:tc>
        <w:tc>
          <w:tcPr>
            <w:tcW w:w="992"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15</w:t>
            </w:r>
          </w:p>
        </w:tc>
        <w:tc>
          <w:tcPr>
            <w:tcW w:w="1134"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11.4</w:t>
            </w:r>
          </w:p>
        </w:tc>
        <w:tc>
          <w:tcPr>
            <w:tcW w:w="99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3.19</w:t>
            </w:r>
          </w:p>
        </w:tc>
      </w:tr>
      <w:tr w:rsidR="007C522C" w:rsidTr="00A12E6C">
        <w:trPr>
          <w:gridAfter w:val="1"/>
          <w:wAfter w:w="72" w:type="dxa"/>
          <w:trHeight w:val="381"/>
        </w:trPr>
        <w:tc>
          <w:tcPr>
            <w:tcW w:w="5805"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Öğretmenlik Uygulaması / Okul Deneyimi gibi uygulamalı derslerin uzaktan eğitim sürecinde uygulanma şekli verimlidir.</w:t>
            </w:r>
          </w:p>
        </w:tc>
        <w:tc>
          <w:tcPr>
            <w:tcW w:w="1708"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21.2</w:t>
            </w:r>
          </w:p>
        </w:tc>
        <w:tc>
          <w:tcPr>
            <w:tcW w:w="1276"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32.2</w:t>
            </w:r>
          </w:p>
        </w:tc>
        <w:tc>
          <w:tcPr>
            <w:tcW w:w="1417"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16.8</w:t>
            </w:r>
          </w:p>
        </w:tc>
        <w:tc>
          <w:tcPr>
            <w:tcW w:w="1276"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14.3</w:t>
            </w:r>
          </w:p>
        </w:tc>
        <w:tc>
          <w:tcPr>
            <w:tcW w:w="992"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6.6</w:t>
            </w:r>
          </w:p>
        </w:tc>
        <w:tc>
          <w:tcPr>
            <w:tcW w:w="1134"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8.8</w:t>
            </w:r>
          </w:p>
        </w:tc>
        <w:tc>
          <w:tcPr>
            <w:tcW w:w="99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2.79</w:t>
            </w:r>
          </w:p>
        </w:tc>
      </w:tr>
      <w:tr w:rsidR="007C522C" w:rsidTr="00A12E6C">
        <w:trPr>
          <w:gridAfter w:val="1"/>
          <w:wAfter w:w="72" w:type="dxa"/>
          <w:trHeight w:val="246"/>
        </w:trPr>
        <w:tc>
          <w:tcPr>
            <w:tcW w:w="5805"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Öğretim elemanları öğrencilerin derslere aktif katılımını sağlayan yöntem ve teknikler kullanıyor.</w:t>
            </w:r>
          </w:p>
        </w:tc>
        <w:tc>
          <w:tcPr>
            <w:tcW w:w="1708"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4.8</w:t>
            </w:r>
          </w:p>
        </w:tc>
        <w:tc>
          <w:tcPr>
            <w:tcW w:w="1276"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17.2</w:t>
            </w:r>
          </w:p>
        </w:tc>
        <w:tc>
          <w:tcPr>
            <w:tcW w:w="1417"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29.7</w:t>
            </w:r>
          </w:p>
        </w:tc>
        <w:tc>
          <w:tcPr>
            <w:tcW w:w="1276"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19.8</w:t>
            </w:r>
          </w:p>
        </w:tc>
        <w:tc>
          <w:tcPr>
            <w:tcW w:w="992"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19</w:t>
            </w:r>
          </w:p>
        </w:tc>
        <w:tc>
          <w:tcPr>
            <w:tcW w:w="1134" w:type="dxa"/>
          </w:tcPr>
          <w:p w:rsidR="007C522C" w:rsidRDefault="009D0382">
            <w:pPr>
              <w:tabs>
                <w:tab w:val="left" w:pos="3996"/>
              </w:tabs>
              <w:spacing w:after="160" w:line="259" w:lineRule="auto"/>
              <w:rPr>
                <w:rFonts w:ascii="Times New Roman" w:eastAsia="Times New Roman" w:hAnsi="Times New Roman" w:cs="Times New Roman"/>
              </w:rPr>
            </w:pPr>
            <w:r>
              <w:rPr>
                <w:rFonts w:ascii="Times New Roman" w:eastAsia="Times New Roman" w:hAnsi="Times New Roman" w:cs="Times New Roman"/>
              </w:rPr>
              <w:t>9.5</w:t>
            </w:r>
          </w:p>
        </w:tc>
        <w:tc>
          <w:tcPr>
            <w:tcW w:w="99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3.59</w:t>
            </w:r>
          </w:p>
        </w:tc>
      </w:tr>
    </w:tbl>
    <w:p w:rsidR="007C522C" w:rsidRDefault="007C522C">
      <w:pPr>
        <w:tabs>
          <w:tab w:val="left" w:pos="3996"/>
        </w:tabs>
        <w:rPr>
          <w:rFonts w:ascii="Times New Roman" w:eastAsia="Times New Roman" w:hAnsi="Times New Roman" w:cs="Times New Roman"/>
          <w:sz w:val="24"/>
          <w:szCs w:val="24"/>
        </w:rPr>
      </w:pPr>
    </w:p>
    <w:p w:rsidR="007C522C" w:rsidRDefault="009D0382">
      <w:pPr>
        <w:tabs>
          <w:tab w:val="left" w:pos="399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Öğretim Elemanı ile İletişime Dair Görüşler</w:t>
      </w:r>
    </w:p>
    <w:p w:rsidR="007C522C" w:rsidRDefault="007C522C">
      <w:pPr>
        <w:tabs>
          <w:tab w:val="left" w:pos="3996"/>
        </w:tabs>
        <w:spacing w:line="360" w:lineRule="auto"/>
        <w:jc w:val="both"/>
        <w:rPr>
          <w:rFonts w:ascii="Times New Roman" w:eastAsia="Times New Roman" w:hAnsi="Times New Roman" w:cs="Times New Roman"/>
          <w:sz w:val="24"/>
          <w:szCs w:val="24"/>
        </w:rPr>
      </w:pPr>
    </w:p>
    <w:tbl>
      <w:tblPr>
        <w:tblStyle w:val="a0"/>
        <w:tblW w:w="157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9"/>
        <w:gridCol w:w="1604"/>
        <w:gridCol w:w="1843"/>
        <w:gridCol w:w="1276"/>
        <w:gridCol w:w="1559"/>
        <w:gridCol w:w="850"/>
        <w:gridCol w:w="1418"/>
        <w:gridCol w:w="1135"/>
        <w:gridCol w:w="112"/>
      </w:tblGrid>
      <w:tr w:rsidR="007C522C" w:rsidTr="00A12E6C">
        <w:trPr>
          <w:trHeight w:val="560"/>
        </w:trPr>
        <w:tc>
          <w:tcPr>
            <w:tcW w:w="15706" w:type="dxa"/>
            <w:gridSpan w:val="9"/>
            <w:vAlign w:val="center"/>
          </w:tcPr>
          <w:p w:rsidR="007C522C" w:rsidRDefault="009D0382">
            <w:pPr>
              <w:tabs>
                <w:tab w:val="left" w:pos="3996"/>
              </w:tabs>
              <w:rPr>
                <w:rFonts w:ascii="Times New Roman" w:eastAsia="Times New Roman" w:hAnsi="Times New Roman" w:cs="Times New Roman"/>
                <w:b/>
              </w:rPr>
            </w:pPr>
            <w:r>
              <w:rPr>
                <w:rFonts w:ascii="Times New Roman" w:eastAsia="Times New Roman" w:hAnsi="Times New Roman" w:cs="Times New Roman"/>
                <w:b/>
              </w:rPr>
              <w:t xml:space="preserve">Tablo 2. </w:t>
            </w:r>
            <w:r>
              <w:rPr>
                <w:rFonts w:ascii="Times New Roman" w:eastAsia="Times New Roman" w:hAnsi="Times New Roman" w:cs="Times New Roman"/>
              </w:rPr>
              <w:t>Öğretim Elemanı ile İletişime Dair Görüşler</w:t>
            </w:r>
          </w:p>
        </w:tc>
      </w:tr>
      <w:tr w:rsidR="007C522C" w:rsidTr="009D0382">
        <w:trPr>
          <w:gridAfter w:val="1"/>
          <w:wAfter w:w="112" w:type="dxa"/>
          <w:trHeight w:val="1190"/>
        </w:trPr>
        <w:tc>
          <w:tcPr>
            <w:tcW w:w="5909" w:type="dxa"/>
            <w:vAlign w:val="center"/>
          </w:tcPr>
          <w:p w:rsidR="007C522C" w:rsidRDefault="009D0382">
            <w:pPr>
              <w:tabs>
                <w:tab w:val="left" w:pos="3996"/>
              </w:tabs>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Maddeler</w:t>
            </w:r>
          </w:p>
        </w:tc>
        <w:tc>
          <w:tcPr>
            <w:tcW w:w="1604" w:type="dxa"/>
          </w:tcPr>
          <w:p w:rsidR="007C522C" w:rsidRDefault="009D0382">
            <w:pPr>
              <w:tabs>
                <w:tab w:val="left" w:pos="3996"/>
              </w:tabs>
              <w:ind w:left="113" w:right="113"/>
              <w:rPr>
                <w:rFonts w:ascii="Times New Roman" w:eastAsia="Times New Roman" w:hAnsi="Times New Roman" w:cs="Times New Roman"/>
              </w:rPr>
            </w:pPr>
            <w:r>
              <w:rPr>
                <w:rFonts w:ascii="Times New Roman" w:eastAsia="Times New Roman" w:hAnsi="Times New Roman" w:cs="Times New Roman"/>
              </w:rPr>
              <w:t>Bu durum benim için geçerli değil (%)</w:t>
            </w:r>
          </w:p>
        </w:tc>
        <w:tc>
          <w:tcPr>
            <w:tcW w:w="1843" w:type="dxa"/>
          </w:tcPr>
          <w:p w:rsidR="007C522C" w:rsidRDefault="009D0382">
            <w:pPr>
              <w:tabs>
                <w:tab w:val="left" w:pos="3996"/>
              </w:tabs>
              <w:ind w:left="113" w:right="113"/>
              <w:rPr>
                <w:rFonts w:ascii="Times New Roman" w:eastAsia="Times New Roman" w:hAnsi="Times New Roman" w:cs="Times New Roman"/>
              </w:rPr>
            </w:pPr>
            <w:r>
              <w:rPr>
                <w:rFonts w:ascii="Times New Roman" w:eastAsia="Times New Roman" w:hAnsi="Times New Roman" w:cs="Times New Roman"/>
              </w:rPr>
              <w:t>Kesinlikle katılmıyorum (%)</w:t>
            </w:r>
          </w:p>
        </w:tc>
        <w:tc>
          <w:tcPr>
            <w:tcW w:w="1276" w:type="dxa"/>
          </w:tcPr>
          <w:p w:rsidR="007C522C" w:rsidRDefault="009D0382">
            <w:pPr>
              <w:tabs>
                <w:tab w:val="left" w:pos="3996"/>
              </w:tabs>
              <w:ind w:left="113" w:right="113"/>
              <w:rPr>
                <w:rFonts w:ascii="Times New Roman" w:eastAsia="Times New Roman" w:hAnsi="Times New Roman" w:cs="Times New Roman"/>
              </w:rPr>
            </w:pPr>
            <w:r>
              <w:rPr>
                <w:rFonts w:ascii="Times New Roman" w:eastAsia="Times New Roman" w:hAnsi="Times New Roman" w:cs="Times New Roman"/>
              </w:rPr>
              <w:t>Katılmıyorum (%)</w:t>
            </w:r>
          </w:p>
        </w:tc>
        <w:tc>
          <w:tcPr>
            <w:tcW w:w="1559" w:type="dxa"/>
          </w:tcPr>
          <w:p w:rsidR="007C522C" w:rsidRDefault="009D0382">
            <w:pPr>
              <w:tabs>
                <w:tab w:val="left" w:pos="3996"/>
              </w:tabs>
              <w:ind w:left="113" w:right="113"/>
              <w:rPr>
                <w:rFonts w:ascii="Times New Roman" w:eastAsia="Times New Roman" w:hAnsi="Times New Roman" w:cs="Times New Roman"/>
              </w:rPr>
            </w:pPr>
            <w:r>
              <w:rPr>
                <w:rFonts w:ascii="Times New Roman" w:eastAsia="Times New Roman" w:hAnsi="Times New Roman" w:cs="Times New Roman"/>
              </w:rPr>
              <w:t>Kararsızım (%)</w:t>
            </w:r>
          </w:p>
        </w:tc>
        <w:tc>
          <w:tcPr>
            <w:tcW w:w="850" w:type="dxa"/>
          </w:tcPr>
          <w:p w:rsidR="007C522C" w:rsidRDefault="009D0382">
            <w:pPr>
              <w:tabs>
                <w:tab w:val="left" w:pos="3996"/>
              </w:tabs>
              <w:ind w:left="113" w:right="113"/>
              <w:rPr>
                <w:rFonts w:ascii="Times New Roman" w:eastAsia="Times New Roman" w:hAnsi="Times New Roman" w:cs="Times New Roman"/>
              </w:rPr>
            </w:pPr>
            <w:r>
              <w:rPr>
                <w:rFonts w:ascii="Times New Roman" w:eastAsia="Times New Roman" w:hAnsi="Times New Roman" w:cs="Times New Roman"/>
              </w:rPr>
              <w:t>Katılıyorum (%)</w:t>
            </w:r>
          </w:p>
        </w:tc>
        <w:tc>
          <w:tcPr>
            <w:tcW w:w="1418" w:type="dxa"/>
          </w:tcPr>
          <w:p w:rsidR="007C522C" w:rsidRDefault="009D0382">
            <w:pPr>
              <w:tabs>
                <w:tab w:val="left" w:pos="3996"/>
              </w:tabs>
              <w:ind w:left="113" w:right="113"/>
              <w:rPr>
                <w:rFonts w:ascii="Times New Roman" w:eastAsia="Times New Roman" w:hAnsi="Times New Roman" w:cs="Times New Roman"/>
              </w:rPr>
            </w:pPr>
            <w:r>
              <w:rPr>
                <w:rFonts w:ascii="Times New Roman" w:eastAsia="Times New Roman" w:hAnsi="Times New Roman" w:cs="Times New Roman"/>
              </w:rPr>
              <w:t>Kesinlikle katılıyorum (%)</w:t>
            </w:r>
          </w:p>
        </w:tc>
        <w:tc>
          <w:tcPr>
            <w:tcW w:w="1135" w:type="dxa"/>
          </w:tcPr>
          <w:p w:rsidR="007C522C" w:rsidRDefault="009D0382">
            <w:pPr>
              <w:tabs>
                <w:tab w:val="left" w:pos="3996"/>
              </w:tabs>
              <w:ind w:left="113" w:right="113"/>
              <w:rPr>
                <w:rFonts w:ascii="Times New Roman" w:eastAsia="Times New Roman" w:hAnsi="Times New Roman" w:cs="Times New Roman"/>
              </w:rPr>
            </w:pPr>
            <w:r>
              <w:rPr>
                <w:rFonts w:ascii="Times New Roman" w:eastAsia="Times New Roman" w:hAnsi="Times New Roman" w:cs="Times New Roman"/>
              </w:rPr>
              <w:t>Ortalama</w:t>
            </w:r>
          </w:p>
        </w:tc>
      </w:tr>
      <w:tr w:rsidR="007C522C" w:rsidTr="00A12E6C">
        <w:trPr>
          <w:gridAfter w:val="1"/>
          <w:wAfter w:w="112" w:type="dxa"/>
          <w:trHeight w:val="464"/>
        </w:trPr>
        <w:tc>
          <w:tcPr>
            <w:tcW w:w="590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color w:val="000000"/>
                <w:highlight w:val="white"/>
              </w:rPr>
              <w:t>Öğretim elemanları öğretim sürecinde yeterli derecede yönlendirmekte ve rehberlik veriyor.</w:t>
            </w:r>
          </w:p>
        </w:tc>
        <w:tc>
          <w:tcPr>
            <w:tcW w:w="1604"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4</w:t>
            </w:r>
          </w:p>
        </w:tc>
        <w:tc>
          <w:tcPr>
            <w:tcW w:w="184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16.8</w:t>
            </w:r>
          </w:p>
        </w:tc>
        <w:tc>
          <w:tcPr>
            <w:tcW w:w="1276"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15</w:t>
            </w:r>
          </w:p>
        </w:tc>
        <w:tc>
          <w:tcPr>
            <w:tcW w:w="155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22.7</w:t>
            </w:r>
          </w:p>
        </w:tc>
        <w:tc>
          <w:tcPr>
            <w:tcW w:w="850"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32.6</w:t>
            </w:r>
          </w:p>
        </w:tc>
        <w:tc>
          <w:tcPr>
            <w:tcW w:w="1418"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8.8</w:t>
            </w:r>
          </w:p>
        </w:tc>
        <w:tc>
          <w:tcPr>
            <w:tcW w:w="1135"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3.89</w:t>
            </w:r>
          </w:p>
        </w:tc>
      </w:tr>
      <w:tr w:rsidR="007C522C" w:rsidTr="00A12E6C">
        <w:trPr>
          <w:gridAfter w:val="1"/>
          <w:wAfter w:w="112" w:type="dxa"/>
          <w:trHeight w:val="255"/>
        </w:trPr>
        <w:tc>
          <w:tcPr>
            <w:tcW w:w="590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Öğretim elemanları ile kolaylıkla iletişim kurabiliyorum.</w:t>
            </w:r>
          </w:p>
          <w:p w:rsidR="007C522C" w:rsidRDefault="007C522C">
            <w:pPr>
              <w:tabs>
                <w:tab w:val="left" w:pos="3996"/>
              </w:tabs>
              <w:rPr>
                <w:rFonts w:ascii="Times New Roman" w:eastAsia="Times New Roman" w:hAnsi="Times New Roman" w:cs="Times New Roman"/>
              </w:rPr>
            </w:pPr>
          </w:p>
        </w:tc>
        <w:tc>
          <w:tcPr>
            <w:tcW w:w="1604"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4</w:t>
            </w:r>
          </w:p>
        </w:tc>
        <w:tc>
          <w:tcPr>
            <w:tcW w:w="184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11.7</w:t>
            </w:r>
          </w:p>
        </w:tc>
        <w:tc>
          <w:tcPr>
            <w:tcW w:w="1276"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10.6</w:t>
            </w:r>
          </w:p>
        </w:tc>
        <w:tc>
          <w:tcPr>
            <w:tcW w:w="155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21.2</w:t>
            </w:r>
          </w:p>
        </w:tc>
        <w:tc>
          <w:tcPr>
            <w:tcW w:w="850"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39.9</w:t>
            </w:r>
          </w:p>
        </w:tc>
        <w:tc>
          <w:tcPr>
            <w:tcW w:w="1418"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12.5</w:t>
            </w:r>
          </w:p>
        </w:tc>
        <w:tc>
          <w:tcPr>
            <w:tcW w:w="1135"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4.18</w:t>
            </w:r>
          </w:p>
        </w:tc>
      </w:tr>
      <w:tr w:rsidR="007C522C" w:rsidTr="00A12E6C">
        <w:trPr>
          <w:gridAfter w:val="1"/>
          <w:wAfter w:w="112" w:type="dxa"/>
          <w:trHeight w:val="345"/>
        </w:trPr>
        <w:tc>
          <w:tcPr>
            <w:tcW w:w="590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Derslerle ilgili kitap, ders notu gibi basılı ve görsel materyaller yeterlidir.</w:t>
            </w:r>
          </w:p>
        </w:tc>
        <w:tc>
          <w:tcPr>
            <w:tcW w:w="1604"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4</w:t>
            </w:r>
          </w:p>
        </w:tc>
        <w:tc>
          <w:tcPr>
            <w:tcW w:w="184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13.6</w:t>
            </w:r>
          </w:p>
        </w:tc>
        <w:tc>
          <w:tcPr>
            <w:tcW w:w="1276"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19.4</w:t>
            </w:r>
          </w:p>
        </w:tc>
        <w:tc>
          <w:tcPr>
            <w:tcW w:w="155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19.8</w:t>
            </w:r>
          </w:p>
        </w:tc>
        <w:tc>
          <w:tcPr>
            <w:tcW w:w="850"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33</w:t>
            </w:r>
          </w:p>
        </w:tc>
        <w:tc>
          <w:tcPr>
            <w:tcW w:w="1418"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10.3</w:t>
            </w:r>
          </w:p>
        </w:tc>
        <w:tc>
          <w:tcPr>
            <w:tcW w:w="1135"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3.94</w:t>
            </w:r>
          </w:p>
        </w:tc>
      </w:tr>
      <w:tr w:rsidR="007C522C" w:rsidTr="00A12E6C">
        <w:trPr>
          <w:gridAfter w:val="1"/>
          <w:wAfter w:w="112" w:type="dxa"/>
          <w:trHeight w:val="264"/>
        </w:trPr>
        <w:tc>
          <w:tcPr>
            <w:tcW w:w="590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Öğretim elemanları dersleri dijital ortama etkili bir şekilde uyarlayabiliyor.</w:t>
            </w:r>
          </w:p>
        </w:tc>
        <w:tc>
          <w:tcPr>
            <w:tcW w:w="1604"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3.7</w:t>
            </w:r>
          </w:p>
        </w:tc>
        <w:tc>
          <w:tcPr>
            <w:tcW w:w="184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14.7</w:t>
            </w:r>
          </w:p>
        </w:tc>
        <w:tc>
          <w:tcPr>
            <w:tcW w:w="1276"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18.7</w:t>
            </w:r>
          </w:p>
        </w:tc>
        <w:tc>
          <w:tcPr>
            <w:tcW w:w="155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28.6</w:t>
            </w:r>
          </w:p>
        </w:tc>
        <w:tc>
          <w:tcPr>
            <w:tcW w:w="850"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23.8</w:t>
            </w:r>
          </w:p>
        </w:tc>
        <w:tc>
          <w:tcPr>
            <w:tcW w:w="1418"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10.6</w:t>
            </w:r>
          </w:p>
        </w:tc>
        <w:tc>
          <w:tcPr>
            <w:tcW w:w="1135"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3.86</w:t>
            </w:r>
          </w:p>
        </w:tc>
      </w:tr>
      <w:tr w:rsidR="007C522C" w:rsidTr="00A12E6C">
        <w:trPr>
          <w:gridAfter w:val="1"/>
          <w:wAfter w:w="112" w:type="dxa"/>
          <w:trHeight w:val="464"/>
        </w:trPr>
        <w:tc>
          <w:tcPr>
            <w:tcW w:w="590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Öğretim elemanları çevrimiçi derslerde etkili öğretim yöntemleri kullanıyor.</w:t>
            </w:r>
          </w:p>
        </w:tc>
        <w:tc>
          <w:tcPr>
            <w:tcW w:w="1604"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4.4</w:t>
            </w:r>
          </w:p>
        </w:tc>
        <w:tc>
          <w:tcPr>
            <w:tcW w:w="184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15.8</w:t>
            </w:r>
          </w:p>
        </w:tc>
        <w:tc>
          <w:tcPr>
            <w:tcW w:w="1276"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23.8</w:t>
            </w:r>
          </w:p>
        </w:tc>
        <w:tc>
          <w:tcPr>
            <w:tcW w:w="155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26.4</w:t>
            </w:r>
          </w:p>
        </w:tc>
        <w:tc>
          <w:tcPr>
            <w:tcW w:w="850"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20.5</w:t>
            </w:r>
          </w:p>
        </w:tc>
        <w:tc>
          <w:tcPr>
            <w:tcW w:w="1418"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9.2</w:t>
            </w:r>
          </w:p>
        </w:tc>
        <w:tc>
          <w:tcPr>
            <w:tcW w:w="1135"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3.70</w:t>
            </w:r>
          </w:p>
        </w:tc>
      </w:tr>
      <w:tr w:rsidR="007C522C" w:rsidTr="00A12E6C">
        <w:trPr>
          <w:gridAfter w:val="1"/>
          <w:wAfter w:w="112" w:type="dxa"/>
          <w:trHeight w:val="375"/>
        </w:trPr>
        <w:tc>
          <w:tcPr>
            <w:tcW w:w="590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Öğretim elemanları çevrimiçi eğitim sürdürme konusunda donanımlıdır.</w:t>
            </w:r>
          </w:p>
        </w:tc>
        <w:tc>
          <w:tcPr>
            <w:tcW w:w="1604"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4.4</w:t>
            </w:r>
          </w:p>
        </w:tc>
        <w:tc>
          <w:tcPr>
            <w:tcW w:w="184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16.1</w:t>
            </w:r>
          </w:p>
        </w:tc>
        <w:tc>
          <w:tcPr>
            <w:tcW w:w="1276"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20.1</w:t>
            </w:r>
          </w:p>
        </w:tc>
        <w:tc>
          <w:tcPr>
            <w:tcW w:w="155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26</w:t>
            </w:r>
          </w:p>
        </w:tc>
        <w:tc>
          <w:tcPr>
            <w:tcW w:w="850"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24.2</w:t>
            </w:r>
          </w:p>
        </w:tc>
        <w:tc>
          <w:tcPr>
            <w:tcW w:w="1418"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9.2</w:t>
            </w:r>
          </w:p>
        </w:tc>
        <w:tc>
          <w:tcPr>
            <w:tcW w:w="1135"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3.76</w:t>
            </w:r>
          </w:p>
        </w:tc>
      </w:tr>
      <w:tr w:rsidR="007C522C" w:rsidTr="00A12E6C">
        <w:trPr>
          <w:gridAfter w:val="1"/>
          <w:wAfter w:w="112" w:type="dxa"/>
          <w:trHeight w:val="242"/>
        </w:trPr>
        <w:tc>
          <w:tcPr>
            <w:tcW w:w="590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Öğretim elemanları çevrimiçi derslere aktif katılım için teşvik ediyor.</w:t>
            </w:r>
          </w:p>
        </w:tc>
        <w:tc>
          <w:tcPr>
            <w:tcW w:w="1604"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5.5</w:t>
            </w:r>
          </w:p>
        </w:tc>
        <w:tc>
          <w:tcPr>
            <w:tcW w:w="184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12.8</w:t>
            </w:r>
          </w:p>
        </w:tc>
        <w:tc>
          <w:tcPr>
            <w:tcW w:w="1276"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17.2</w:t>
            </w:r>
          </w:p>
        </w:tc>
        <w:tc>
          <w:tcPr>
            <w:tcW w:w="155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15.4</w:t>
            </w:r>
          </w:p>
        </w:tc>
        <w:tc>
          <w:tcPr>
            <w:tcW w:w="850"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35.2</w:t>
            </w:r>
          </w:p>
        </w:tc>
        <w:tc>
          <w:tcPr>
            <w:tcW w:w="1418"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13.9</w:t>
            </w:r>
          </w:p>
        </w:tc>
        <w:tc>
          <w:tcPr>
            <w:tcW w:w="1135"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4.03</w:t>
            </w:r>
          </w:p>
        </w:tc>
      </w:tr>
      <w:tr w:rsidR="007C522C" w:rsidTr="00A12E6C">
        <w:trPr>
          <w:gridAfter w:val="1"/>
          <w:wAfter w:w="112" w:type="dxa"/>
          <w:trHeight w:val="255"/>
        </w:trPr>
        <w:tc>
          <w:tcPr>
            <w:tcW w:w="590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Akademik danışmanlık hizmetleri (ders seçme, bırakma …) yeterlidir.</w:t>
            </w:r>
          </w:p>
        </w:tc>
        <w:tc>
          <w:tcPr>
            <w:tcW w:w="1604"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11.7</w:t>
            </w:r>
          </w:p>
        </w:tc>
        <w:tc>
          <w:tcPr>
            <w:tcW w:w="184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19</w:t>
            </w:r>
          </w:p>
        </w:tc>
        <w:tc>
          <w:tcPr>
            <w:tcW w:w="1276"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21.2</w:t>
            </w:r>
          </w:p>
        </w:tc>
        <w:tc>
          <w:tcPr>
            <w:tcW w:w="155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20.1</w:t>
            </w:r>
          </w:p>
        </w:tc>
        <w:tc>
          <w:tcPr>
            <w:tcW w:w="850"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19</w:t>
            </w:r>
          </w:p>
        </w:tc>
        <w:tc>
          <w:tcPr>
            <w:tcW w:w="1418"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8.8</w:t>
            </w:r>
          </w:p>
        </w:tc>
        <w:tc>
          <w:tcPr>
            <w:tcW w:w="1135"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3.42</w:t>
            </w:r>
          </w:p>
        </w:tc>
      </w:tr>
      <w:tr w:rsidR="007C522C" w:rsidTr="00A12E6C">
        <w:trPr>
          <w:gridAfter w:val="1"/>
          <w:wAfter w:w="112" w:type="dxa"/>
          <w:trHeight w:val="242"/>
        </w:trPr>
        <w:tc>
          <w:tcPr>
            <w:tcW w:w="590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Danışmanım akademik gelişimimi izliyor.</w:t>
            </w:r>
          </w:p>
          <w:p w:rsidR="007C522C" w:rsidRDefault="007C522C">
            <w:pPr>
              <w:tabs>
                <w:tab w:val="left" w:pos="3996"/>
              </w:tabs>
              <w:rPr>
                <w:rFonts w:ascii="Times New Roman" w:eastAsia="Times New Roman" w:hAnsi="Times New Roman" w:cs="Times New Roman"/>
              </w:rPr>
            </w:pPr>
          </w:p>
        </w:tc>
        <w:tc>
          <w:tcPr>
            <w:tcW w:w="1604"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24.9</w:t>
            </w:r>
          </w:p>
        </w:tc>
        <w:tc>
          <w:tcPr>
            <w:tcW w:w="184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31.9</w:t>
            </w:r>
          </w:p>
        </w:tc>
        <w:tc>
          <w:tcPr>
            <w:tcW w:w="1276"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13.6</w:t>
            </w:r>
          </w:p>
        </w:tc>
        <w:tc>
          <w:tcPr>
            <w:tcW w:w="155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17.9</w:t>
            </w:r>
          </w:p>
        </w:tc>
        <w:tc>
          <w:tcPr>
            <w:tcW w:w="850"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7</w:t>
            </w:r>
          </w:p>
        </w:tc>
        <w:tc>
          <w:tcPr>
            <w:tcW w:w="1418"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4.8</w:t>
            </w:r>
          </w:p>
        </w:tc>
        <w:tc>
          <w:tcPr>
            <w:tcW w:w="1135"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2.64</w:t>
            </w:r>
          </w:p>
        </w:tc>
      </w:tr>
      <w:tr w:rsidR="007C522C" w:rsidTr="00A12E6C">
        <w:trPr>
          <w:gridAfter w:val="1"/>
          <w:wAfter w:w="112" w:type="dxa"/>
          <w:trHeight w:val="242"/>
        </w:trPr>
        <w:tc>
          <w:tcPr>
            <w:tcW w:w="590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Danışmanımın bana ayırdığı zamanın yeterlidir.</w:t>
            </w:r>
          </w:p>
          <w:p w:rsidR="007C522C" w:rsidRDefault="007C522C">
            <w:pPr>
              <w:tabs>
                <w:tab w:val="left" w:pos="3996"/>
              </w:tabs>
              <w:rPr>
                <w:rFonts w:ascii="Times New Roman" w:eastAsia="Times New Roman" w:hAnsi="Times New Roman" w:cs="Times New Roman"/>
              </w:rPr>
            </w:pPr>
          </w:p>
        </w:tc>
        <w:tc>
          <w:tcPr>
            <w:tcW w:w="1604"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26</w:t>
            </w:r>
          </w:p>
        </w:tc>
        <w:tc>
          <w:tcPr>
            <w:tcW w:w="184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31.9</w:t>
            </w:r>
          </w:p>
        </w:tc>
        <w:tc>
          <w:tcPr>
            <w:tcW w:w="1276"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14.7</w:t>
            </w:r>
          </w:p>
        </w:tc>
        <w:tc>
          <w:tcPr>
            <w:tcW w:w="155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15.8</w:t>
            </w:r>
          </w:p>
        </w:tc>
        <w:tc>
          <w:tcPr>
            <w:tcW w:w="850"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4.4</w:t>
            </w:r>
          </w:p>
        </w:tc>
        <w:tc>
          <w:tcPr>
            <w:tcW w:w="1418"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7.3</w:t>
            </w:r>
          </w:p>
        </w:tc>
        <w:tc>
          <w:tcPr>
            <w:tcW w:w="1135"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2.62</w:t>
            </w:r>
          </w:p>
        </w:tc>
      </w:tr>
      <w:tr w:rsidR="007C522C" w:rsidTr="00A12E6C">
        <w:trPr>
          <w:gridAfter w:val="1"/>
          <w:wAfter w:w="112" w:type="dxa"/>
          <w:trHeight w:val="242"/>
        </w:trPr>
        <w:tc>
          <w:tcPr>
            <w:tcW w:w="590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Ders dışı zamanlarda öğretim elemanlarına ulaşabiliyorum.</w:t>
            </w:r>
          </w:p>
          <w:p w:rsidR="007C522C" w:rsidRDefault="007C522C">
            <w:pPr>
              <w:tabs>
                <w:tab w:val="left" w:pos="3996"/>
              </w:tabs>
              <w:rPr>
                <w:rFonts w:ascii="Times New Roman" w:eastAsia="Times New Roman" w:hAnsi="Times New Roman" w:cs="Times New Roman"/>
              </w:rPr>
            </w:pPr>
          </w:p>
        </w:tc>
        <w:tc>
          <w:tcPr>
            <w:tcW w:w="1604"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7</w:t>
            </w:r>
          </w:p>
        </w:tc>
        <w:tc>
          <w:tcPr>
            <w:tcW w:w="184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8.4</w:t>
            </w:r>
          </w:p>
        </w:tc>
        <w:tc>
          <w:tcPr>
            <w:tcW w:w="1276"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15</w:t>
            </w:r>
          </w:p>
        </w:tc>
        <w:tc>
          <w:tcPr>
            <w:tcW w:w="155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19.8</w:t>
            </w:r>
          </w:p>
        </w:tc>
        <w:tc>
          <w:tcPr>
            <w:tcW w:w="850"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36.6</w:t>
            </w:r>
          </w:p>
        </w:tc>
        <w:tc>
          <w:tcPr>
            <w:tcW w:w="1418"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13.2</w:t>
            </w:r>
          </w:p>
        </w:tc>
        <w:tc>
          <w:tcPr>
            <w:tcW w:w="1135"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4.10</w:t>
            </w:r>
          </w:p>
        </w:tc>
      </w:tr>
      <w:tr w:rsidR="007C522C" w:rsidTr="00A12E6C">
        <w:trPr>
          <w:gridAfter w:val="1"/>
          <w:wAfter w:w="112" w:type="dxa"/>
          <w:trHeight w:val="242"/>
        </w:trPr>
        <w:tc>
          <w:tcPr>
            <w:tcW w:w="590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Belirlenen danışmanlık saatlerinde danışmanımla görüşebiliyorum.</w:t>
            </w:r>
          </w:p>
        </w:tc>
        <w:tc>
          <w:tcPr>
            <w:tcW w:w="1604"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28.2</w:t>
            </w:r>
          </w:p>
        </w:tc>
        <w:tc>
          <w:tcPr>
            <w:tcW w:w="184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25.6</w:t>
            </w:r>
          </w:p>
        </w:tc>
        <w:tc>
          <w:tcPr>
            <w:tcW w:w="1276"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14.7</w:t>
            </w:r>
          </w:p>
        </w:tc>
        <w:tc>
          <w:tcPr>
            <w:tcW w:w="155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14.7</w:t>
            </w:r>
          </w:p>
        </w:tc>
        <w:tc>
          <w:tcPr>
            <w:tcW w:w="850"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9.2</w:t>
            </w:r>
          </w:p>
        </w:tc>
        <w:tc>
          <w:tcPr>
            <w:tcW w:w="1418"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7.7</w:t>
            </w:r>
          </w:p>
        </w:tc>
        <w:tc>
          <w:tcPr>
            <w:tcW w:w="1135"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2.73</w:t>
            </w:r>
          </w:p>
        </w:tc>
      </w:tr>
      <w:tr w:rsidR="007C522C" w:rsidTr="00A12E6C">
        <w:trPr>
          <w:gridAfter w:val="1"/>
          <w:wAfter w:w="112" w:type="dxa"/>
          <w:trHeight w:val="242"/>
        </w:trPr>
        <w:tc>
          <w:tcPr>
            <w:tcW w:w="590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Çevrimiçi olarak verilen ödevlere geribildirim alabiliyorum.</w:t>
            </w:r>
          </w:p>
        </w:tc>
        <w:tc>
          <w:tcPr>
            <w:tcW w:w="1604"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9.5</w:t>
            </w:r>
          </w:p>
        </w:tc>
        <w:tc>
          <w:tcPr>
            <w:tcW w:w="184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16.5</w:t>
            </w:r>
          </w:p>
        </w:tc>
        <w:tc>
          <w:tcPr>
            <w:tcW w:w="1276"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13.6</w:t>
            </w:r>
          </w:p>
        </w:tc>
        <w:tc>
          <w:tcPr>
            <w:tcW w:w="155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18.3</w:t>
            </w:r>
          </w:p>
        </w:tc>
        <w:tc>
          <w:tcPr>
            <w:tcW w:w="850"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27.8</w:t>
            </w:r>
          </w:p>
        </w:tc>
        <w:tc>
          <w:tcPr>
            <w:tcW w:w="1418"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14.3</w:t>
            </w:r>
          </w:p>
        </w:tc>
        <w:tc>
          <w:tcPr>
            <w:tcW w:w="1135"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3.81</w:t>
            </w:r>
          </w:p>
        </w:tc>
      </w:tr>
      <w:tr w:rsidR="007C522C" w:rsidTr="00A12E6C">
        <w:trPr>
          <w:gridAfter w:val="1"/>
          <w:wAfter w:w="112" w:type="dxa"/>
          <w:trHeight w:val="255"/>
        </w:trPr>
        <w:tc>
          <w:tcPr>
            <w:tcW w:w="590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Ders içerikleri ve değerlendirme ölçütleri önceden açıklanıyor.</w:t>
            </w:r>
          </w:p>
        </w:tc>
        <w:tc>
          <w:tcPr>
            <w:tcW w:w="1604"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5.5</w:t>
            </w:r>
          </w:p>
        </w:tc>
        <w:tc>
          <w:tcPr>
            <w:tcW w:w="184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9.5</w:t>
            </w:r>
          </w:p>
        </w:tc>
        <w:tc>
          <w:tcPr>
            <w:tcW w:w="1276"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8.1</w:t>
            </w:r>
          </w:p>
        </w:tc>
        <w:tc>
          <w:tcPr>
            <w:tcW w:w="155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18.7</w:t>
            </w:r>
          </w:p>
        </w:tc>
        <w:tc>
          <w:tcPr>
            <w:tcW w:w="850"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42.1</w:t>
            </w:r>
          </w:p>
        </w:tc>
        <w:tc>
          <w:tcPr>
            <w:tcW w:w="1418"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16.1</w:t>
            </w:r>
          </w:p>
        </w:tc>
        <w:tc>
          <w:tcPr>
            <w:tcW w:w="1135"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4.30</w:t>
            </w:r>
          </w:p>
        </w:tc>
      </w:tr>
      <w:tr w:rsidR="007C522C" w:rsidTr="00A12E6C">
        <w:trPr>
          <w:gridAfter w:val="1"/>
          <w:wAfter w:w="112" w:type="dxa"/>
          <w:trHeight w:val="242"/>
        </w:trPr>
        <w:tc>
          <w:tcPr>
            <w:tcW w:w="590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Ölçme ve değerlendirme nesnel bir şekilde yapılıyor.</w:t>
            </w:r>
          </w:p>
          <w:p w:rsidR="007C522C" w:rsidRDefault="007C522C">
            <w:pPr>
              <w:tabs>
                <w:tab w:val="left" w:pos="3996"/>
              </w:tabs>
              <w:rPr>
                <w:rFonts w:ascii="Times New Roman" w:eastAsia="Times New Roman" w:hAnsi="Times New Roman" w:cs="Times New Roman"/>
              </w:rPr>
            </w:pPr>
          </w:p>
        </w:tc>
        <w:tc>
          <w:tcPr>
            <w:tcW w:w="1604"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6.6</w:t>
            </w:r>
          </w:p>
        </w:tc>
        <w:tc>
          <w:tcPr>
            <w:tcW w:w="184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16.8</w:t>
            </w:r>
          </w:p>
        </w:tc>
        <w:tc>
          <w:tcPr>
            <w:tcW w:w="1276"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9.5</w:t>
            </w:r>
          </w:p>
        </w:tc>
        <w:tc>
          <w:tcPr>
            <w:tcW w:w="155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21.6</w:t>
            </w:r>
          </w:p>
        </w:tc>
        <w:tc>
          <w:tcPr>
            <w:tcW w:w="850"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32.6</w:t>
            </w:r>
          </w:p>
        </w:tc>
        <w:tc>
          <w:tcPr>
            <w:tcW w:w="1418"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12.8</w:t>
            </w:r>
          </w:p>
        </w:tc>
        <w:tc>
          <w:tcPr>
            <w:tcW w:w="1135"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3.95</w:t>
            </w:r>
          </w:p>
        </w:tc>
      </w:tr>
      <w:tr w:rsidR="007C522C" w:rsidTr="00A12E6C">
        <w:trPr>
          <w:gridAfter w:val="1"/>
          <w:wAfter w:w="112" w:type="dxa"/>
          <w:trHeight w:val="242"/>
        </w:trPr>
        <w:tc>
          <w:tcPr>
            <w:tcW w:w="590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 xml:space="preserve">Ödevlerime ve sınav </w:t>
            </w:r>
            <w:proofErr w:type="gramStart"/>
            <w:r>
              <w:rPr>
                <w:rFonts w:ascii="Times New Roman" w:eastAsia="Times New Roman" w:hAnsi="Times New Roman" w:cs="Times New Roman"/>
              </w:rPr>
              <w:t>kağıtlarıma</w:t>
            </w:r>
            <w:proofErr w:type="gramEnd"/>
            <w:r>
              <w:rPr>
                <w:rFonts w:ascii="Times New Roman" w:eastAsia="Times New Roman" w:hAnsi="Times New Roman" w:cs="Times New Roman"/>
              </w:rPr>
              <w:t xml:space="preserve"> geri bildirim alıyorum.</w:t>
            </w:r>
          </w:p>
          <w:p w:rsidR="007C522C" w:rsidRDefault="007C522C">
            <w:pPr>
              <w:tabs>
                <w:tab w:val="left" w:pos="3996"/>
              </w:tabs>
              <w:rPr>
                <w:rFonts w:ascii="Times New Roman" w:eastAsia="Times New Roman" w:hAnsi="Times New Roman" w:cs="Times New Roman"/>
              </w:rPr>
            </w:pPr>
          </w:p>
        </w:tc>
        <w:tc>
          <w:tcPr>
            <w:tcW w:w="1604"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9.5</w:t>
            </w:r>
          </w:p>
        </w:tc>
        <w:tc>
          <w:tcPr>
            <w:tcW w:w="1843"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23.1</w:t>
            </w:r>
          </w:p>
        </w:tc>
        <w:tc>
          <w:tcPr>
            <w:tcW w:w="1276"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11.7</w:t>
            </w:r>
          </w:p>
        </w:tc>
        <w:tc>
          <w:tcPr>
            <w:tcW w:w="1559"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13.2</w:t>
            </w:r>
          </w:p>
        </w:tc>
        <w:tc>
          <w:tcPr>
            <w:tcW w:w="850"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28.6</w:t>
            </w:r>
          </w:p>
        </w:tc>
        <w:tc>
          <w:tcPr>
            <w:tcW w:w="1418"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13.9</w:t>
            </w:r>
          </w:p>
        </w:tc>
        <w:tc>
          <w:tcPr>
            <w:tcW w:w="1135" w:type="dxa"/>
          </w:tcPr>
          <w:p w:rsidR="007C522C" w:rsidRDefault="009D0382">
            <w:pPr>
              <w:tabs>
                <w:tab w:val="left" w:pos="3996"/>
              </w:tabs>
              <w:rPr>
                <w:rFonts w:ascii="Times New Roman" w:eastAsia="Times New Roman" w:hAnsi="Times New Roman" w:cs="Times New Roman"/>
              </w:rPr>
            </w:pPr>
            <w:r>
              <w:rPr>
                <w:rFonts w:ascii="Times New Roman" w:eastAsia="Times New Roman" w:hAnsi="Times New Roman" w:cs="Times New Roman"/>
              </w:rPr>
              <w:t>3.69</w:t>
            </w:r>
          </w:p>
        </w:tc>
      </w:tr>
    </w:tbl>
    <w:p w:rsidR="007C522C" w:rsidRDefault="007C522C">
      <w:pPr>
        <w:rPr>
          <w:rFonts w:ascii="Times New Roman" w:eastAsia="Times New Roman" w:hAnsi="Times New Roman" w:cs="Times New Roman"/>
          <w:sz w:val="24"/>
          <w:szCs w:val="24"/>
        </w:rPr>
      </w:pPr>
    </w:p>
    <w:p w:rsidR="007C522C" w:rsidRDefault="009D03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Dijital Destek Sistemlerinin Etkililiğine Dair Görüşler</w:t>
      </w:r>
    </w:p>
    <w:p w:rsidR="007C522C" w:rsidRDefault="007C522C">
      <w:pPr>
        <w:spacing w:line="360" w:lineRule="auto"/>
        <w:jc w:val="both"/>
        <w:rPr>
          <w:rFonts w:ascii="Times New Roman" w:eastAsia="Times New Roman" w:hAnsi="Times New Roman" w:cs="Times New Roman"/>
          <w:sz w:val="24"/>
          <w:szCs w:val="24"/>
        </w:rPr>
      </w:pPr>
    </w:p>
    <w:tbl>
      <w:tblPr>
        <w:tblStyle w:val="a1"/>
        <w:tblW w:w="153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5"/>
        <w:gridCol w:w="1786"/>
        <w:gridCol w:w="1418"/>
        <w:gridCol w:w="1559"/>
        <w:gridCol w:w="1417"/>
        <w:gridCol w:w="992"/>
        <w:gridCol w:w="1276"/>
        <w:gridCol w:w="1134"/>
        <w:gridCol w:w="163"/>
      </w:tblGrid>
      <w:tr w:rsidR="007C522C" w:rsidTr="00A12E6C">
        <w:trPr>
          <w:trHeight w:val="407"/>
        </w:trPr>
        <w:tc>
          <w:tcPr>
            <w:tcW w:w="15330" w:type="dxa"/>
            <w:gridSpan w:val="9"/>
            <w:vAlign w:val="center"/>
          </w:tcPr>
          <w:p w:rsidR="007C522C" w:rsidRDefault="009D0382">
            <w:pPr>
              <w:rPr>
                <w:rFonts w:ascii="Times New Roman" w:eastAsia="Times New Roman" w:hAnsi="Times New Roman" w:cs="Times New Roman"/>
                <w:b/>
              </w:rPr>
            </w:pPr>
            <w:r>
              <w:rPr>
                <w:rFonts w:ascii="Times New Roman" w:eastAsia="Times New Roman" w:hAnsi="Times New Roman" w:cs="Times New Roman"/>
                <w:b/>
              </w:rPr>
              <w:t xml:space="preserve">Tablo 3. </w:t>
            </w:r>
            <w:r>
              <w:rPr>
                <w:rFonts w:ascii="Times New Roman" w:eastAsia="Times New Roman" w:hAnsi="Times New Roman" w:cs="Times New Roman"/>
              </w:rPr>
              <w:t>Dijital Destek Sistemlerinin Etkililiğine Dair Görüşler</w:t>
            </w:r>
          </w:p>
        </w:tc>
      </w:tr>
      <w:tr w:rsidR="007C522C" w:rsidTr="00A12E6C">
        <w:trPr>
          <w:gridAfter w:val="1"/>
          <w:wAfter w:w="163" w:type="dxa"/>
          <w:trHeight w:val="1050"/>
        </w:trPr>
        <w:tc>
          <w:tcPr>
            <w:tcW w:w="5585" w:type="dxa"/>
            <w:vAlign w:val="center"/>
          </w:tcPr>
          <w:p w:rsidR="007C522C" w:rsidRDefault="009D0382">
            <w:pPr>
              <w:spacing w:after="160" w:line="259" w:lineRule="auto"/>
              <w:jc w:val="center"/>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rPr>
              <w:t>M</w:t>
            </w:r>
            <w:r>
              <w:rPr>
                <w:rFonts w:ascii="Times New Roman" w:eastAsia="Times New Roman" w:hAnsi="Times New Roman" w:cs="Times New Roman"/>
              </w:rPr>
              <w:t>addeler</w:t>
            </w:r>
          </w:p>
        </w:tc>
        <w:tc>
          <w:tcPr>
            <w:tcW w:w="178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Bu durum benim için geçerli değil (%)</w:t>
            </w:r>
          </w:p>
        </w:tc>
        <w:tc>
          <w:tcPr>
            <w:tcW w:w="1418"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Kesinlikle katılmıyorum (%)</w:t>
            </w:r>
          </w:p>
        </w:tc>
        <w:tc>
          <w:tcPr>
            <w:tcW w:w="1559"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Katılmıyorum (%)</w:t>
            </w:r>
          </w:p>
        </w:tc>
        <w:tc>
          <w:tcPr>
            <w:tcW w:w="1417"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Kararsızım (%)</w:t>
            </w:r>
          </w:p>
        </w:tc>
        <w:tc>
          <w:tcPr>
            <w:tcW w:w="992"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Katılıyorum (%)</w:t>
            </w:r>
          </w:p>
        </w:tc>
        <w:tc>
          <w:tcPr>
            <w:tcW w:w="127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Kesinlikle katılıyorum (%)</w:t>
            </w:r>
          </w:p>
        </w:tc>
        <w:tc>
          <w:tcPr>
            <w:tcW w:w="1134" w:type="dxa"/>
          </w:tcPr>
          <w:p w:rsidR="007C522C" w:rsidRDefault="009D0382">
            <w:pPr>
              <w:rPr>
                <w:rFonts w:ascii="Times New Roman" w:eastAsia="Times New Roman" w:hAnsi="Times New Roman" w:cs="Times New Roman"/>
              </w:rPr>
            </w:pPr>
            <w:r>
              <w:rPr>
                <w:rFonts w:ascii="Times New Roman" w:eastAsia="Times New Roman" w:hAnsi="Times New Roman" w:cs="Times New Roman"/>
              </w:rPr>
              <w:t>Ortalama</w:t>
            </w:r>
          </w:p>
        </w:tc>
      </w:tr>
      <w:tr w:rsidR="007C522C" w:rsidTr="00A12E6C">
        <w:trPr>
          <w:gridAfter w:val="1"/>
          <w:wAfter w:w="163" w:type="dxa"/>
          <w:trHeight w:val="473"/>
        </w:trPr>
        <w:tc>
          <w:tcPr>
            <w:tcW w:w="5585"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''Google </w:t>
            </w:r>
            <w:proofErr w:type="spellStart"/>
            <w:r>
              <w:rPr>
                <w:rFonts w:ascii="Times New Roman" w:eastAsia="Times New Roman" w:hAnsi="Times New Roman" w:cs="Times New Roman"/>
              </w:rPr>
              <w:t>Meet</w:t>
            </w:r>
            <w:proofErr w:type="spellEnd"/>
            <w:r>
              <w:rPr>
                <w:rFonts w:ascii="Times New Roman" w:eastAsia="Times New Roman" w:hAnsi="Times New Roman" w:cs="Times New Roman"/>
              </w:rPr>
              <w:t>'' programı derslerin sürdürülmesi için yeterlidir.</w:t>
            </w:r>
          </w:p>
        </w:tc>
        <w:tc>
          <w:tcPr>
            <w:tcW w:w="178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6.2</w:t>
            </w:r>
          </w:p>
        </w:tc>
        <w:tc>
          <w:tcPr>
            <w:tcW w:w="1418"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7.7</w:t>
            </w:r>
          </w:p>
        </w:tc>
        <w:tc>
          <w:tcPr>
            <w:tcW w:w="1559"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11.4</w:t>
            </w:r>
          </w:p>
        </w:tc>
        <w:tc>
          <w:tcPr>
            <w:tcW w:w="1417"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17.2</w:t>
            </w:r>
          </w:p>
        </w:tc>
        <w:tc>
          <w:tcPr>
            <w:tcW w:w="992"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36.6</w:t>
            </w:r>
          </w:p>
        </w:tc>
        <w:tc>
          <w:tcPr>
            <w:tcW w:w="127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20.9</w:t>
            </w:r>
          </w:p>
        </w:tc>
        <w:tc>
          <w:tcPr>
            <w:tcW w:w="1134" w:type="dxa"/>
          </w:tcPr>
          <w:p w:rsidR="007C522C" w:rsidRDefault="009D0382">
            <w:pPr>
              <w:rPr>
                <w:rFonts w:ascii="Times New Roman" w:eastAsia="Times New Roman" w:hAnsi="Times New Roman" w:cs="Times New Roman"/>
              </w:rPr>
            </w:pPr>
            <w:r>
              <w:rPr>
                <w:rFonts w:ascii="Times New Roman" w:eastAsia="Times New Roman" w:hAnsi="Times New Roman" w:cs="Times New Roman"/>
              </w:rPr>
              <w:t>4.32</w:t>
            </w:r>
          </w:p>
        </w:tc>
      </w:tr>
      <w:tr w:rsidR="007C522C" w:rsidTr="00A12E6C">
        <w:trPr>
          <w:gridAfter w:val="1"/>
          <w:wAfter w:w="163" w:type="dxa"/>
          <w:trHeight w:val="262"/>
        </w:trPr>
        <w:tc>
          <w:tcPr>
            <w:tcW w:w="5585"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“Google </w:t>
            </w:r>
            <w:proofErr w:type="spellStart"/>
            <w:r>
              <w:rPr>
                <w:rFonts w:ascii="Times New Roman" w:eastAsia="Times New Roman" w:hAnsi="Times New Roman" w:cs="Times New Roman"/>
              </w:rPr>
              <w:t>Meet</w:t>
            </w:r>
            <w:proofErr w:type="spellEnd"/>
            <w:r>
              <w:rPr>
                <w:rFonts w:ascii="Times New Roman" w:eastAsia="Times New Roman" w:hAnsi="Times New Roman" w:cs="Times New Roman"/>
              </w:rPr>
              <w:t>” programı derslerin sürdürülmesi için etkilidir.</w:t>
            </w:r>
          </w:p>
        </w:tc>
        <w:tc>
          <w:tcPr>
            <w:tcW w:w="178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5.5</w:t>
            </w:r>
          </w:p>
        </w:tc>
        <w:tc>
          <w:tcPr>
            <w:tcW w:w="1418"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15.8</w:t>
            </w:r>
          </w:p>
        </w:tc>
        <w:tc>
          <w:tcPr>
            <w:tcW w:w="1559"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17.9</w:t>
            </w:r>
          </w:p>
        </w:tc>
        <w:tc>
          <w:tcPr>
            <w:tcW w:w="1417"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21.6</w:t>
            </w:r>
          </w:p>
        </w:tc>
        <w:tc>
          <w:tcPr>
            <w:tcW w:w="992"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26</w:t>
            </w:r>
          </w:p>
        </w:tc>
        <w:tc>
          <w:tcPr>
            <w:tcW w:w="127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13.2</w:t>
            </w:r>
          </w:p>
        </w:tc>
        <w:tc>
          <w:tcPr>
            <w:tcW w:w="1134" w:type="dxa"/>
          </w:tcPr>
          <w:p w:rsidR="007C522C" w:rsidRDefault="009D0382">
            <w:pPr>
              <w:rPr>
                <w:rFonts w:ascii="Times New Roman" w:eastAsia="Times New Roman" w:hAnsi="Times New Roman" w:cs="Times New Roman"/>
              </w:rPr>
            </w:pPr>
            <w:r>
              <w:rPr>
                <w:rFonts w:ascii="Times New Roman" w:eastAsia="Times New Roman" w:hAnsi="Times New Roman" w:cs="Times New Roman"/>
              </w:rPr>
              <w:t>3.86</w:t>
            </w:r>
          </w:p>
        </w:tc>
      </w:tr>
      <w:tr w:rsidR="007C522C" w:rsidTr="00A12E6C">
        <w:trPr>
          <w:gridAfter w:val="1"/>
          <w:wAfter w:w="163" w:type="dxa"/>
          <w:trHeight w:val="352"/>
        </w:trPr>
        <w:tc>
          <w:tcPr>
            <w:tcW w:w="5585"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Uzaktan Öğretim Sürecinde UKEY öğrenci ihtiyaçlarını yeterli derecede karşılıyor.</w:t>
            </w:r>
          </w:p>
        </w:tc>
        <w:tc>
          <w:tcPr>
            <w:tcW w:w="178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9.9</w:t>
            </w:r>
          </w:p>
        </w:tc>
        <w:tc>
          <w:tcPr>
            <w:tcW w:w="1418"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6.2</w:t>
            </w:r>
          </w:p>
        </w:tc>
        <w:tc>
          <w:tcPr>
            <w:tcW w:w="1559"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12.1</w:t>
            </w:r>
          </w:p>
        </w:tc>
        <w:tc>
          <w:tcPr>
            <w:tcW w:w="1417"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22.7</w:t>
            </w:r>
          </w:p>
        </w:tc>
        <w:tc>
          <w:tcPr>
            <w:tcW w:w="992"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31.9</w:t>
            </w:r>
          </w:p>
        </w:tc>
        <w:tc>
          <w:tcPr>
            <w:tcW w:w="127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17.6</w:t>
            </w:r>
          </w:p>
        </w:tc>
        <w:tc>
          <w:tcPr>
            <w:tcW w:w="1134" w:type="dxa"/>
          </w:tcPr>
          <w:p w:rsidR="007C522C" w:rsidRDefault="009D0382">
            <w:pPr>
              <w:rPr>
                <w:rFonts w:ascii="Times New Roman" w:eastAsia="Times New Roman" w:hAnsi="Times New Roman" w:cs="Times New Roman"/>
              </w:rPr>
            </w:pPr>
            <w:r>
              <w:rPr>
                <w:rFonts w:ascii="Times New Roman" w:eastAsia="Times New Roman" w:hAnsi="Times New Roman" w:cs="Times New Roman"/>
              </w:rPr>
              <w:t>4.10</w:t>
            </w:r>
          </w:p>
        </w:tc>
      </w:tr>
      <w:tr w:rsidR="007C522C" w:rsidTr="00A12E6C">
        <w:trPr>
          <w:gridAfter w:val="1"/>
          <w:wAfter w:w="163" w:type="dxa"/>
          <w:trHeight w:val="271"/>
        </w:trPr>
        <w:tc>
          <w:tcPr>
            <w:tcW w:w="5585"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Google </w:t>
            </w:r>
            <w:proofErr w:type="spellStart"/>
            <w:r>
              <w:rPr>
                <w:rFonts w:ascii="Times New Roman" w:eastAsia="Times New Roman" w:hAnsi="Times New Roman" w:cs="Times New Roman"/>
              </w:rPr>
              <w:t>classroom</w:t>
            </w:r>
            <w:proofErr w:type="spellEnd"/>
            <w:r>
              <w:rPr>
                <w:rFonts w:ascii="Times New Roman" w:eastAsia="Times New Roman" w:hAnsi="Times New Roman" w:cs="Times New Roman"/>
              </w:rPr>
              <w:t xml:space="preserve"> verilen ödevleri ve dersleri planlamamı kolaylaştırıyor.</w:t>
            </w:r>
          </w:p>
        </w:tc>
        <w:tc>
          <w:tcPr>
            <w:tcW w:w="178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9.2</w:t>
            </w:r>
          </w:p>
        </w:tc>
        <w:tc>
          <w:tcPr>
            <w:tcW w:w="1418"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6.6</w:t>
            </w:r>
          </w:p>
        </w:tc>
        <w:tc>
          <w:tcPr>
            <w:tcW w:w="1559"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12.1</w:t>
            </w:r>
          </w:p>
        </w:tc>
        <w:tc>
          <w:tcPr>
            <w:tcW w:w="1417"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22.7</w:t>
            </w:r>
          </w:p>
        </w:tc>
        <w:tc>
          <w:tcPr>
            <w:tcW w:w="992"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31.9</w:t>
            </w:r>
          </w:p>
        </w:tc>
        <w:tc>
          <w:tcPr>
            <w:tcW w:w="127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17.6</w:t>
            </w:r>
          </w:p>
        </w:tc>
        <w:tc>
          <w:tcPr>
            <w:tcW w:w="1134" w:type="dxa"/>
          </w:tcPr>
          <w:p w:rsidR="007C522C" w:rsidRDefault="009D0382">
            <w:pPr>
              <w:rPr>
                <w:rFonts w:ascii="Times New Roman" w:eastAsia="Times New Roman" w:hAnsi="Times New Roman" w:cs="Times New Roman"/>
              </w:rPr>
            </w:pPr>
            <w:r>
              <w:rPr>
                <w:rFonts w:ascii="Times New Roman" w:eastAsia="Times New Roman" w:hAnsi="Times New Roman" w:cs="Times New Roman"/>
              </w:rPr>
              <w:t>4.14</w:t>
            </w:r>
          </w:p>
        </w:tc>
      </w:tr>
      <w:tr w:rsidR="007C522C" w:rsidTr="00A12E6C">
        <w:trPr>
          <w:gridAfter w:val="1"/>
          <w:wAfter w:w="163" w:type="dxa"/>
          <w:trHeight w:val="473"/>
        </w:trPr>
        <w:tc>
          <w:tcPr>
            <w:tcW w:w="5585" w:type="dxa"/>
          </w:tcPr>
          <w:p w:rsidR="007C522C" w:rsidRDefault="009D0382">
            <w:pPr>
              <w:spacing w:after="160" w:line="259" w:lineRule="auto"/>
              <w:rPr>
                <w:rFonts w:ascii="Times New Roman" w:eastAsia="Times New Roman" w:hAnsi="Times New Roman" w:cs="Times New Roman"/>
              </w:rPr>
            </w:pPr>
            <w:bookmarkStart w:id="3" w:name="_heading=h.1fob9te" w:colFirst="0" w:colLast="0"/>
            <w:bookmarkEnd w:id="3"/>
            <w:r>
              <w:rPr>
                <w:rFonts w:ascii="Times New Roman" w:eastAsia="Times New Roman" w:hAnsi="Times New Roman" w:cs="Times New Roman"/>
              </w:rPr>
              <w:t>G</w:t>
            </w:r>
            <w:r>
              <w:rPr>
                <w:rFonts w:ascii="Times New Roman" w:eastAsia="Times New Roman" w:hAnsi="Times New Roman" w:cs="Times New Roman"/>
              </w:rPr>
              <w:t xml:space="preserve">oogle </w:t>
            </w:r>
            <w:proofErr w:type="spellStart"/>
            <w:r>
              <w:rPr>
                <w:rFonts w:ascii="Times New Roman" w:eastAsia="Times New Roman" w:hAnsi="Times New Roman" w:cs="Times New Roman"/>
              </w:rPr>
              <w:t>classroom</w:t>
            </w:r>
            <w:proofErr w:type="spellEnd"/>
            <w:r>
              <w:rPr>
                <w:rFonts w:ascii="Times New Roman" w:eastAsia="Times New Roman" w:hAnsi="Times New Roman" w:cs="Times New Roman"/>
              </w:rPr>
              <w:t xml:space="preserve"> verilen ödevleri ve dersleri takip etmemi kolaylaştırıyor.</w:t>
            </w:r>
          </w:p>
        </w:tc>
        <w:tc>
          <w:tcPr>
            <w:tcW w:w="178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3.3</w:t>
            </w:r>
          </w:p>
        </w:tc>
        <w:tc>
          <w:tcPr>
            <w:tcW w:w="1418"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9.9</w:t>
            </w:r>
          </w:p>
        </w:tc>
        <w:tc>
          <w:tcPr>
            <w:tcW w:w="1559"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8.8</w:t>
            </w:r>
          </w:p>
        </w:tc>
        <w:tc>
          <w:tcPr>
            <w:tcW w:w="1417"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17.6</w:t>
            </w:r>
          </w:p>
        </w:tc>
        <w:tc>
          <w:tcPr>
            <w:tcW w:w="992"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42.1</w:t>
            </w:r>
          </w:p>
        </w:tc>
        <w:tc>
          <w:tcPr>
            <w:tcW w:w="127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18.3</w:t>
            </w:r>
          </w:p>
        </w:tc>
        <w:tc>
          <w:tcPr>
            <w:tcW w:w="1134" w:type="dxa"/>
          </w:tcPr>
          <w:p w:rsidR="007C522C" w:rsidRDefault="009D0382">
            <w:pPr>
              <w:rPr>
                <w:rFonts w:ascii="Times New Roman" w:eastAsia="Times New Roman" w:hAnsi="Times New Roman" w:cs="Times New Roman"/>
              </w:rPr>
            </w:pPr>
            <w:r>
              <w:rPr>
                <w:rFonts w:ascii="Times New Roman" w:eastAsia="Times New Roman" w:hAnsi="Times New Roman" w:cs="Times New Roman"/>
              </w:rPr>
              <w:t>4.40</w:t>
            </w:r>
          </w:p>
        </w:tc>
      </w:tr>
      <w:tr w:rsidR="007C522C" w:rsidTr="00A12E6C">
        <w:trPr>
          <w:gridAfter w:val="1"/>
          <w:wAfter w:w="163" w:type="dxa"/>
          <w:trHeight w:val="383"/>
        </w:trPr>
        <w:tc>
          <w:tcPr>
            <w:tcW w:w="5585"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UKEY sistemi üzerinden derslere ait tüm bilgilere kolaylıkla erişebiliyorum.</w:t>
            </w:r>
          </w:p>
        </w:tc>
        <w:tc>
          <w:tcPr>
            <w:tcW w:w="178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10.3</w:t>
            </w:r>
          </w:p>
        </w:tc>
        <w:tc>
          <w:tcPr>
            <w:tcW w:w="1418"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20.1</w:t>
            </w:r>
          </w:p>
        </w:tc>
        <w:tc>
          <w:tcPr>
            <w:tcW w:w="1559"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16.1</w:t>
            </w:r>
          </w:p>
        </w:tc>
        <w:tc>
          <w:tcPr>
            <w:tcW w:w="1417"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25.6</w:t>
            </w:r>
          </w:p>
        </w:tc>
        <w:tc>
          <w:tcPr>
            <w:tcW w:w="992"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17.2</w:t>
            </w:r>
          </w:p>
        </w:tc>
        <w:tc>
          <w:tcPr>
            <w:tcW w:w="127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10.6</w:t>
            </w:r>
          </w:p>
        </w:tc>
        <w:tc>
          <w:tcPr>
            <w:tcW w:w="1134" w:type="dxa"/>
          </w:tcPr>
          <w:p w:rsidR="007C522C" w:rsidRDefault="009D0382">
            <w:pPr>
              <w:rPr>
                <w:rFonts w:ascii="Times New Roman" w:eastAsia="Times New Roman" w:hAnsi="Times New Roman" w:cs="Times New Roman"/>
              </w:rPr>
            </w:pPr>
            <w:r>
              <w:rPr>
                <w:rFonts w:ascii="Times New Roman" w:eastAsia="Times New Roman" w:hAnsi="Times New Roman" w:cs="Times New Roman"/>
              </w:rPr>
              <w:t>3.51</w:t>
            </w:r>
          </w:p>
        </w:tc>
      </w:tr>
      <w:tr w:rsidR="007C522C" w:rsidTr="00A12E6C">
        <w:trPr>
          <w:gridAfter w:val="1"/>
          <w:wAfter w:w="163" w:type="dxa"/>
          <w:trHeight w:val="248"/>
        </w:trPr>
        <w:tc>
          <w:tcPr>
            <w:tcW w:w="5585"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Uzaktan eğitim sürecinde yöneticilere kolaylıkla ulaşabiliyorum.</w:t>
            </w:r>
          </w:p>
        </w:tc>
        <w:tc>
          <w:tcPr>
            <w:tcW w:w="178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12.5</w:t>
            </w:r>
          </w:p>
        </w:tc>
        <w:tc>
          <w:tcPr>
            <w:tcW w:w="1418"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28.6</w:t>
            </w:r>
          </w:p>
        </w:tc>
        <w:tc>
          <w:tcPr>
            <w:tcW w:w="1559"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17.6</w:t>
            </w:r>
          </w:p>
        </w:tc>
        <w:tc>
          <w:tcPr>
            <w:tcW w:w="1417"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24.5</w:t>
            </w:r>
          </w:p>
        </w:tc>
        <w:tc>
          <w:tcPr>
            <w:tcW w:w="992"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9.5</w:t>
            </w:r>
          </w:p>
        </w:tc>
        <w:tc>
          <w:tcPr>
            <w:tcW w:w="127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7.3</w:t>
            </w:r>
          </w:p>
        </w:tc>
        <w:tc>
          <w:tcPr>
            <w:tcW w:w="1134" w:type="dxa"/>
          </w:tcPr>
          <w:p w:rsidR="007C522C" w:rsidRDefault="009D0382">
            <w:pPr>
              <w:rPr>
                <w:rFonts w:ascii="Times New Roman" w:eastAsia="Times New Roman" w:hAnsi="Times New Roman" w:cs="Times New Roman"/>
              </w:rPr>
            </w:pPr>
            <w:r>
              <w:rPr>
                <w:rFonts w:ascii="Times New Roman" w:eastAsia="Times New Roman" w:hAnsi="Times New Roman" w:cs="Times New Roman"/>
              </w:rPr>
              <w:t>3.12</w:t>
            </w:r>
          </w:p>
        </w:tc>
      </w:tr>
      <w:tr w:rsidR="007C522C" w:rsidTr="00A12E6C">
        <w:trPr>
          <w:gridAfter w:val="1"/>
          <w:wAfter w:w="163" w:type="dxa"/>
          <w:trHeight w:val="262"/>
        </w:trPr>
        <w:tc>
          <w:tcPr>
            <w:tcW w:w="5585" w:type="dxa"/>
          </w:tcPr>
          <w:p w:rsidR="007C522C" w:rsidRDefault="009D0382">
            <w:pPr>
              <w:spacing w:after="160" w:line="259" w:lineRule="auto"/>
              <w:rPr>
                <w:rFonts w:ascii="Times New Roman" w:eastAsia="Times New Roman" w:hAnsi="Times New Roman" w:cs="Times New Roman"/>
              </w:rPr>
            </w:pPr>
            <w:bookmarkStart w:id="4" w:name="_heading=h.3znysh7" w:colFirst="0" w:colLast="0"/>
            <w:bookmarkEnd w:id="4"/>
            <w:r>
              <w:rPr>
                <w:rFonts w:ascii="Times New Roman" w:eastAsia="Times New Roman" w:hAnsi="Times New Roman" w:cs="Times New Roman"/>
              </w:rPr>
              <w:t>Y</w:t>
            </w:r>
            <w:r>
              <w:rPr>
                <w:rFonts w:ascii="Times New Roman" w:eastAsia="Times New Roman" w:hAnsi="Times New Roman" w:cs="Times New Roman"/>
              </w:rPr>
              <w:t>önetim, öğrencilerin sorun ve önerilerine karşı duyarlıdır.</w:t>
            </w:r>
          </w:p>
        </w:tc>
        <w:tc>
          <w:tcPr>
            <w:tcW w:w="178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13.2</w:t>
            </w:r>
          </w:p>
        </w:tc>
        <w:tc>
          <w:tcPr>
            <w:tcW w:w="1418"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34.1</w:t>
            </w:r>
          </w:p>
        </w:tc>
        <w:tc>
          <w:tcPr>
            <w:tcW w:w="1559"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15</w:t>
            </w:r>
          </w:p>
        </w:tc>
        <w:tc>
          <w:tcPr>
            <w:tcW w:w="1417"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16.5</w:t>
            </w:r>
          </w:p>
        </w:tc>
        <w:tc>
          <w:tcPr>
            <w:tcW w:w="992"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10.6</w:t>
            </w:r>
          </w:p>
        </w:tc>
        <w:tc>
          <w:tcPr>
            <w:tcW w:w="127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10.6</w:t>
            </w:r>
          </w:p>
        </w:tc>
        <w:tc>
          <w:tcPr>
            <w:tcW w:w="1134" w:type="dxa"/>
          </w:tcPr>
          <w:p w:rsidR="007C522C" w:rsidRDefault="009D0382">
            <w:pPr>
              <w:rPr>
                <w:rFonts w:ascii="Times New Roman" w:eastAsia="Times New Roman" w:hAnsi="Times New Roman" w:cs="Times New Roman"/>
              </w:rPr>
            </w:pPr>
            <w:r>
              <w:rPr>
                <w:rFonts w:ascii="Times New Roman" w:eastAsia="Times New Roman" w:hAnsi="Times New Roman" w:cs="Times New Roman"/>
              </w:rPr>
              <w:t>3.09</w:t>
            </w:r>
          </w:p>
        </w:tc>
      </w:tr>
      <w:tr w:rsidR="007C522C" w:rsidTr="00A12E6C">
        <w:trPr>
          <w:gridAfter w:val="1"/>
          <w:wAfter w:w="163" w:type="dxa"/>
          <w:trHeight w:val="248"/>
        </w:trPr>
        <w:tc>
          <w:tcPr>
            <w:tcW w:w="5585"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Öğrenci işleri ile kolaylıkla iletişim kurabiliyorum.</w:t>
            </w:r>
          </w:p>
        </w:tc>
        <w:tc>
          <w:tcPr>
            <w:tcW w:w="178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12.8</w:t>
            </w:r>
          </w:p>
        </w:tc>
        <w:tc>
          <w:tcPr>
            <w:tcW w:w="1418"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5.9</w:t>
            </w:r>
          </w:p>
        </w:tc>
        <w:tc>
          <w:tcPr>
            <w:tcW w:w="1559"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12.5</w:t>
            </w:r>
          </w:p>
        </w:tc>
        <w:tc>
          <w:tcPr>
            <w:tcW w:w="1417"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19.4</w:t>
            </w:r>
          </w:p>
        </w:tc>
        <w:tc>
          <w:tcPr>
            <w:tcW w:w="992"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28.2</w:t>
            </w:r>
          </w:p>
        </w:tc>
        <w:tc>
          <w:tcPr>
            <w:tcW w:w="127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21.2</w:t>
            </w:r>
          </w:p>
        </w:tc>
        <w:tc>
          <w:tcPr>
            <w:tcW w:w="1134" w:type="dxa"/>
          </w:tcPr>
          <w:p w:rsidR="007C522C" w:rsidRDefault="009D0382">
            <w:pPr>
              <w:rPr>
                <w:rFonts w:ascii="Times New Roman" w:eastAsia="Times New Roman" w:hAnsi="Times New Roman" w:cs="Times New Roman"/>
              </w:rPr>
            </w:pPr>
            <w:r>
              <w:rPr>
                <w:rFonts w:ascii="Times New Roman" w:eastAsia="Times New Roman" w:hAnsi="Times New Roman" w:cs="Times New Roman"/>
              </w:rPr>
              <w:t>4.08</w:t>
            </w:r>
          </w:p>
        </w:tc>
      </w:tr>
      <w:tr w:rsidR="007C522C" w:rsidTr="00A12E6C">
        <w:trPr>
          <w:gridAfter w:val="1"/>
          <w:wAfter w:w="163" w:type="dxa"/>
          <w:trHeight w:val="248"/>
        </w:trPr>
        <w:tc>
          <w:tcPr>
            <w:tcW w:w="5585"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Kütüphane olanaklarına elektronik ortamda ulaşabiliyorum.</w:t>
            </w:r>
          </w:p>
        </w:tc>
        <w:tc>
          <w:tcPr>
            <w:tcW w:w="178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8.8</w:t>
            </w:r>
          </w:p>
        </w:tc>
        <w:tc>
          <w:tcPr>
            <w:tcW w:w="1418"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24.9</w:t>
            </w:r>
          </w:p>
        </w:tc>
        <w:tc>
          <w:tcPr>
            <w:tcW w:w="1559"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19</w:t>
            </w:r>
          </w:p>
        </w:tc>
        <w:tc>
          <w:tcPr>
            <w:tcW w:w="1417"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19.8</w:t>
            </w:r>
          </w:p>
        </w:tc>
        <w:tc>
          <w:tcPr>
            <w:tcW w:w="992"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19</w:t>
            </w:r>
          </w:p>
        </w:tc>
        <w:tc>
          <w:tcPr>
            <w:tcW w:w="127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8.4</w:t>
            </w:r>
          </w:p>
        </w:tc>
        <w:tc>
          <w:tcPr>
            <w:tcW w:w="1134" w:type="dxa"/>
          </w:tcPr>
          <w:p w:rsidR="007C522C" w:rsidRDefault="009D0382">
            <w:pPr>
              <w:rPr>
                <w:rFonts w:ascii="Times New Roman" w:eastAsia="Times New Roman" w:hAnsi="Times New Roman" w:cs="Times New Roman"/>
              </w:rPr>
            </w:pPr>
            <w:r>
              <w:rPr>
                <w:rFonts w:ascii="Times New Roman" w:eastAsia="Times New Roman" w:hAnsi="Times New Roman" w:cs="Times New Roman"/>
              </w:rPr>
              <w:t>3.40</w:t>
            </w:r>
          </w:p>
        </w:tc>
      </w:tr>
    </w:tbl>
    <w:p w:rsidR="007C522C" w:rsidRDefault="009D038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Çevrimiçi Sınav ve Değerlendirmelere Dair Görüşler</w:t>
      </w:r>
    </w:p>
    <w:p w:rsidR="007C522C" w:rsidRDefault="009D03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Style w:val="a2"/>
        <w:tblW w:w="152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0"/>
        <w:gridCol w:w="1781"/>
        <w:gridCol w:w="1276"/>
        <w:gridCol w:w="1276"/>
        <w:gridCol w:w="1417"/>
        <w:gridCol w:w="1418"/>
        <w:gridCol w:w="1134"/>
        <w:gridCol w:w="1275"/>
        <w:gridCol w:w="106"/>
      </w:tblGrid>
      <w:tr w:rsidR="007C522C" w:rsidTr="00A12E6C">
        <w:trPr>
          <w:trHeight w:val="404"/>
        </w:trPr>
        <w:tc>
          <w:tcPr>
            <w:tcW w:w="15273" w:type="dxa"/>
            <w:gridSpan w:val="9"/>
            <w:vAlign w:val="center"/>
          </w:tcPr>
          <w:p w:rsidR="007C522C" w:rsidRDefault="009D0382">
            <w:pPr>
              <w:rPr>
                <w:rFonts w:ascii="Times New Roman" w:eastAsia="Times New Roman" w:hAnsi="Times New Roman" w:cs="Times New Roman"/>
              </w:rPr>
            </w:pPr>
            <w:r>
              <w:rPr>
                <w:rFonts w:ascii="Times New Roman" w:eastAsia="Times New Roman" w:hAnsi="Times New Roman" w:cs="Times New Roman"/>
                <w:b/>
              </w:rPr>
              <w:t>Tablo 4.</w:t>
            </w:r>
            <w:r>
              <w:rPr>
                <w:rFonts w:ascii="Times New Roman" w:eastAsia="Times New Roman" w:hAnsi="Times New Roman" w:cs="Times New Roman"/>
              </w:rPr>
              <w:t xml:space="preserve"> Çevrimiçi Sınav ve Değe</w:t>
            </w:r>
            <w:r w:rsidR="00A12E6C">
              <w:rPr>
                <w:rFonts w:ascii="Times New Roman" w:eastAsia="Times New Roman" w:hAnsi="Times New Roman" w:cs="Times New Roman"/>
              </w:rPr>
              <w:t>rlendirmelere Dair Görüşler</w:t>
            </w:r>
          </w:p>
          <w:p w:rsidR="007C522C" w:rsidRDefault="007C522C">
            <w:pPr>
              <w:rPr>
                <w:rFonts w:ascii="Times New Roman" w:eastAsia="Times New Roman" w:hAnsi="Times New Roman" w:cs="Times New Roman"/>
              </w:rPr>
            </w:pPr>
          </w:p>
        </w:tc>
      </w:tr>
      <w:tr w:rsidR="007C522C" w:rsidTr="00A12E6C">
        <w:trPr>
          <w:gridAfter w:val="1"/>
          <w:wAfter w:w="106" w:type="dxa"/>
          <w:trHeight w:val="1124"/>
        </w:trPr>
        <w:tc>
          <w:tcPr>
            <w:tcW w:w="5590"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Maddeler</w:t>
            </w:r>
          </w:p>
        </w:tc>
        <w:tc>
          <w:tcPr>
            <w:tcW w:w="1781"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Bu durum benim için geçerli değil (%)</w:t>
            </w:r>
          </w:p>
        </w:tc>
        <w:tc>
          <w:tcPr>
            <w:tcW w:w="127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Kesinlikle katılmıyorum (%)</w:t>
            </w:r>
          </w:p>
        </w:tc>
        <w:tc>
          <w:tcPr>
            <w:tcW w:w="1276"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Katılmıyorum (%)</w:t>
            </w:r>
          </w:p>
        </w:tc>
        <w:tc>
          <w:tcPr>
            <w:tcW w:w="1417"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Kararsızım (%)</w:t>
            </w:r>
          </w:p>
        </w:tc>
        <w:tc>
          <w:tcPr>
            <w:tcW w:w="1418"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Katılıyorum (%)</w:t>
            </w:r>
          </w:p>
        </w:tc>
        <w:tc>
          <w:tcPr>
            <w:tcW w:w="1134"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Kesinlikle katılıyorum (%)</w:t>
            </w:r>
          </w:p>
        </w:tc>
        <w:tc>
          <w:tcPr>
            <w:tcW w:w="1275" w:type="dxa"/>
          </w:tcPr>
          <w:p w:rsidR="007C522C" w:rsidRDefault="009D0382">
            <w:pPr>
              <w:rPr>
                <w:rFonts w:ascii="Times New Roman" w:eastAsia="Times New Roman" w:hAnsi="Times New Roman" w:cs="Times New Roman"/>
              </w:rPr>
            </w:pPr>
            <w:r>
              <w:rPr>
                <w:rFonts w:ascii="Times New Roman" w:eastAsia="Times New Roman" w:hAnsi="Times New Roman" w:cs="Times New Roman"/>
              </w:rPr>
              <w:t>Ortalama</w:t>
            </w:r>
          </w:p>
        </w:tc>
      </w:tr>
      <w:tr w:rsidR="007C522C" w:rsidTr="00A12E6C">
        <w:trPr>
          <w:gridAfter w:val="1"/>
          <w:wAfter w:w="106" w:type="dxa"/>
          <w:trHeight w:val="474"/>
        </w:trPr>
        <w:tc>
          <w:tcPr>
            <w:tcW w:w="5590"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Gerek etkinlikler, ödevler, projeler </w:t>
            </w:r>
            <w:proofErr w:type="spellStart"/>
            <w:r>
              <w:rPr>
                <w:rFonts w:ascii="Times New Roman" w:eastAsia="Times New Roman" w:hAnsi="Times New Roman" w:cs="Times New Roman"/>
              </w:rPr>
              <w:t>vb</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ile,</w:t>
            </w:r>
            <w:proofErr w:type="gramEnd"/>
            <w:r>
              <w:rPr>
                <w:rFonts w:ascii="Times New Roman" w:eastAsia="Times New Roman" w:hAnsi="Times New Roman" w:cs="Times New Roman"/>
              </w:rPr>
              <w:t xml:space="preserve"> gerekse yazılı sınavlarla mesleki gelişimim etkili biçimde değerlendiriliyor.</w:t>
            </w:r>
          </w:p>
        </w:tc>
        <w:tc>
          <w:tcPr>
            <w:tcW w:w="1781"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7.7</w:t>
            </w:r>
          </w:p>
        </w:tc>
        <w:tc>
          <w:tcPr>
            <w:tcW w:w="1276"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27.5</w:t>
            </w:r>
          </w:p>
        </w:tc>
        <w:tc>
          <w:tcPr>
            <w:tcW w:w="1276"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14.7</w:t>
            </w:r>
          </w:p>
        </w:tc>
        <w:tc>
          <w:tcPr>
            <w:tcW w:w="1417"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15.4</w:t>
            </w:r>
          </w:p>
        </w:tc>
        <w:tc>
          <w:tcPr>
            <w:tcW w:w="1418"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22.7</w:t>
            </w:r>
          </w:p>
        </w:tc>
        <w:tc>
          <w:tcPr>
            <w:tcW w:w="1134"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12.1</w:t>
            </w:r>
          </w:p>
        </w:tc>
        <w:tc>
          <w:tcPr>
            <w:tcW w:w="1275" w:type="dxa"/>
            <w:vAlign w:val="center"/>
          </w:tcPr>
          <w:p w:rsidR="007C522C" w:rsidRDefault="009D0382">
            <w:pPr>
              <w:jc w:val="center"/>
              <w:rPr>
                <w:rFonts w:ascii="Times New Roman" w:eastAsia="Times New Roman" w:hAnsi="Times New Roman" w:cs="Times New Roman"/>
              </w:rPr>
            </w:pPr>
            <w:r>
              <w:rPr>
                <w:rFonts w:ascii="Times New Roman" w:eastAsia="Times New Roman" w:hAnsi="Times New Roman" w:cs="Times New Roman"/>
              </w:rPr>
              <w:t>3.54</w:t>
            </w:r>
          </w:p>
        </w:tc>
      </w:tr>
      <w:tr w:rsidR="007C522C" w:rsidTr="00A12E6C">
        <w:trPr>
          <w:gridAfter w:val="1"/>
          <w:wAfter w:w="106" w:type="dxa"/>
          <w:trHeight w:val="261"/>
        </w:trPr>
        <w:tc>
          <w:tcPr>
            <w:tcW w:w="5590"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Çevrimiçi yapılan sınavlarda bilgi düzeyi nesnel biçimde değerlendiriliyor.</w:t>
            </w:r>
          </w:p>
        </w:tc>
        <w:tc>
          <w:tcPr>
            <w:tcW w:w="1781"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9.2</w:t>
            </w:r>
          </w:p>
        </w:tc>
        <w:tc>
          <w:tcPr>
            <w:tcW w:w="1276"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276"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17.6</w:t>
            </w:r>
          </w:p>
        </w:tc>
        <w:tc>
          <w:tcPr>
            <w:tcW w:w="1417"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15.8</w:t>
            </w:r>
          </w:p>
        </w:tc>
        <w:tc>
          <w:tcPr>
            <w:tcW w:w="1418"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18.7</w:t>
            </w:r>
          </w:p>
        </w:tc>
        <w:tc>
          <w:tcPr>
            <w:tcW w:w="1134"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8.8</w:t>
            </w:r>
          </w:p>
        </w:tc>
        <w:tc>
          <w:tcPr>
            <w:tcW w:w="1275" w:type="dxa"/>
            <w:vAlign w:val="center"/>
          </w:tcPr>
          <w:p w:rsidR="007C522C" w:rsidRDefault="009D0382">
            <w:pPr>
              <w:jc w:val="center"/>
              <w:rPr>
                <w:rFonts w:ascii="Times New Roman" w:eastAsia="Times New Roman" w:hAnsi="Times New Roman" w:cs="Times New Roman"/>
              </w:rPr>
            </w:pPr>
            <w:r>
              <w:rPr>
                <w:rFonts w:ascii="Times New Roman" w:eastAsia="Times New Roman" w:hAnsi="Times New Roman" w:cs="Times New Roman"/>
              </w:rPr>
              <w:t>3.31</w:t>
            </w:r>
          </w:p>
        </w:tc>
      </w:tr>
      <w:tr w:rsidR="007C522C" w:rsidTr="00A12E6C">
        <w:trPr>
          <w:gridAfter w:val="1"/>
          <w:wAfter w:w="106" w:type="dxa"/>
          <w:trHeight w:val="352"/>
        </w:trPr>
        <w:tc>
          <w:tcPr>
            <w:tcW w:w="5590"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Çevrimiçi yapılan sınavlarda beceri düzeyi nesnel biçimde değerlendiriliyor.</w:t>
            </w:r>
          </w:p>
        </w:tc>
        <w:tc>
          <w:tcPr>
            <w:tcW w:w="1781"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9.9</w:t>
            </w:r>
          </w:p>
        </w:tc>
        <w:tc>
          <w:tcPr>
            <w:tcW w:w="1276"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35.2</w:t>
            </w:r>
          </w:p>
        </w:tc>
        <w:tc>
          <w:tcPr>
            <w:tcW w:w="1276"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19.4</w:t>
            </w:r>
          </w:p>
        </w:tc>
        <w:tc>
          <w:tcPr>
            <w:tcW w:w="1417"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14.3</w:t>
            </w:r>
          </w:p>
        </w:tc>
        <w:tc>
          <w:tcPr>
            <w:tcW w:w="1418"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12.8</w:t>
            </w:r>
          </w:p>
        </w:tc>
        <w:tc>
          <w:tcPr>
            <w:tcW w:w="1134"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8.4</w:t>
            </w:r>
          </w:p>
        </w:tc>
        <w:tc>
          <w:tcPr>
            <w:tcW w:w="1275" w:type="dxa"/>
            <w:vAlign w:val="center"/>
          </w:tcPr>
          <w:p w:rsidR="007C522C" w:rsidRDefault="009D0382">
            <w:pPr>
              <w:jc w:val="center"/>
              <w:rPr>
                <w:rFonts w:ascii="Times New Roman" w:eastAsia="Times New Roman" w:hAnsi="Times New Roman" w:cs="Times New Roman"/>
              </w:rPr>
            </w:pPr>
            <w:r>
              <w:rPr>
                <w:rFonts w:ascii="Times New Roman" w:eastAsia="Times New Roman" w:hAnsi="Times New Roman" w:cs="Times New Roman"/>
              </w:rPr>
              <w:t>3.10</w:t>
            </w:r>
          </w:p>
        </w:tc>
      </w:tr>
      <w:tr w:rsidR="007C522C" w:rsidTr="00A12E6C">
        <w:trPr>
          <w:gridAfter w:val="1"/>
          <w:wAfter w:w="106" w:type="dxa"/>
          <w:trHeight w:val="271"/>
        </w:trPr>
        <w:tc>
          <w:tcPr>
            <w:tcW w:w="5590" w:type="dxa"/>
          </w:tcPr>
          <w:p w:rsidR="007C522C" w:rsidRDefault="009D0382">
            <w:pPr>
              <w:spacing w:after="160" w:line="259" w:lineRule="auto"/>
              <w:rPr>
                <w:rFonts w:ascii="Times New Roman" w:eastAsia="Times New Roman" w:hAnsi="Times New Roman" w:cs="Times New Roman"/>
              </w:rPr>
            </w:pPr>
            <w:bookmarkStart w:id="5" w:name="_heading=h.2et92p0" w:colFirst="0" w:colLast="0"/>
            <w:bookmarkEnd w:id="5"/>
            <w:r>
              <w:rPr>
                <w:rFonts w:ascii="Times New Roman" w:eastAsia="Times New Roman" w:hAnsi="Times New Roman" w:cs="Times New Roman"/>
              </w:rPr>
              <w:t>S</w:t>
            </w:r>
            <w:r>
              <w:rPr>
                <w:rFonts w:ascii="Times New Roman" w:eastAsia="Times New Roman" w:hAnsi="Times New Roman" w:cs="Times New Roman"/>
              </w:rPr>
              <w:t>ınavlar eleştirel düşünme becerilerimizi ölçüyor.</w:t>
            </w:r>
          </w:p>
        </w:tc>
        <w:tc>
          <w:tcPr>
            <w:tcW w:w="1781"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12.8</w:t>
            </w:r>
          </w:p>
        </w:tc>
        <w:tc>
          <w:tcPr>
            <w:tcW w:w="1276"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41</w:t>
            </w:r>
          </w:p>
        </w:tc>
        <w:tc>
          <w:tcPr>
            <w:tcW w:w="1276"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17"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12.1</w:t>
            </w:r>
          </w:p>
        </w:tc>
        <w:tc>
          <w:tcPr>
            <w:tcW w:w="1418"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9.2</w:t>
            </w:r>
          </w:p>
        </w:tc>
        <w:tc>
          <w:tcPr>
            <w:tcW w:w="1134"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8.4</w:t>
            </w:r>
          </w:p>
        </w:tc>
        <w:tc>
          <w:tcPr>
            <w:tcW w:w="1275" w:type="dxa"/>
            <w:vAlign w:val="center"/>
          </w:tcPr>
          <w:p w:rsidR="007C522C" w:rsidRDefault="009D0382">
            <w:pPr>
              <w:jc w:val="center"/>
              <w:rPr>
                <w:rFonts w:ascii="Times New Roman" w:eastAsia="Times New Roman" w:hAnsi="Times New Roman" w:cs="Times New Roman"/>
              </w:rPr>
            </w:pPr>
            <w:r>
              <w:rPr>
                <w:rFonts w:ascii="Times New Roman" w:eastAsia="Times New Roman" w:hAnsi="Times New Roman" w:cs="Times New Roman"/>
              </w:rPr>
              <w:t>2.89</w:t>
            </w:r>
          </w:p>
        </w:tc>
      </w:tr>
      <w:tr w:rsidR="007C522C" w:rsidTr="00A12E6C">
        <w:trPr>
          <w:gridAfter w:val="1"/>
          <w:wAfter w:w="106" w:type="dxa"/>
          <w:trHeight w:val="474"/>
        </w:trPr>
        <w:tc>
          <w:tcPr>
            <w:tcW w:w="5590"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Çevrimiçi sınavlar için belirlenen zaman yeterlidir.</w:t>
            </w:r>
          </w:p>
        </w:tc>
        <w:tc>
          <w:tcPr>
            <w:tcW w:w="1781"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5.1</w:t>
            </w:r>
          </w:p>
        </w:tc>
        <w:tc>
          <w:tcPr>
            <w:tcW w:w="1276"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13.2</w:t>
            </w:r>
          </w:p>
        </w:tc>
        <w:tc>
          <w:tcPr>
            <w:tcW w:w="1276"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13.2</w:t>
            </w:r>
          </w:p>
        </w:tc>
        <w:tc>
          <w:tcPr>
            <w:tcW w:w="1417"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418"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33.7</w:t>
            </w:r>
          </w:p>
        </w:tc>
        <w:tc>
          <w:tcPr>
            <w:tcW w:w="1134"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12.8</w:t>
            </w:r>
          </w:p>
        </w:tc>
        <w:tc>
          <w:tcPr>
            <w:tcW w:w="1275" w:type="dxa"/>
            <w:vAlign w:val="center"/>
          </w:tcPr>
          <w:p w:rsidR="007C522C" w:rsidRDefault="009D0382">
            <w:pPr>
              <w:jc w:val="center"/>
              <w:rPr>
                <w:rFonts w:ascii="Times New Roman" w:eastAsia="Times New Roman" w:hAnsi="Times New Roman" w:cs="Times New Roman"/>
              </w:rPr>
            </w:pPr>
            <w:r>
              <w:rPr>
                <w:rFonts w:ascii="Times New Roman" w:eastAsia="Times New Roman" w:hAnsi="Times New Roman" w:cs="Times New Roman"/>
              </w:rPr>
              <w:t>4.04</w:t>
            </w:r>
          </w:p>
        </w:tc>
      </w:tr>
      <w:tr w:rsidR="007C522C" w:rsidTr="00A12E6C">
        <w:trPr>
          <w:gridAfter w:val="1"/>
          <w:wAfter w:w="106" w:type="dxa"/>
          <w:trHeight w:val="383"/>
        </w:trPr>
        <w:tc>
          <w:tcPr>
            <w:tcW w:w="5590"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Sınav soruları ders içerikleriyle tutarlıdır.</w:t>
            </w:r>
          </w:p>
        </w:tc>
        <w:tc>
          <w:tcPr>
            <w:tcW w:w="1781"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9.9</w:t>
            </w:r>
          </w:p>
        </w:tc>
        <w:tc>
          <w:tcPr>
            <w:tcW w:w="1276"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39.6</w:t>
            </w:r>
          </w:p>
        </w:tc>
        <w:tc>
          <w:tcPr>
            <w:tcW w:w="1276"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14.7</w:t>
            </w:r>
          </w:p>
        </w:tc>
        <w:tc>
          <w:tcPr>
            <w:tcW w:w="1417"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1418"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12.1</w:t>
            </w:r>
          </w:p>
        </w:tc>
        <w:tc>
          <w:tcPr>
            <w:tcW w:w="1134"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8.8</w:t>
            </w:r>
          </w:p>
        </w:tc>
        <w:tc>
          <w:tcPr>
            <w:tcW w:w="1275" w:type="dxa"/>
            <w:vAlign w:val="center"/>
          </w:tcPr>
          <w:p w:rsidR="007C522C" w:rsidRDefault="009D0382">
            <w:pPr>
              <w:jc w:val="center"/>
              <w:rPr>
                <w:rFonts w:ascii="Times New Roman" w:eastAsia="Times New Roman" w:hAnsi="Times New Roman" w:cs="Times New Roman"/>
              </w:rPr>
            </w:pPr>
            <w:r>
              <w:rPr>
                <w:rFonts w:ascii="Times New Roman" w:eastAsia="Times New Roman" w:hAnsi="Times New Roman" w:cs="Times New Roman"/>
              </w:rPr>
              <w:t>3.06</w:t>
            </w:r>
          </w:p>
        </w:tc>
      </w:tr>
      <w:tr w:rsidR="007C522C" w:rsidTr="00A12E6C">
        <w:trPr>
          <w:gridAfter w:val="1"/>
          <w:wAfter w:w="106" w:type="dxa"/>
          <w:trHeight w:val="248"/>
        </w:trPr>
        <w:tc>
          <w:tcPr>
            <w:tcW w:w="5590" w:type="dxa"/>
          </w:tcPr>
          <w:p w:rsidR="007C522C" w:rsidRDefault="009D0382">
            <w:pPr>
              <w:spacing w:after="160" w:line="259" w:lineRule="auto"/>
              <w:rPr>
                <w:rFonts w:ascii="Times New Roman" w:eastAsia="Times New Roman" w:hAnsi="Times New Roman" w:cs="Times New Roman"/>
              </w:rPr>
            </w:pPr>
            <w:r>
              <w:rPr>
                <w:rFonts w:ascii="Times New Roman" w:eastAsia="Times New Roman" w:hAnsi="Times New Roman" w:cs="Times New Roman"/>
              </w:rPr>
              <w:t>Çevrimiçi sınavlar mesleki becerileri yeterli derecede ölçüyor.</w:t>
            </w:r>
          </w:p>
        </w:tc>
        <w:tc>
          <w:tcPr>
            <w:tcW w:w="1781"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8.8</w:t>
            </w:r>
          </w:p>
        </w:tc>
        <w:tc>
          <w:tcPr>
            <w:tcW w:w="1276"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34.1</w:t>
            </w:r>
          </w:p>
        </w:tc>
        <w:tc>
          <w:tcPr>
            <w:tcW w:w="1276"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13.9</w:t>
            </w:r>
          </w:p>
        </w:tc>
        <w:tc>
          <w:tcPr>
            <w:tcW w:w="1417"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17.9</w:t>
            </w:r>
          </w:p>
        </w:tc>
        <w:tc>
          <w:tcPr>
            <w:tcW w:w="1418"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15.8</w:t>
            </w:r>
          </w:p>
        </w:tc>
        <w:tc>
          <w:tcPr>
            <w:tcW w:w="1134"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9.5</w:t>
            </w:r>
          </w:p>
        </w:tc>
        <w:tc>
          <w:tcPr>
            <w:tcW w:w="1275" w:type="dxa"/>
            <w:vAlign w:val="center"/>
          </w:tcPr>
          <w:p w:rsidR="007C522C" w:rsidRDefault="009D0382">
            <w:pPr>
              <w:jc w:val="center"/>
              <w:rPr>
                <w:rFonts w:ascii="Times New Roman" w:eastAsia="Times New Roman" w:hAnsi="Times New Roman" w:cs="Times New Roman"/>
              </w:rPr>
            </w:pPr>
            <w:r>
              <w:rPr>
                <w:rFonts w:ascii="Times New Roman" w:eastAsia="Times New Roman" w:hAnsi="Times New Roman" w:cs="Times New Roman"/>
              </w:rPr>
              <w:t>3.26</w:t>
            </w:r>
          </w:p>
        </w:tc>
      </w:tr>
      <w:tr w:rsidR="007C522C" w:rsidTr="00A12E6C">
        <w:trPr>
          <w:gridAfter w:val="1"/>
          <w:wAfter w:w="106" w:type="dxa"/>
          <w:trHeight w:val="261"/>
        </w:trPr>
        <w:tc>
          <w:tcPr>
            <w:tcW w:w="5590" w:type="dxa"/>
          </w:tcPr>
          <w:p w:rsidR="007C522C" w:rsidRDefault="009D0382">
            <w:pPr>
              <w:spacing w:after="160" w:line="259" w:lineRule="auto"/>
              <w:rPr>
                <w:rFonts w:ascii="Times New Roman" w:eastAsia="Times New Roman" w:hAnsi="Times New Roman" w:cs="Times New Roman"/>
              </w:rPr>
            </w:pPr>
            <w:bookmarkStart w:id="6" w:name="_heading=h.tyjcwt" w:colFirst="0" w:colLast="0"/>
            <w:bookmarkEnd w:id="6"/>
            <w:r>
              <w:rPr>
                <w:rFonts w:ascii="Times New Roman" w:eastAsia="Times New Roman" w:hAnsi="Times New Roman" w:cs="Times New Roman"/>
              </w:rPr>
              <w:t>Ç</w:t>
            </w:r>
            <w:r>
              <w:rPr>
                <w:rFonts w:ascii="Times New Roman" w:eastAsia="Times New Roman" w:hAnsi="Times New Roman" w:cs="Times New Roman"/>
              </w:rPr>
              <w:t>evrimiçi sınavlar mesleki bilgiyi yeterli derecede ölçüyor.</w:t>
            </w:r>
          </w:p>
        </w:tc>
        <w:tc>
          <w:tcPr>
            <w:tcW w:w="1781"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276"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8.8</w:t>
            </w:r>
          </w:p>
        </w:tc>
        <w:tc>
          <w:tcPr>
            <w:tcW w:w="1276"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12.8</w:t>
            </w:r>
          </w:p>
        </w:tc>
        <w:tc>
          <w:tcPr>
            <w:tcW w:w="1417"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14.7</w:t>
            </w:r>
          </w:p>
        </w:tc>
        <w:tc>
          <w:tcPr>
            <w:tcW w:w="1418"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35.5</w:t>
            </w:r>
          </w:p>
        </w:tc>
        <w:tc>
          <w:tcPr>
            <w:tcW w:w="1134" w:type="dxa"/>
            <w:vAlign w:val="center"/>
          </w:tcPr>
          <w:p w:rsidR="007C522C" w:rsidRDefault="009D0382">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22.7</w:t>
            </w:r>
          </w:p>
        </w:tc>
        <w:tc>
          <w:tcPr>
            <w:tcW w:w="1275" w:type="dxa"/>
            <w:vAlign w:val="center"/>
          </w:tcPr>
          <w:p w:rsidR="007C522C" w:rsidRDefault="009D0382">
            <w:pPr>
              <w:jc w:val="center"/>
              <w:rPr>
                <w:rFonts w:ascii="Times New Roman" w:eastAsia="Times New Roman" w:hAnsi="Times New Roman" w:cs="Times New Roman"/>
              </w:rPr>
            </w:pPr>
            <w:r>
              <w:rPr>
                <w:rFonts w:ascii="Times New Roman" w:eastAsia="Times New Roman" w:hAnsi="Times New Roman" w:cs="Times New Roman"/>
              </w:rPr>
              <w:t>4.34</w:t>
            </w:r>
          </w:p>
        </w:tc>
      </w:tr>
    </w:tbl>
    <w:p w:rsidR="007C522C" w:rsidRDefault="007C522C">
      <w:pPr>
        <w:rPr>
          <w:rFonts w:ascii="Times New Roman" w:eastAsia="Times New Roman" w:hAnsi="Times New Roman" w:cs="Times New Roman"/>
          <w:sz w:val="24"/>
          <w:szCs w:val="24"/>
        </w:rPr>
      </w:pPr>
    </w:p>
    <w:sectPr w:rsidR="007C522C" w:rsidSect="00A12E6C">
      <w:pgSz w:w="16838" w:h="11906" w:orient="landscape"/>
      <w:pgMar w:top="1417" w:right="1417" w:bottom="1417" w:left="1417"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2C"/>
    <w:rsid w:val="00241D2B"/>
    <w:rsid w:val="007C522C"/>
    <w:rsid w:val="009D0382"/>
    <w:rsid w:val="00A12E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3FA8"/>
  <w15:docId w15:val="{1ABD6A1C-25A0-4024-B16C-CB975304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85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Satışlar</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FCC-4FCC-B5E6-E492A746E71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FCC-4FCC-B5E6-E492A746E71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FCC-4FCC-B5E6-E492A746E71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Sayfa1!$A$2:$A$4</c:f>
              <c:strCache>
                <c:ptCount val="3"/>
                <c:pt idx="0">
                  <c:v>Evet</c:v>
                </c:pt>
                <c:pt idx="1">
                  <c:v>Hayır</c:v>
                </c:pt>
                <c:pt idx="2">
                  <c:v>Kararsızım</c:v>
                </c:pt>
              </c:strCache>
            </c:strRef>
          </c:cat>
          <c:val>
            <c:numRef>
              <c:f>Sayfa1!$B$2:$B$4</c:f>
              <c:numCache>
                <c:formatCode>General</c:formatCode>
                <c:ptCount val="3"/>
                <c:pt idx="0">
                  <c:v>90</c:v>
                </c:pt>
                <c:pt idx="1">
                  <c:v>181</c:v>
                </c:pt>
                <c:pt idx="2">
                  <c:v>5</c:v>
                </c:pt>
              </c:numCache>
            </c:numRef>
          </c:val>
          <c:extLst>
            <c:ext xmlns:c16="http://schemas.microsoft.com/office/drawing/2014/chart" uri="{C3380CC4-5D6E-409C-BE32-E72D297353CC}">
              <c16:uniqueId val="{00000000-1D70-4423-A764-93793D8499A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3GuzAZmHkohReL000/cZZkPPCg==">AMUW2mVGa3jcJti0Ilu9r3/A5xP6phFWGcdTubM1Mkfk5O2lPEiiK1MZtoWhrsT6oCT9nPI2diillVMFbAMAek6oGxbnNBcQqyLDPpiuaJSXaBLFsGY4L3ghOhE4nwslZ/YEdj3gyTiSounlCD2qLt/GjzP57HA8EwH37LcsZI7HMI2ZUIFmVQqs5FeyTaY6+f6EL0AsU6gs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1122</Words>
  <Characters>6400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duru</dc:creator>
  <cp:lastModifiedBy>DELL</cp:lastModifiedBy>
  <cp:revision>4</cp:revision>
  <dcterms:created xsi:type="dcterms:W3CDTF">2021-04-26T11:06:00Z</dcterms:created>
  <dcterms:modified xsi:type="dcterms:W3CDTF">2021-04-26T11:10:00Z</dcterms:modified>
</cp:coreProperties>
</file>