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55" w:rsidRPr="002D7C55" w:rsidRDefault="002D7C55" w:rsidP="002D7C55">
      <w:pPr>
        <w:shd w:val="clear" w:color="auto" w:fill="557D94"/>
        <w:spacing w:after="0" w:line="240" w:lineRule="auto"/>
        <w:rPr>
          <w:rFonts w:ascii="Arial" w:eastAsia="Times New Roman" w:hAnsi="Arial" w:cs="Arial"/>
          <w:color w:val="FFFFFF"/>
          <w:sz w:val="24"/>
          <w:szCs w:val="24"/>
          <w:lang w:eastAsia="tr-TR"/>
        </w:rPr>
      </w:pPr>
      <w:bookmarkStart w:id="0" w:name="_GoBack"/>
      <w:bookmarkEnd w:id="0"/>
      <w:r w:rsidRPr="002D7C55">
        <w:rPr>
          <w:rFonts w:ascii="Arial" w:eastAsia="Times New Roman" w:hAnsi="Arial" w:cs="Arial"/>
          <w:color w:val="FFFFFF"/>
          <w:sz w:val="24"/>
          <w:szCs w:val="24"/>
          <w:lang w:eastAsia="tr-TR"/>
        </w:rPr>
        <w:t>Azami Öğrenim Süresini Dolduran Öğrencilere İlişkin Usul ve Esaslar (2024-2025 Güz Yarıyılı)</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SINAV TARİHLERİ:</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Azami Süre Sonu 1. Ek Sınavları (15. Madde): 23 Eylül 2024 - 27 Eylül 2024 (5 iş günü)</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Azami Süre Sonu 2. Ek Sınavları (15. Madde): 07 Ekim 2024 - 11 Ekim 2024 (5 iş günü)</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Sınav programları her birimin kendi web sayfasında ilan edilmektedir.</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lang w:eastAsia="tr-TR"/>
        </w:rPr>
        <w:t>Ders Kayıt İşlemleri Bilgilendirme için </w:t>
      </w:r>
      <w:hyperlink r:id="rId5" w:history="1">
        <w:r w:rsidRPr="002D7C55">
          <w:rPr>
            <w:rFonts w:ascii="Times New Roman" w:eastAsia="Times New Roman" w:hAnsi="Times New Roman" w:cs="Times New Roman"/>
            <w:b/>
            <w:bCs/>
            <w:i/>
            <w:iCs/>
            <w:color w:val="0000FF"/>
            <w:sz w:val="33"/>
            <w:szCs w:val="33"/>
            <w:lang w:eastAsia="tr-TR"/>
          </w:rPr>
          <w:t>TIKLAYINIZ.</w:t>
        </w:r>
      </w:hyperlink>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0070C0"/>
          <w:sz w:val="33"/>
          <w:szCs w:val="33"/>
          <w:lang w:eastAsia="tr-TR"/>
        </w:rPr>
        <w:t>Başvuru:</w:t>
      </w:r>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2023-2024 Eğitim-Öğretim Yılı Yaz öğretimi sonunda azami süresini dolduran öğrencilerin </w:t>
      </w:r>
      <w:r w:rsidRPr="002D7C55">
        <w:rPr>
          <w:rFonts w:ascii="Times New Roman" w:eastAsia="Times New Roman" w:hAnsi="Times New Roman" w:cs="Times New Roman"/>
          <w:b/>
          <w:bCs/>
          <w:i/>
          <w:iCs/>
          <w:color w:val="C00000"/>
          <w:sz w:val="33"/>
          <w:szCs w:val="33"/>
          <w:lang w:eastAsia="tr-TR"/>
        </w:rPr>
        <w:t>16 Eylül 2024 Salı günü mesai bitimine</w:t>
      </w:r>
      <w:r w:rsidRPr="002D7C55">
        <w:rPr>
          <w:rFonts w:ascii="Times New Roman" w:eastAsia="Times New Roman" w:hAnsi="Times New Roman" w:cs="Times New Roman"/>
          <w:color w:val="212529"/>
          <w:sz w:val="33"/>
          <w:szCs w:val="33"/>
          <w:lang w:eastAsia="tr-TR"/>
        </w:rPr>
        <w:t> kadar kayıtlı bulundukları birime ekte yer alan formu doldurarak başvurmaları gerekir.</w:t>
      </w:r>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Form için </w:t>
      </w:r>
      <w:hyperlink r:id="rId6" w:history="1">
        <w:r w:rsidRPr="002D7C55">
          <w:rPr>
            <w:rFonts w:ascii="Times New Roman" w:eastAsia="Times New Roman" w:hAnsi="Times New Roman" w:cs="Times New Roman"/>
            <w:b/>
            <w:bCs/>
            <w:color w:val="0000FF"/>
            <w:sz w:val="33"/>
            <w:szCs w:val="33"/>
            <w:lang w:eastAsia="tr-TR"/>
          </w:rPr>
          <w:t>TIKLAYINIZ.</w:t>
        </w:r>
      </w:hyperlink>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Azami süre sonu sınav hakkı hiçbir şekilde devredilemez, ertelenemez, mazeret sınav hakkı verilemez. Bu sınavlara girmeyen öğrencilerin azami süreleri dolduğu için </w:t>
      </w:r>
      <w:r w:rsidRPr="002D7C55">
        <w:rPr>
          <w:rFonts w:ascii="Times New Roman" w:eastAsia="Times New Roman" w:hAnsi="Times New Roman" w:cs="Times New Roman"/>
          <w:b/>
          <w:bCs/>
          <w:color w:val="212529"/>
          <w:sz w:val="33"/>
          <w:szCs w:val="33"/>
          <w:u w:val="single"/>
          <w:lang w:eastAsia="tr-TR"/>
        </w:rPr>
        <w:t>başvuru yapıp yapmadıklarına bakılmaksızın</w:t>
      </w:r>
      <w:r w:rsidRPr="002D7C55">
        <w:rPr>
          <w:rFonts w:ascii="Times New Roman" w:eastAsia="Times New Roman" w:hAnsi="Times New Roman" w:cs="Times New Roman"/>
          <w:color w:val="212529"/>
          <w:sz w:val="33"/>
          <w:szCs w:val="33"/>
          <w:lang w:eastAsia="tr-TR"/>
        </w:rPr>
        <w:t> azami süre sonu sınav haklarını </w:t>
      </w:r>
      <w:r w:rsidRPr="002D7C55">
        <w:rPr>
          <w:rFonts w:ascii="Times New Roman" w:eastAsia="Times New Roman" w:hAnsi="Times New Roman" w:cs="Times New Roman"/>
          <w:b/>
          <w:bCs/>
          <w:i/>
          <w:iCs/>
          <w:color w:val="C00000"/>
          <w:sz w:val="33"/>
          <w:szCs w:val="33"/>
          <w:lang w:eastAsia="tr-TR"/>
        </w:rPr>
        <w:t>kullanmış sayılırlar </w:t>
      </w:r>
      <w:r w:rsidRPr="002D7C55">
        <w:rPr>
          <w:rFonts w:ascii="Times New Roman" w:eastAsia="Times New Roman" w:hAnsi="Times New Roman" w:cs="Times New Roman"/>
          <w:color w:val="212529"/>
          <w:sz w:val="33"/>
          <w:szCs w:val="33"/>
          <w:lang w:eastAsia="tr-TR"/>
        </w:rPr>
        <w:t xml:space="preserve"> ve sınavlardan sonra işlemleri aşağıda belirtilen kurallar </w:t>
      </w:r>
      <w:proofErr w:type="gramStart"/>
      <w:r w:rsidRPr="002D7C55">
        <w:rPr>
          <w:rFonts w:ascii="Times New Roman" w:eastAsia="Times New Roman" w:hAnsi="Times New Roman" w:cs="Times New Roman"/>
          <w:color w:val="212529"/>
          <w:sz w:val="33"/>
          <w:szCs w:val="33"/>
          <w:lang w:eastAsia="tr-TR"/>
        </w:rPr>
        <w:t>dahilinde</w:t>
      </w:r>
      <w:proofErr w:type="gramEnd"/>
      <w:r w:rsidRPr="002D7C55">
        <w:rPr>
          <w:rFonts w:ascii="Times New Roman" w:eastAsia="Times New Roman" w:hAnsi="Times New Roman" w:cs="Times New Roman"/>
          <w:color w:val="212529"/>
          <w:sz w:val="33"/>
          <w:szCs w:val="33"/>
          <w:lang w:eastAsia="tr-TR"/>
        </w:rPr>
        <w:t xml:space="preserve"> değerlendirilerek yapılır.</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proofErr w:type="gramStart"/>
      <w:r w:rsidRPr="002D7C55">
        <w:rPr>
          <w:rFonts w:ascii="Times New Roman" w:eastAsia="Times New Roman" w:hAnsi="Times New Roman" w:cs="Times New Roman"/>
          <w:color w:val="212529"/>
          <w:sz w:val="33"/>
          <w:szCs w:val="33"/>
          <w:lang w:eastAsia="tr-TR"/>
        </w:rPr>
        <w:t xml:space="preserve">2547 sayılı Kanun'un 44. maddesi uyarınca (Değişik: 19/11/2014-6569/28 </w:t>
      </w:r>
      <w:proofErr w:type="spellStart"/>
      <w:r w:rsidRPr="002D7C55">
        <w:rPr>
          <w:rFonts w:ascii="Times New Roman" w:eastAsia="Times New Roman" w:hAnsi="Times New Roman" w:cs="Times New Roman"/>
          <w:color w:val="212529"/>
          <w:sz w:val="33"/>
          <w:szCs w:val="33"/>
          <w:lang w:eastAsia="tr-TR"/>
        </w:rPr>
        <w:t>md.</w:t>
      </w:r>
      <w:proofErr w:type="spellEnd"/>
      <w:r w:rsidRPr="002D7C55">
        <w:rPr>
          <w:rFonts w:ascii="Times New Roman" w:eastAsia="Times New Roman" w:hAnsi="Times New Roman" w:cs="Times New Roman"/>
          <w:color w:val="212529"/>
          <w:sz w:val="33"/>
          <w:szCs w:val="33"/>
          <w:lang w:eastAsia="tr-TR"/>
        </w:rPr>
        <w:t xml:space="preserve">); bir yıl süreli yabancı dil hazırlık sınıfı hariç, kayıt olduğu programa ilişkin derslerin verildiği dönemden başlamak üzere, her dönem için kayıt yaptırıp yaptırmadığına bakılmaksızın; öğrenim süresi iki yıl olan </w:t>
      </w:r>
      <w:proofErr w:type="spellStart"/>
      <w:r w:rsidRPr="002D7C55">
        <w:rPr>
          <w:rFonts w:ascii="Times New Roman" w:eastAsia="Times New Roman" w:hAnsi="Times New Roman" w:cs="Times New Roman"/>
          <w:color w:val="212529"/>
          <w:sz w:val="33"/>
          <w:szCs w:val="33"/>
          <w:lang w:eastAsia="tr-TR"/>
        </w:rPr>
        <w:lastRenderedPageBreak/>
        <w:t>önlisans</w:t>
      </w:r>
      <w:proofErr w:type="spellEnd"/>
      <w:r w:rsidRPr="002D7C55">
        <w:rPr>
          <w:rFonts w:ascii="Times New Roman" w:eastAsia="Times New Roman" w:hAnsi="Times New Roman" w:cs="Times New Roman"/>
          <w:color w:val="212529"/>
          <w:sz w:val="33"/>
          <w:szCs w:val="33"/>
          <w:lang w:eastAsia="tr-TR"/>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w:t>
      </w:r>
      <w:proofErr w:type="gramEnd"/>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Buna göre;</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Kayıt donduran (</w:t>
      </w:r>
      <w:r w:rsidRPr="002D7C55">
        <w:rPr>
          <w:rFonts w:ascii="Times New Roman" w:eastAsia="Times New Roman" w:hAnsi="Times New Roman" w:cs="Times New Roman"/>
          <w:i/>
          <w:iCs/>
          <w:color w:val="212529"/>
          <w:sz w:val="33"/>
          <w:szCs w:val="33"/>
          <w:lang w:eastAsia="tr-TR"/>
        </w:rPr>
        <w:t>izinli ayrılan</w:t>
      </w:r>
      <w:r w:rsidRPr="002D7C55">
        <w:rPr>
          <w:rFonts w:ascii="Times New Roman" w:eastAsia="Times New Roman" w:hAnsi="Times New Roman" w:cs="Times New Roman"/>
          <w:color w:val="212529"/>
          <w:sz w:val="33"/>
          <w:szCs w:val="33"/>
          <w:lang w:eastAsia="tr-TR"/>
        </w:rPr>
        <w:t>) öğrencilerin izinli oldukları süreler azami öğrenim süresinden düşülerek hesaplanır,</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Hazırlık sınıfında geçirilen süre azami öğrenim süresinden düşülerek hesaplanır,</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proofErr w:type="spellStart"/>
      <w:r w:rsidRPr="002D7C55">
        <w:rPr>
          <w:rFonts w:ascii="Times New Roman" w:eastAsia="Times New Roman" w:hAnsi="Times New Roman" w:cs="Times New Roman"/>
          <w:b/>
          <w:bCs/>
          <w:i/>
          <w:iCs/>
          <w:color w:val="C00000"/>
          <w:sz w:val="33"/>
          <w:szCs w:val="33"/>
          <w:u w:val="single"/>
          <w:lang w:eastAsia="tr-TR"/>
        </w:rPr>
        <w:t>Önlisans</w:t>
      </w:r>
      <w:proofErr w:type="spellEnd"/>
      <w:r w:rsidRPr="002D7C55">
        <w:rPr>
          <w:rFonts w:ascii="Times New Roman" w:eastAsia="Times New Roman" w:hAnsi="Times New Roman" w:cs="Times New Roman"/>
          <w:b/>
          <w:bCs/>
          <w:i/>
          <w:iCs/>
          <w:color w:val="C00000"/>
          <w:sz w:val="33"/>
          <w:szCs w:val="33"/>
          <w:u w:val="single"/>
          <w:lang w:eastAsia="tr-TR"/>
        </w:rPr>
        <w:t xml:space="preserve"> Öğrencileri:</w:t>
      </w:r>
      <w:r w:rsidRPr="002D7C55">
        <w:rPr>
          <w:rFonts w:ascii="Times New Roman" w:eastAsia="Times New Roman" w:hAnsi="Times New Roman" w:cs="Times New Roman"/>
          <w:color w:val="212529"/>
          <w:sz w:val="33"/>
          <w:szCs w:val="33"/>
          <w:lang w:eastAsia="tr-TR"/>
        </w:rPr>
        <w:t> 2020-2021 Eğitim-Öğretim Yılında birinci sınıf olan öğrenciler azami öğrenim süresini doldurmuş öğrencilerdir,</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u w:val="single"/>
          <w:lang w:eastAsia="tr-TR"/>
        </w:rPr>
        <w:t>Lisans Öğrencileri (Program süresi 4 yıl olanlar): </w:t>
      </w:r>
      <w:r w:rsidRPr="002D7C55">
        <w:rPr>
          <w:rFonts w:ascii="Times New Roman" w:eastAsia="Times New Roman" w:hAnsi="Times New Roman" w:cs="Times New Roman"/>
          <w:color w:val="212529"/>
          <w:sz w:val="33"/>
          <w:szCs w:val="33"/>
          <w:lang w:eastAsia="tr-TR"/>
        </w:rPr>
        <w:t>2017-2018 Eğitim-Öğretim Yılında birinci sınıf olan öğrenciler azami öğrenim süresini doldurmuş öğrencilerdir,</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u w:val="single"/>
          <w:lang w:eastAsia="tr-TR"/>
        </w:rPr>
        <w:t>Lisans Öğrencileri (Program süresi 5 yıl olanlar): </w:t>
      </w:r>
      <w:r w:rsidRPr="002D7C55">
        <w:rPr>
          <w:rFonts w:ascii="Times New Roman" w:eastAsia="Times New Roman" w:hAnsi="Times New Roman" w:cs="Times New Roman"/>
          <w:color w:val="212529"/>
          <w:sz w:val="33"/>
          <w:szCs w:val="33"/>
          <w:lang w:eastAsia="tr-TR"/>
        </w:rPr>
        <w:t>2016-2017 Eğitim-Öğretim Yılında birinci sınıf olan öğrenciler azami öğrenim süresini doldurmuş öğrencilerdir,</w:t>
      </w:r>
    </w:p>
    <w:p w:rsidR="002D7C55" w:rsidRPr="002D7C55" w:rsidRDefault="002D7C55" w:rsidP="002D7C55">
      <w:pPr>
        <w:numPr>
          <w:ilvl w:val="0"/>
          <w:numId w:val="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u w:val="single"/>
          <w:lang w:eastAsia="tr-TR"/>
        </w:rPr>
        <w:t>Lisans Öğrencileri (Program süresi 6 yıl olanlar): </w:t>
      </w:r>
      <w:r w:rsidRPr="002D7C55">
        <w:rPr>
          <w:rFonts w:ascii="Times New Roman" w:eastAsia="Times New Roman" w:hAnsi="Times New Roman" w:cs="Times New Roman"/>
          <w:color w:val="212529"/>
          <w:sz w:val="33"/>
          <w:szCs w:val="33"/>
          <w:lang w:eastAsia="tr-TR"/>
        </w:rPr>
        <w:t>2015-2016 Eğitim-Öğretim Yılında birinci sınıf olan öğrenciler azami öğrenim süresini doldurmuş öğrencilerdir.</w:t>
      </w:r>
    </w:p>
    <w:p w:rsidR="002D7C55" w:rsidRPr="002D7C55" w:rsidRDefault="002D7C55" w:rsidP="002D7C55">
      <w:pPr>
        <w:numPr>
          <w:ilvl w:val="0"/>
          <w:numId w:val="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Tıp Fakültesi öğrencileri azami sürelerle ilgili uygulamaları </w:t>
      </w:r>
      <w:hyperlink r:id="rId7" w:history="1">
        <w:r w:rsidRPr="002D7C55">
          <w:rPr>
            <w:rFonts w:ascii="Times New Roman" w:eastAsia="Times New Roman" w:hAnsi="Times New Roman" w:cs="Times New Roman"/>
            <w:color w:val="0000FF"/>
            <w:sz w:val="33"/>
            <w:szCs w:val="33"/>
            <w:lang w:eastAsia="tr-TR"/>
          </w:rPr>
          <w:t>Tıp Fakültesi Dekanlığının web sayfasından</w:t>
        </w:r>
      </w:hyperlink>
      <w:r w:rsidRPr="002D7C55">
        <w:rPr>
          <w:rFonts w:ascii="Times New Roman" w:eastAsia="Times New Roman" w:hAnsi="Times New Roman" w:cs="Times New Roman"/>
          <w:color w:val="212529"/>
          <w:sz w:val="33"/>
          <w:szCs w:val="33"/>
          <w:lang w:eastAsia="tr-TR"/>
        </w:rPr>
        <w:t> takip edeceklerdir.</w:t>
      </w:r>
    </w:p>
    <w:p w:rsidR="002D7C55" w:rsidRPr="002D7C55" w:rsidRDefault="002D7C55" w:rsidP="002D7C55">
      <w:pPr>
        <w:numPr>
          <w:ilvl w:val="0"/>
          <w:numId w:val="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667 sayılı KHK ile kapatılan Vakıf Üniversitelerinden Özel Öğrenci olarak Üniversitemize yerleştirilen  öğrenciler de azami süre bakımından yukarıda belirtilen kurallara tabidirler.</w:t>
      </w:r>
    </w:p>
    <w:p w:rsidR="002D7C55" w:rsidRPr="002D7C55" w:rsidRDefault="002D7C55" w:rsidP="002D7C55">
      <w:pPr>
        <w:numPr>
          <w:ilvl w:val="0"/>
          <w:numId w:val="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667 sayılı KHK ile kapatılan Vakıf Üniversitelerinden ÖSYM’ce Üniversitemize yerleştirilen öğrenciler de azami süre bakımından yukarıda belirtilen kurallara tabidirler.</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0070C0"/>
          <w:sz w:val="33"/>
          <w:szCs w:val="33"/>
          <w:lang w:eastAsia="tr-TR"/>
        </w:rPr>
        <w:lastRenderedPageBreak/>
        <w:t>EK SINAVA HAKKINA SAHİP ÖĞRENCİLER (15. Madde)</w:t>
      </w:r>
    </w:p>
    <w:p w:rsidR="002D7C55" w:rsidRPr="002D7C55" w:rsidRDefault="002D7C55" w:rsidP="002D7C55">
      <w:pPr>
        <w:numPr>
          <w:ilvl w:val="0"/>
          <w:numId w:val="4"/>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Toplam ders sayısı 6 ve daha fazla olan öğrenciler (başarısız ve/veya devamsız dersi olan öğrenciler)</w:t>
      </w:r>
    </w:p>
    <w:p w:rsidR="002D7C55" w:rsidRPr="002D7C55" w:rsidRDefault="002D7C55" w:rsidP="002D7C55">
      <w:pPr>
        <w:numPr>
          <w:ilvl w:val="0"/>
          <w:numId w:val="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 xml:space="preserve">Başarısız </w:t>
      </w:r>
      <w:proofErr w:type="spellStart"/>
      <w:r w:rsidRPr="002D7C55">
        <w:rPr>
          <w:rFonts w:ascii="Times New Roman" w:eastAsia="Times New Roman" w:hAnsi="Times New Roman" w:cs="Times New Roman"/>
          <w:b/>
          <w:bCs/>
          <w:i/>
          <w:iCs/>
          <w:color w:val="212529"/>
          <w:sz w:val="33"/>
          <w:szCs w:val="33"/>
          <w:u w:val="single"/>
          <w:lang w:eastAsia="tr-TR"/>
        </w:rPr>
        <w:t>oldukarı</w:t>
      </w:r>
      <w:proofErr w:type="spellEnd"/>
      <w:r w:rsidRPr="002D7C55">
        <w:rPr>
          <w:rFonts w:ascii="Times New Roman" w:eastAsia="Times New Roman" w:hAnsi="Times New Roman" w:cs="Times New Roman"/>
          <w:b/>
          <w:bCs/>
          <w:i/>
          <w:iCs/>
          <w:color w:val="212529"/>
          <w:sz w:val="33"/>
          <w:szCs w:val="33"/>
          <w:u w:val="single"/>
          <w:lang w:eastAsia="tr-TR"/>
        </w:rPr>
        <w:t xml:space="preserve">  </w:t>
      </w:r>
      <w:r w:rsidRPr="002D7C55">
        <w:rPr>
          <w:rFonts w:ascii="Times New Roman" w:eastAsia="Times New Roman" w:hAnsi="Times New Roman" w:cs="Times New Roman"/>
          <w:color w:val="212529"/>
          <w:sz w:val="33"/>
          <w:szCs w:val="33"/>
          <w:lang w:eastAsia="tr-TR"/>
        </w:rPr>
        <w:t>(FF), (FD), (K) notu alınan dersler,</w:t>
      </w:r>
    </w:p>
    <w:p w:rsidR="002D7C55" w:rsidRPr="002D7C55" w:rsidRDefault="002D7C55" w:rsidP="002D7C55">
      <w:pPr>
        <w:numPr>
          <w:ilvl w:val="0"/>
          <w:numId w:val="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Devamsız </w:t>
      </w:r>
      <w:r w:rsidRPr="002D7C55">
        <w:rPr>
          <w:rFonts w:ascii="Times New Roman" w:eastAsia="Times New Roman" w:hAnsi="Times New Roman" w:cs="Times New Roman"/>
          <w:color w:val="212529"/>
          <w:sz w:val="33"/>
          <w:szCs w:val="33"/>
          <w:lang w:eastAsia="tr-TR"/>
        </w:rPr>
        <w:t>(D) notu alınan dersler </w:t>
      </w:r>
      <w:proofErr w:type="spellStart"/>
      <w:r w:rsidRPr="002D7C55">
        <w:rPr>
          <w:rFonts w:ascii="Times New Roman" w:eastAsia="Times New Roman" w:hAnsi="Times New Roman" w:cs="Times New Roman"/>
          <w:b/>
          <w:bCs/>
          <w:i/>
          <w:iCs/>
          <w:color w:val="212529"/>
          <w:sz w:val="33"/>
          <w:szCs w:val="33"/>
          <w:u w:val="single"/>
          <w:lang w:eastAsia="tr-TR"/>
        </w:rPr>
        <w:t>dersler</w:t>
      </w:r>
      <w:proofErr w:type="spellEnd"/>
      <w:r w:rsidRPr="002D7C55">
        <w:rPr>
          <w:rFonts w:ascii="Times New Roman" w:eastAsia="Times New Roman" w:hAnsi="Times New Roman" w:cs="Times New Roman"/>
          <w:b/>
          <w:bCs/>
          <w:i/>
          <w:iCs/>
          <w:color w:val="212529"/>
          <w:sz w:val="33"/>
          <w:szCs w:val="33"/>
          <w:u w:val="single"/>
          <w:lang w:eastAsia="tr-TR"/>
        </w:rPr>
        <w:t>,</w:t>
      </w:r>
    </w:p>
    <w:p w:rsidR="002D7C55" w:rsidRPr="002D7C55" w:rsidRDefault="002D7C55" w:rsidP="002D7C55">
      <w:pPr>
        <w:numPr>
          <w:ilvl w:val="0"/>
          <w:numId w:val="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Daha önce hiç alınmayan dersler</w:t>
      </w:r>
      <w:r w:rsidRPr="002D7C55">
        <w:rPr>
          <w:rFonts w:ascii="Times New Roman" w:eastAsia="Times New Roman" w:hAnsi="Times New Roman" w:cs="Times New Roman"/>
          <w:color w:val="212529"/>
          <w:sz w:val="33"/>
          <w:szCs w:val="33"/>
          <w:lang w:eastAsia="tr-TR"/>
        </w:rPr>
        <w:t> için iki ek sınav hakkı verilir.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numPr>
          <w:ilvl w:val="0"/>
          <w:numId w:val="6"/>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Toplam  ders sayısı 2-5 arasında olan öğrenciler (başarısız ve/veya devamsız dersi olan öğrenciler)</w:t>
      </w:r>
    </w:p>
    <w:p w:rsidR="002D7C55" w:rsidRPr="002D7C55" w:rsidRDefault="002D7C55" w:rsidP="002D7C55">
      <w:pPr>
        <w:numPr>
          <w:ilvl w:val="0"/>
          <w:numId w:val="7"/>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 xml:space="preserve">Başarısız </w:t>
      </w:r>
      <w:proofErr w:type="spellStart"/>
      <w:r w:rsidRPr="002D7C55">
        <w:rPr>
          <w:rFonts w:ascii="Times New Roman" w:eastAsia="Times New Roman" w:hAnsi="Times New Roman" w:cs="Times New Roman"/>
          <w:b/>
          <w:bCs/>
          <w:i/>
          <w:iCs/>
          <w:color w:val="212529"/>
          <w:sz w:val="33"/>
          <w:szCs w:val="33"/>
          <w:u w:val="single"/>
          <w:lang w:eastAsia="tr-TR"/>
        </w:rPr>
        <w:t>oldukarı</w:t>
      </w:r>
      <w:proofErr w:type="spellEnd"/>
      <w:r w:rsidRPr="002D7C55">
        <w:rPr>
          <w:rFonts w:ascii="Times New Roman" w:eastAsia="Times New Roman" w:hAnsi="Times New Roman" w:cs="Times New Roman"/>
          <w:b/>
          <w:bCs/>
          <w:i/>
          <w:iCs/>
          <w:color w:val="212529"/>
          <w:sz w:val="33"/>
          <w:szCs w:val="33"/>
          <w:u w:val="single"/>
          <w:lang w:eastAsia="tr-TR"/>
        </w:rPr>
        <w:t>  </w:t>
      </w:r>
      <w:r w:rsidRPr="002D7C55">
        <w:rPr>
          <w:rFonts w:ascii="Times New Roman" w:eastAsia="Times New Roman" w:hAnsi="Times New Roman" w:cs="Times New Roman"/>
          <w:color w:val="212529"/>
          <w:sz w:val="33"/>
          <w:szCs w:val="33"/>
          <w:lang w:eastAsia="tr-TR"/>
        </w:rPr>
        <w:t>(FF), (FD), (K) notu alınan dersler,</w:t>
      </w:r>
    </w:p>
    <w:p w:rsidR="002D7C55" w:rsidRPr="002D7C55" w:rsidRDefault="002D7C55" w:rsidP="002D7C55">
      <w:pPr>
        <w:numPr>
          <w:ilvl w:val="0"/>
          <w:numId w:val="7"/>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Devamsız </w:t>
      </w:r>
      <w:r w:rsidRPr="002D7C55">
        <w:rPr>
          <w:rFonts w:ascii="Times New Roman" w:eastAsia="Times New Roman" w:hAnsi="Times New Roman" w:cs="Times New Roman"/>
          <w:color w:val="212529"/>
          <w:sz w:val="33"/>
          <w:szCs w:val="33"/>
          <w:lang w:eastAsia="tr-TR"/>
        </w:rPr>
        <w:t>(D) notu alınan dersler,</w:t>
      </w:r>
    </w:p>
    <w:p w:rsidR="002D7C55" w:rsidRPr="002D7C55" w:rsidRDefault="002D7C55" w:rsidP="002D7C55">
      <w:pPr>
        <w:numPr>
          <w:ilvl w:val="0"/>
          <w:numId w:val="7"/>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Daha önce hiç alınmayan dersler</w:t>
      </w:r>
      <w:r w:rsidRPr="002D7C55">
        <w:rPr>
          <w:rFonts w:ascii="Times New Roman" w:eastAsia="Times New Roman" w:hAnsi="Times New Roman" w:cs="Times New Roman"/>
          <w:color w:val="212529"/>
          <w:sz w:val="33"/>
          <w:szCs w:val="33"/>
          <w:lang w:eastAsia="tr-TR"/>
        </w:rPr>
        <w:t> için iki ek sınav hakkı verilir.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numPr>
          <w:ilvl w:val="0"/>
          <w:numId w:val="8"/>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Toplam 1 dersi bulunan sınırsız sınav hakkı olan öğrenciler  (başarısız, devamsız dersi olan öğrenciler)</w:t>
      </w:r>
    </w:p>
    <w:p w:rsidR="002D7C55" w:rsidRPr="002D7C55" w:rsidRDefault="002D7C55" w:rsidP="002D7C55">
      <w:pPr>
        <w:numPr>
          <w:ilvl w:val="0"/>
          <w:numId w:val="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 xml:space="preserve">Başarısız </w:t>
      </w:r>
      <w:proofErr w:type="spellStart"/>
      <w:r w:rsidRPr="002D7C55">
        <w:rPr>
          <w:rFonts w:ascii="Times New Roman" w:eastAsia="Times New Roman" w:hAnsi="Times New Roman" w:cs="Times New Roman"/>
          <w:b/>
          <w:bCs/>
          <w:i/>
          <w:iCs/>
          <w:color w:val="212529"/>
          <w:sz w:val="33"/>
          <w:szCs w:val="33"/>
          <w:u w:val="single"/>
          <w:lang w:eastAsia="tr-TR"/>
        </w:rPr>
        <w:t>oldukarı</w:t>
      </w:r>
      <w:proofErr w:type="spellEnd"/>
      <w:r w:rsidRPr="002D7C55">
        <w:rPr>
          <w:rFonts w:ascii="Times New Roman" w:eastAsia="Times New Roman" w:hAnsi="Times New Roman" w:cs="Times New Roman"/>
          <w:b/>
          <w:bCs/>
          <w:i/>
          <w:iCs/>
          <w:color w:val="212529"/>
          <w:sz w:val="33"/>
          <w:szCs w:val="33"/>
          <w:u w:val="single"/>
          <w:lang w:eastAsia="tr-TR"/>
        </w:rPr>
        <w:t>  </w:t>
      </w:r>
      <w:r w:rsidRPr="002D7C55">
        <w:rPr>
          <w:rFonts w:ascii="Times New Roman" w:eastAsia="Times New Roman" w:hAnsi="Times New Roman" w:cs="Times New Roman"/>
          <w:color w:val="212529"/>
          <w:sz w:val="33"/>
          <w:szCs w:val="33"/>
          <w:lang w:eastAsia="tr-TR"/>
        </w:rPr>
        <w:t>(FF), (FD), (K) notu alınan dersler,</w:t>
      </w:r>
    </w:p>
    <w:p w:rsidR="002D7C55" w:rsidRPr="002D7C55" w:rsidRDefault="002D7C55" w:rsidP="002D7C55">
      <w:pPr>
        <w:numPr>
          <w:ilvl w:val="0"/>
          <w:numId w:val="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Devamsız </w:t>
      </w:r>
      <w:r w:rsidRPr="002D7C55">
        <w:rPr>
          <w:rFonts w:ascii="Times New Roman" w:eastAsia="Times New Roman" w:hAnsi="Times New Roman" w:cs="Times New Roman"/>
          <w:color w:val="212529"/>
          <w:sz w:val="33"/>
          <w:szCs w:val="33"/>
          <w:lang w:eastAsia="tr-TR"/>
        </w:rPr>
        <w:t>(D) notu alınan dersler,</w:t>
      </w:r>
    </w:p>
    <w:p w:rsidR="002D7C55" w:rsidRPr="002D7C55" w:rsidRDefault="002D7C55" w:rsidP="002D7C55">
      <w:pPr>
        <w:numPr>
          <w:ilvl w:val="0"/>
          <w:numId w:val="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212529"/>
          <w:sz w:val="33"/>
          <w:szCs w:val="33"/>
          <w:u w:val="single"/>
          <w:lang w:eastAsia="tr-TR"/>
        </w:rPr>
        <w:t>Daha önce hiç alınmayan dersler</w:t>
      </w:r>
      <w:r w:rsidRPr="002D7C55">
        <w:rPr>
          <w:rFonts w:ascii="Times New Roman" w:eastAsia="Times New Roman" w:hAnsi="Times New Roman" w:cs="Times New Roman"/>
          <w:color w:val="212529"/>
          <w:sz w:val="33"/>
          <w:szCs w:val="33"/>
          <w:lang w:eastAsia="tr-TR"/>
        </w:rPr>
        <w:t> için iki ek sınav hakkı verilir.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A- </w:t>
      </w:r>
      <w:r w:rsidRPr="002D7C55">
        <w:rPr>
          <w:rFonts w:ascii="Times New Roman" w:eastAsia="Times New Roman" w:hAnsi="Times New Roman" w:cs="Times New Roman"/>
          <w:b/>
          <w:bCs/>
          <w:i/>
          <w:iCs/>
          <w:color w:val="0070C0"/>
          <w:sz w:val="33"/>
          <w:szCs w:val="33"/>
          <w:lang w:eastAsia="tr-TR"/>
        </w:rPr>
        <w:t>EK SINAVLARA GİRMEDEN ÖNCEKİ DURUM</w:t>
      </w:r>
    </w:p>
    <w:p w:rsidR="002D7C55" w:rsidRPr="002D7C55" w:rsidRDefault="002D7C55" w:rsidP="002D7C55">
      <w:pPr>
        <w:numPr>
          <w:ilvl w:val="0"/>
          <w:numId w:val="10"/>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Ek sınavlara girmeden önce toplam  ders sayısı 2-5 arasında olan öğrenciler (</w:t>
      </w:r>
      <w:proofErr w:type="gramStart"/>
      <w:r w:rsidRPr="002D7C55">
        <w:rPr>
          <w:rFonts w:ascii="Times New Roman" w:eastAsia="Times New Roman" w:hAnsi="Times New Roman" w:cs="Times New Roman"/>
          <w:b/>
          <w:bCs/>
          <w:i/>
          <w:iCs/>
          <w:color w:val="C00000"/>
          <w:sz w:val="33"/>
          <w:szCs w:val="33"/>
          <w:lang w:eastAsia="tr-TR"/>
        </w:rPr>
        <w:t>başarısız , devamsız</w:t>
      </w:r>
      <w:proofErr w:type="gramEnd"/>
      <w:r w:rsidRPr="002D7C55">
        <w:rPr>
          <w:rFonts w:ascii="Times New Roman" w:eastAsia="Times New Roman" w:hAnsi="Times New Roman" w:cs="Times New Roman"/>
          <w:b/>
          <w:bCs/>
          <w:i/>
          <w:iCs/>
          <w:color w:val="C00000"/>
          <w:sz w:val="33"/>
          <w:szCs w:val="33"/>
          <w:lang w:eastAsia="tr-TR"/>
        </w:rPr>
        <w:t xml:space="preserve"> ve/veya daha önce alınmayan dersi olan öğrenciler)</w:t>
      </w:r>
    </w:p>
    <w:p w:rsidR="002D7C55" w:rsidRPr="002D7C55" w:rsidRDefault="002D7C55" w:rsidP="002D7C55">
      <w:pPr>
        <w:numPr>
          <w:ilvl w:val="0"/>
          <w:numId w:val="1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Dört yarıyıl ek süre verilir  (yıl veya sınıf geçme esasına göre öğretim yapılan birimlerde iki öğretim yılı ek süre tanınır) her dönem sonunda yapılan yılsonu/bütünleme  sınavlarına girme hakkına sahiptirler.</w:t>
      </w:r>
    </w:p>
    <w:p w:rsidR="002D7C55" w:rsidRPr="002D7C55" w:rsidRDefault="002D7C55" w:rsidP="002D7C55">
      <w:pPr>
        <w:numPr>
          <w:ilvl w:val="0"/>
          <w:numId w:val="1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lastRenderedPageBreak/>
        <w:t>Öğrencilerin talep etmeleri halinde uygulamalı, uygulaması olan ve daha önce alınmamış derslere bir defaya mahsus devam etme hakları bulunur.</w:t>
      </w:r>
    </w:p>
    <w:p w:rsidR="002D7C55" w:rsidRPr="002D7C55" w:rsidRDefault="002D7C55" w:rsidP="002D7C55">
      <w:pPr>
        <w:numPr>
          <w:ilvl w:val="0"/>
          <w:numId w:val="1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Verilen ek süreler içinde toplam ders sayısını 1 derse düşüren öğrenciler sınırsız sınav hakkına sahip olurlar ve sınırsız sınav hakkı kurallarına tabi olurlar, verilen ek süreler sonunda  toplam ders sayısını 1’e düşüremeyen öğrencilerin ise Üniversite ile  ilişikleri kesilir.</w:t>
      </w:r>
    </w:p>
    <w:p w:rsidR="002D7C55" w:rsidRPr="002D7C55" w:rsidRDefault="002D7C55" w:rsidP="002D7C55">
      <w:pPr>
        <w:numPr>
          <w:ilvl w:val="0"/>
          <w:numId w:val="1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hakkına sahip öğrenciler üç eğitim-öğretim yılı üst üste veya aralıklı dönem sonunda açılan sınavlara girmedikleri takdirde sınırsız sınav hakkından vazgeçmiş sayılır ve ilişikleri kesilir.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numPr>
          <w:ilvl w:val="0"/>
          <w:numId w:val="1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Ek sınavlara girmeden önce toplam 1 dersi bulunan sınırsız sınav hakkına sahip olan öğrenciler  (başarısız, devamsız ve/veya daha önce alınmayan dersi olan öğrenciler)</w:t>
      </w:r>
    </w:p>
    <w:p w:rsidR="002D7C55" w:rsidRPr="002D7C55" w:rsidRDefault="002D7C55" w:rsidP="002D7C55">
      <w:pPr>
        <w:numPr>
          <w:ilvl w:val="0"/>
          <w:numId w:val="1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hakları bulunmaktadır.</w:t>
      </w:r>
    </w:p>
    <w:p w:rsidR="002D7C55" w:rsidRPr="002D7C55" w:rsidRDefault="002D7C55" w:rsidP="002D7C55">
      <w:pPr>
        <w:numPr>
          <w:ilvl w:val="0"/>
          <w:numId w:val="1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Dönem sonunda açılan sınavlara katılırlar.</w:t>
      </w:r>
    </w:p>
    <w:p w:rsidR="002D7C55" w:rsidRPr="002D7C55" w:rsidRDefault="002D7C55" w:rsidP="002D7C55">
      <w:pPr>
        <w:numPr>
          <w:ilvl w:val="0"/>
          <w:numId w:val="13"/>
        </w:numPr>
        <w:spacing w:before="100" w:beforeAutospacing="1" w:after="100" w:afterAutospacing="1" w:line="240" w:lineRule="auto"/>
        <w:jc w:val="both"/>
        <w:rPr>
          <w:rFonts w:ascii="Arial" w:eastAsia="Times New Roman" w:hAnsi="Arial" w:cs="Arial"/>
          <w:color w:val="212529"/>
          <w:sz w:val="24"/>
          <w:szCs w:val="24"/>
          <w:lang w:eastAsia="tr-TR"/>
        </w:rPr>
      </w:pPr>
      <w:proofErr w:type="spellStart"/>
      <w:r w:rsidRPr="002D7C55">
        <w:rPr>
          <w:rFonts w:ascii="Times New Roman" w:eastAsia="Times New Roman" w:hAnsi="Times New Roman" w:cs="Times New Roman"/>
          <w:color w:val="212529"/>
          <w:sz w:val="33"/>
          <w:szCs w:val="33"/>
          <w:lang w:eastAsia="tr-TR"/>
        </w:rPr>
        <w:t>B.U.Ü.Önlisans</w:t>
      </w:r>
      <w:proofErr w:type="spellEnd"/>
      <w:r w:rsidRPr="002D7C55">
        <w:rPr>
          <w:rFonts w:ascii="Times New Roman" w:eastAsia="Times New Roman" w:hAnsi="Times New Roman" w:cs="Times New Roman"/>
          <w:color w:val="212529"/>
          <w:sz w:val="33"/>
          <w:szCs w:val="33"/>
          <w:lang w:eastAsia="tr-TR"/>
        </w:rPr>
        <w:t xml:space="preserve"> ve Lisans Eğitim Öğretim Yönetmeliği’nin 15. ve 31.maddesi gereğince açılan sınavlara katılabilirler.</w:t>
      </w:r>
    </w:p>
    <w:p w:rsidR="002D7C55" w:rsidRPr="002D7C55" w:rsidRDefault="002D7C55" w:rsidP="002D7C55">
      <w:pPr>
        <w:numPr>
          <w:ilvl w:val="0"/>
          <w:numId w:val="1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2D7C55" w:rsidRPr="002D7C55" w:rsidRDefault="002D7C55" w:rsidP="002D7C55">
      <w:pPr>
        <w:numPr>
          <w:ilvl w:val="0"/>
          <w:numId w:val="13"/>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Üç eğitim-öğretim yılı üst üste veya aralıklı dönem sonunda açılan sınavlara girmedikleri takdirde sınırsız sınav hakkından vazgeçmiş sayılır ve Üniversite ile ilişikleri kesilir.</w:t>
      </w:r>
    </w:p>
    <w:p w:rsidR="002D7C55" w:rsidRPr="002D7C55" w:rsidRDefault="002D7C55" w:rsidP="002D7C55">
      <w:pPr>
        <w:spacing w:after="100" w:afterAutospacing="1" w:line="240" w:lineRule="auto"/>
        <w:ind w:left="72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numPr>
          <w:ilvl w:val="0"/>
          <w:numId w:val="14"/>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Sorumlu oldukları program müfredatında yer alan  bütün derslerden geçer not aldıkları halde mezuniyet için gerekli 2.00 GANO şartını sağlayamayan öğrenciler</w:t>
      </w:r>
    </w:p>
    <w:p w:rsidR="002D7C55" w:rsidRPr="002D7C55" w:rsidRDefault="002D7C55" w:rsidP="002D7C55">
      <w:pPr>
        <w:numPr>
          <w:ilvl w:val="0"/>
          <w:numId w:val="1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lastRenderedPageBreak/>
        <w:t>Not ortalamalarını yükseltmek için diledikleri derslerden sınırsız sınav hakları vardır.</w:t>
      </w:r>
    </w:p>
    <w:p w:rsidR="002D7C55" w:rsidRPr="002D7C55" w:rsidRDefault="002D7C55" w:rsidP="002D7C55">
      <w:pPr>
        <w:numPr>
          <w:ilvl w:val="0"/>
          <w:numId w:val="1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Dönem sonunda açılan sınavlara katılırlar.</w:t>
      </w:r>
    </w:p>
    <w:p w:rsidR="002D7C55" w:rsidRPr="002D7C55" w:rsidRDefault="002D7C55" w:rsidP="002D7C55">
      <w:pPr>
        <w:numPr>
          <w:ilvl w:val="0"/>
          <w:numId w:val="1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2D7C55" w:rsidRPr="002D7C55" w:rsidRDefault="002D7C55" w:rsidP="002D7C55">
      <w:pPr>
        <w:numPr>
          <w:ilvl w:val="0"/>
          <w:numId w:val="1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hakkına sahip öğrenciler üç eğitim-öğretim yılı üst üste veya aralıklı dönem sonunda açılan sınavlara girmedikleri takdirde sınırsız sınav hakkından vazgeçmiş sayılır ve ilişikleri kesilir.</w:t>
      </w:r>
    </w:p>
    <w:p w:rsidR="002D7C55" w:rsidRPr="002D7C55" w:rsidRDefault="002D7C55" w:rsidP="002D7C55">
      <w:pPr>
        <w:numPr>
          <w:ilvl w:val="0"/>
          <w:numId w:val="15"/>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Not yükseltmek üzere aldıkları derslerden başarılı olan ve mezuniyet için gerekli 2.00 GANO şartını yerine getiren öğrenciler mezun olur.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B- </w:t>
      </w:r>
      <w:r w:rsidRPr="002D7C55">
        <w:rPr>
          <w:rFonts w:ascii="Times New Roman" w:eastAsia="Times New Roman" w:hAnsi="Times New Roman" w:cs="Times New Roman"/>
          <w:b/>
          <w:bCs/>
          <w:i/>
          <w:iCs/>
          <w:color w:val="0070C0"/>
          <w:sz w:val="33"/>
          <w:szCs w:val="33"/>
          <w:lang w:eastAsia="tr-TR"/>
        </w:rPr>
        <w:t>EK SINAV HAKKINI KULLANDIKTAN SONRAKİ DURUM</w:t>
      </w:r>
    </w:p>
    <w:p w:rsidR="002D7C55" w:rsidRPr="002D7C55" w:rsidRDefault="002D7C55" w:rsidP="002D7C55">
      <w:pPr>
        <w:numPr>
          <w:ilvl w:val="0"/>
          <w:numId w:val="16"/>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Ek sınav hakkını kullandıktan sonra toplam ders sayısı 6 ve daha fazla olan öğrenciler (başarısız, devamsız ve/veya daha önce alınmayan dersi olan öğrenciler)</w:t>
      </w:r>
    </w:p>
    <w:p w:rsidR="002D7C55" w:rsidRPr="002D7C55" w:rsidRDefault="002D7C55" w:rsidP="002D7C55">
      <w:pPr>
        <w:numPr>
          <w:ilvl w:val="0"/>
          <w:numId w:val="17"/>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Üniversite ile ilişikleri kesilir.</w:t>
      </w:r>
    </w:p>
    <w:p w:rsidR="002D7C55" w:rsidRPr="002D7C55" w:rsidRDefault="002D7C55" w:rsidP="002D7C55">
      <w:pPr>
        <w:numPr>
          <w:ilvl w:val="0"/>
          <w:numId w:val="18"/>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Ek sınav hakkını kullandıktan sonra toplam ders sayısı 2-5 arasında olan öğrenciler (</w:t>
      </w:r>
      <w:proofErr w:type="gramStart"/>
      <w:r w:rsidRPr="002D7C55">
        <w:rPr>
          <w:rFonts w:ascii="Times New Roman" w:eastAsia="Times New Roman" w:hAnsi="Times New Roman" w:cs="Times New Roman"/>
          <w:b/>
          <w:bCs/>
          <w:i/>
          <w:iCs/>
          <w:color w:val="C00000"/>
          <w:sz w:val="33"/>
          <w:szCs w:val="33"/>
          <w:lang w:eastAsia="tr-TR"/>
        </w:rPr>
        <w:t>başarısız , devamsız</w:t>
      </w:r>
      <w:proofErr w:type="gramEnd"/>
      <w:r w:rsidRPr="002D7C55">
        <w:rPr>
          <w:rFonts w:ascii="Times New Roman" w:eastAsia="Times New Roman" w:hAnsi="Times New Roman" w:cs="Times New Roman"/>
          <w:b/>
          <w:bCs/>
          <w:i/>
          <w:iCs/>
          <w:color w:val="C00000"/>
          <w:sz w:val="33"/>
          <w:szCs w:val="33"/>
          <w:lang w:eastAsia="tr-TR"/>
        </w:rPr>
        <w:t xml:space="preserve"> ve/veya daha önce alınmayan dersi olan öğrenciler)</w:t>
      </w:r>
    </w:p>
    <w:p w:rsidR="002D7C55" w:rsidRPr="002D7C55" w:rsidRDefault="002D7C55" w:rsidP="002D7C55">
      <w:pPr>
        <w:numPr>
          <w:ilvl w:val="0"/>
          <w:numId w:val="1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Üç yarıyıl ek süre verilir (yıl veya sınıf geçme esasına göre öğretim yapılan birimlerde iki öğretim yılı ek süre tanınır) her dönem sonunda açılan sınavlara girme hakkına sahiptirler.</w:t>
      </w:r>
    </w:p>
    <w:p w:rsidR="002D7C55" w:rsidRPr="002D7C55" w:rsidRDefault="002D7C55" w:rsidP="002D7C55">
      <w:pPr>
        <w:numPr>
          <w:ilvl w:val="0"/>
          <w:numId w:val="1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Verilen ek süreler içinde toplam ders sayısını 1 derse düşüren öğrenciler sınırsız sınav hakkına sahip olurlar ve sınırsız sınav hakkı kurallarına tabi olurlar, verilen ek süreler sonunda  toplam ders sayısını 1’e düşüremeyen öğrencilerin Üniversite ile  ilişikleri kesilir.</w:t>
      </w:r>
    </w:p>
    <w:p w:rsidR="002D7C55" w:rsidRPr="002D7C55" w:rsidRDefault="002D7C55" w:rsidP="002D7C55">
      <w:pPr>
        <w:numPr>
          <w:ilvl w:val="0"/>
          <w:numId w:val="1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lastRenderedPageBreak/>
        <w:t>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2D7C55" w:rsidRPr="002D7C55" w:rsidRDefault="002D7C55" w:rsidP="002D7C55">
      <w:pPr>
        <w:numPr>
          <w:ilvl w:val="0"/>
          <w:numId w:val="19"/>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hakkına sahip öğrenciler üç eğitim-öğretim yılı üst üste veya aralıklı dönem sonunda açılan sınavlara girmedikleri takdirde sınırsız sınav hakkından vazgeçmiş sayılır ve ilişikleri kesilir.</w:t>
      </w:r>
    </w:p>
    <w:p w:rsidR="002D7C55" w:rsidRPr="002D7C55" w:rsidRDefault="002D7C55" w:rsidP="002D7C55">
      <w:pPr>
        <w:numPr>
          <w:ilvl w:val="0"/>
          <w:numId w:val="20"/>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C00000"/>
          <w:sz w:val="33"/>
          <w:szCs w:val="33"/>
          <w:lang w:eastAsia="tr-TR"/>
        </w:rPr>
        <w:t>Sorumlu oldukları program müfredatında yer alan  bütün derslerden geçer not aldıkları halde mezuniyet için gerekli 2.00 GANO şartını sağlayamayan öğrenciler</w:t>
      </w:r>
    </w:p>
    <w:p w:rsidR="002D7C55" w:rsidRPr="002D7C55" w:rsidRDefault="002D7C55" w:rsidP="002D7C55">
      <w:pPr>
        <w:numPr>
          <w:ilvl w:val="0"/>
          <w:numId w:val="2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Not ortalamalarını yükseltmek için diledikleri derslerden sınırsız sınav hakları vardır.</w:t>
      </w:r>
    </w:p>
    <w:p w:rsidR="002D7C55" w:rsidRPr="002D7C55" w:rsidRDefault="002D7C55" w:rsidP="002D7C55">
      <w:pPr>
        <w:numPr>
          <w:ilvl w:val="0"/>
          <w:numId w:val="2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Dönem sonunda açılan sınavlara katılırlar.</w:t>
      </w:r>
    </w:p>
    <w:p w:rsidR="002D7C55" w:rsidRPr="002D7C55" w:rsidRDefault="002D7C55" w:rsidP="002D7C55">
      <w:pPr>
        <w:numPr>
          <w:ilvl w:val="0"/>
          <w:numId w:val="2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2D7C55" w:rsidRPr="002D7C55" w:rsidRDefault="002D7C55" w:rsidP="002D7C55">
      <w:pPr>
        <w:numPr>
          <w:ilvl w:val="0"/>
          <w:numId w:val="2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hakkına sahip öğrenciler üç eğitim-öğretim yılı üst üste veya aralıklı dönem sonunda açılan sınavlara girmedikleri takdirde sınırsız sınav hakkından vazgeçmiş sayılır ve ilişikleri kesilir.</w:t>
      </w:r>
    </w:p>
    <w:p w:rsidR="002D7C55" w:rsidRPr="002D7C55" w:rsidRDefault="002D7C55" w:rsidP="002D7C55">
      <w:pPr>
        <w:numPr>
          <w:ilvl w:val="0"/>
          <w:numId w:val="21"/>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Not yükseltmek üzere aldıkları derslerden başarılı olan ve mezuniyet için gerekli 2.00 GANO şartını yerine getiren öğrenciler mezun olur.</w:t>
      </w:r>
    </w:p>
    <w:p w:rsidR="002D7C55" w:rsidRPr="002D7C55" w:rsidRDefault="002D7C55" w:rsidP="002D7C55">
      <w:pPr>
        <w:spacing w:after="100" w:afterAutospacing="1" w:line="240" w:lineRule="auto"/>
        <w:ind w:left="1440"/>
        <w:jc w:val="both"/>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ind w:left="1440"/>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b/>
          <w:bCs/>
          <w:i/>
          <w:iCs/>
          <w:color w:val="0070C0"/>
          <w:sz w:val="36"/>
          <w:szCs w:val="36"/>
          <w:lang w:eastAsia="tr-TR"/>
        </w:rPr>
        <w:t>GENEL HÜKÜMLER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sınav hakkına sahip öğrenciler </w:t>
      </w:r>
      <w:r w:rsidRPr="002D7C55">
        <w:rPr>
          <w:rFonts w:ascii="Times New Roman" w:eastAsia="Times New Roman" w:hAnsi="Times New Roman" w:cs="Times New Roman"/>
          <w:b/>
          <w:bCs/>
          <w:i/>
          <w:iCs/>
          <w:color w:val="C00000"/>
          <w:sz w:val="33"/>
          <w:szCs w:val="33"/>
          <w:lang w:eastAsia="tr-TR"/>
        </w:rPr>
        <w:t>öğrencilik haklarından yararlanamazlar.</w:t>
      </w:r>
      <w:r w:rsidRPr="002D7C55">
        <w:rPr>
          <w:rFonts w:ascii="Times New Roman" w:eastAsia="Times New Roman" w:hAnsi="Times New Roman" w:cs="Times New Roman"/>
          <w:color w:val="212529"/>
          <w:sz w:val="33"/>
          <w:szCs w:val="33"/>
          <w:lang w:eastAsia="tr-TR"/>
        </w:rPr>
        <w:t xml:space="preserve"> Sınırsız sınav hakkı kullanan öğrencilerden, uygulamalı, uygulaması olan ve daha önce alınmamış dersler dışındaki derslere devam şartı aranmaz. Öğrencilerin  talep </w:t>
      </w:r>
      <w:r w:rsidRPr="002D7C55">
        <w:rPr>
          <w:rFonts w:ascii="Times New Roman" w:eastAsia="Times New Roman" w:hAnsi="Times New Roman" w:cs="Times New Roman"/>
          <w:color w:val="212529"/>
          <w:sz w:val="33"/>
          <w:szCs w:val="33"/>
          <w:lang w:eastAsia="tr-TR"/>
        </w:rPr>
        <w:lastRenderedPageBreak/>
        <w:t>etmeleri halinde uygulamalı, uygulaması olan ve daha önce alınmamış  derslere bir defaya mahsus devam etme hakları bulunur.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xml:space="preserve">Program müfredatında yer alan bütün derslerden geçer not aldıkları halde mezuniyet için gereken 2.00 </w:t>
      </w:r>
      <w:proofErr w:type="spellStart"/>
      <w:r w:rsidRPr="002D7C55">
        <w:rPr>
          <w:rFonts w:ascii="Times New Roman" w:eastAsia="Times New Roman" w:hAnsi="Times New Roman" w:cs="Times New Roman"/>
          <w:color w:val="212529"/>
          <w:sz w:val="33"/>
          <w:szCs w:val="33"/>
          <w:lang w:eastAsia="tr-TR"/>
        </w:rPr>
        <w:t>GANO’yu</w:t>
      </w:r>
      <w:proofErr w:type="spellEnd"/>
      <w:r w:rsidRPr="002D7C55">
        <w:rPr>
          <w:rFonts w:ascii="Times New Roman" w:eastAsia="Times New Roman" w:hAnsi="Times New Roman" w:cs="Times New Roman"/>
          <w:color w:val="212529"/>
          <w:sz w:val="33"/>
          <w:szCs w:val="33"/>
          <w:lang w:eastAsia="tr-TR"/>
        </w:rPr>
        <w:t xml:space="preserve"> sağlayamadıkları için ilişikleri kesilme durumuna gelen son yarıyıl/yıl; yıl veya sınıf geçme esasına göre öğretim yapılan birimlerde son sınıf öğrencilerine not ortalamalarını yükseltmek üzere diledikleri derslerden sınırsız sınav hakkı tanınır. Öğrenciler sınavlarına katılmak istedikleri dersleri yarıyıl/</w:t>
      </w:r>
      <w:proofErr w:type="gramStart"/>
      <w:r w:rsidRPr="002D7C55">
        <w:rPr>
          <w:rFonts w:ascii="Times New Roman" w:eastAsia="Times New Roman" w:hAnsi="Times New Roman" w:cs="Times New Roman"/>
          <w:color w:val="212529"/>
          <w:sz w:val="33"/>
          <w:szCs w:val="33"/>
          <w:lang w:eastAsia="tr-TR"/>
        </w:rPr>
        <w:t>yıl başında</w:t>
      </w:r>
      <w:proofErr w:type="gramEnd"/>
      <w:r w:rsidRPr="002D7C55">
        <w:rPr>
          <w:rFonts w:ascii="Times New Roman" w:eastAsia="Times New Roman" w:hAnsi="Times New Roman" w:cs="Times New Roman"/>
          <w:color w:val="212529"/>
          <w:sz w:val="33"/>
          <w:szCs w:val="33"/>
          <w:lang w:eastAsia="tr-TR"/>
        </w:rPr>
        <w:t xml:space="preserve"> dilekçe ile </w:t>
      </w:r>
      <w:r w:rsidRPr="002D7C55">
        <w:rPr>
          <w:rFonts w:ascii="Times New Roman" w:eastAsia="Times New Roman" w:hAnsi="Times New Roman" w:cs="Times New Roman"/>
          <w:b/>
          <w:bCs/>
          <w:i/>
          <w:iCs/>
          <w:color w:val="C00000"/>
          <w:sz w:val="33"/>
          <w:szCs w:val="33"/>
          <w:lang w:eastAsia="tr-TR"/>
        </w:rPr>
        <w:t>kayıtlı oldukları birime bildirmek zorundadırlar.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Ek süre verilen öğrenciler, katkı payı/öğrenim ücreti yükümlülüklerini yerine getirerek </w:t>
      </w:r>
      <w:r w:rsidRPr="002D7C55">
        <w:rPr>
          <w:rFonts w:ascii="Times New Roman" w:eastAsia="Times New Roman" w:hAnsi="Times New Roman" w:cs="Times New Roman"/>
          <w:b/>
          <w:bCs/>
          <w:i/>
          <w:iCs/>
          <w:color w:val="C00000"/>
          <w:sz w:val="33"/>
          <w:szCs w:val="33"/>
          <w:lang w:eastAsia="tr-TR"/>
        </w:rPr>
        <w:t>kayıtlarını yenilemek zorundadırlar.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Sınırsız hak kullanma durumunda olan öğrenciler sınava girdiği ders başına öğrenci katkı payını/öğrenim ücretini ödemeye devam ederler. Ancak bu öğrenciler, sınav hakkı dışındaki diğer öğrencilik haklarından yararlanamazlar.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xml:space="preserve">Sınavlar sonunda mezuniyet için gerekli olan </w:t>
      </w:r>
      <w:proofErr w:type="spellStart"/>
      <w:r w:rsidRPr="002D7C55">
        <w:rPr>
          <w:rFonts w:ascii="Times New Roman" w:eastAsia="Times New Roman" w:hAnsi="Times New Roman" w:cs="Times New Roman"/>
          <w:color w:val="212529"/>
          <w:sz w:val="33"/>
          <w:szCs w:val="33"/>
          <w:lang w:eastAsia="tr-TR"/>
        </w:rPr>
        <w:t>önlisans</w:t>
      </w:r>
      <w:proofErr w:type="spellEnd"/>
      <w:r w:rsidRPr="002D7C55">
        <w:rPr>
          <w:rFonts w:ascii="Times New Roman" w:eastAsia="Times New Roman" w:hAnsi="Times New Roman" w:cs="Times New Roman"/>
          <w:color w:val="212529"/>
          <w:sz w:val="33"/>
          <w:szCs w:val="33"/>
          <w:lang w:eastAsia="tr-TR"/>
        </w:rPr>
        <w:t xml:space="preserve"> programlarında </w:t>
      </w:r>
      <w:r w:rsidRPr="002D7C55">
        <w:rPr>
          <w:rFonts w:ascii="Times New Roman" w:eastAsia="Times New Roman" w:hAnsi="Times New Roman" w:cs="Times New Roman"/>
          <w:b/>
          <w:bCs/>
          <w:i/>
          <w:iCs/>
          <w:color w:val="212529"/>
          <w:sz w:val="33"/>
          <w:szCs w:val="33"/>
          <w:lang w:eastAsia="tr-TR"/>
        </w:rPr>
        <w:t>120,</w:t>
      </w:r>
      <w:r w:rsidRPr="002D7C55">
        <w:rPr>
          <w:rFonts w:ascii="Times New Roman" w:eastAsia="Times New Roman" w:hAnsi="Times New Roman" w:cs="Times New Roman"/>
          <w:color w:val="212529"/>
          <w:sz w:val="33"/>
          <w:szCs w:val="33"/>
          <w:lang w:eastAsia="tr-TR"/>
        </w:rPr>
        <w:t> 4 yıllık lisans programlarında </w:t>
      </w:r>
      <w:r w:rsidRPr="002D7C55">
        <w:rPr>
          <w:rFonts w:ascii="Times New Roman" w:eastAsia="Times New Roman" w:hAnsi="Times New Roman" w:cs="Times New Roman"/>
          <w:b/>
          <w:bCs/>
          <w:i/>
          <w:iCs/>
          <w:color w:val="212529"/>
          <w:sz w:val="33"/>
          <w:szCs w:val="33"/>
          <w:lang w:eastAsia="tr-TR"/>
        </w:rPr>
        <w:t>240 AKTS, </w:t>
      </w:r>
      <w:r w:rsidRPr="002D7C55">
        <w:rPr>
          <w:rFonts w:ascii="Times New Roman" w:eastAsia="Times New Roman" w:hAnsi="Times New Roman" w:cs="Times New Roman"/>
          <w:color w:val="212529"/>
          <w:sz w:val="33"/>
          <w:szCs w:val="33"/>
          <w:lang w:eastAsia="tr-TR"/>
        </w:rPr>
        <w:t>5 yıllık lisans programlarında ise</w:t>
      </w:r>
      <w:r w:rsidRPr="002D7C55">
        <w:rPr>
          <w:rFonts w:ascii="Times New Roman" w:eastAsia="Times New Roman" w:hAnsi="Times New Roman" w:cs="Times New Roman"/>
          <w:b/>
          <w:bCs/>
          <w:i/>
          <w:iCs/>
          <w:color w:val="212529"/>
          <w:sz w:val="33"/>
          <w:szCs w:val="33"/>
          <w:lang w:eastAsia="tr-TR"/>
        </w:rPr>
        <w:t> 300 AKTS </w:t>
      </w:r>
      <w:r w:rsidRPr="002D7C55">
        <w:rPr>
          <w:rFonts w:ascii="Times New Roman" w:eastAsia="Times New Roman" w:hAnsi="Times New Roman" w:cs="Times New Roman"/>
          <w:color w:val="212529"/>
          <w:sz w:val="33"/>
          <w:szCs w:val="33"/>
          <w:lang w:eastAsia="tr-TR"/>
        </w:rPr>
        <w:t xml:space="preserve"> şartını sağlamayan ve daha önce AKTS tamamlama dersi almayan öğrenciler AKTS tamamlama dersine kayıt olmak zorundadırlar. AKTS tamamlama dersi toplam ders sayısına </w:t>
      </w:r>
      <w:proofErr w:type="gramStart"/>
      <w:r w:rsidRPr="002D7C55">
        <w:rPr>
          <w:rFonts w:ascii="Times New Roman" w:eastAsia="Times New Roman" w:hAnsi="Times New Roman" w:cs="Times New Roman"/>
          <w:color w:val="212529"/>
          <w:sz w:val="33"/>
          <w:szCs w:val="33"/>
          <w:lang w:eastAsia="tr-TR"/>
        </w:rPr>
        <w:t>dahil</w:t>
      </w:r>
      <w:proofErr w:type="gramEnd"/>
      <w:r w:rsidRPr="002D7C55">
        <w:rPr>
          <w:rFonts w:ascii="Times New Roman" w:eastAsia="Times New Roman" w:hAnsi="Times New Roman" w:cs="Times New Roman"/>
          <w:color w:val="212529"/>
          <w:sz w:val="33"/>
          <w:szCs w:val="33"/>
          <w:lang w:eastAsia="tr-TR"/>
        </w:rPr>
        <w:t xml:space="preserve"> değildir. Yerel krediye tabi olan öğrenciler AKTS tamamlama dersinden sorumlu değildirler.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Ek sınavlar sonunda başarısız toplam ders sayısını 5 ve altına düşüren öğrenciler başarısız oldukları derslerin dışında </w:t>
      </w:r>
      <w:r w:rsidRPr="002D7C55">
        <w:rPr>
          <w:rFonts w:ascii="Times New Roman" w:eastAsia="Times New Roman" w:hAnsi="Times New Roman" w:cs="Times New Roman"/>
          <w:b/>
          <w:bCs/>
          <w:i/>
          <w:iCs/>
          <w:color w:val="C00000"/>
          <w:sz w:val="33"/>
          <w:szCs w:val="33"/>
          <w:lang w:eastAsia="tr-TR"/>
        </w:rPr>
        <w:t>fazladan seçmeli derse kayıt yaptıramazlar</w:t>
      </w:r>
      <w:r w:rsidRPr="002D7C55">
        <w:rPr>
          <w:rFonts w:ascii="Times New Roman" w:eastAsia="Times New Roman" w:hAnsi="Times New Roman" w:cs="Times New Roman"/>
          <w:color w:val="212529"/>
          <w:sz w:val="33"/>
          <w:szCs w:val="33"/>
          <w:lang w:eastAsia="tr-TR"/>
        </w:rPr>
        <w:t> ancak başarısız oldukları seçmeli derslerin yerine </w:t>
      </w:r>
      <w:r w:rsidRPr="002D7C55">
        <w:rPr>
          <w:rFonts w:ascii="Times New Roman" w:eastAsia="Times New Roman" w:hAnsi="Times New Roman" w:cs="Times New Roman"/>
          <w:b/>
          <w:bCs/>
          <w:i/>
          <w:iCs/>
          <w:color w:val="C00000"/>
          <w:sz w:val="33"/>
          <w:szCs w:val="33"/>
          <w:lang w:eastAsia="tr-TR"/>
        </w:rPr>
        <w:t>aynı sayıda</w:t>
      </w:r>
      <w:r w:rsidRPr="002D7C55">
        <w:rPr>
          <w:rFonts w:ascii="Times New Roman" w:eastAsia="Times New Roman" w:hAnsi="Times New Roman" w:cs="Times New Roman"/>
          <w:color w:val="C00000"/>
          <w:sz w:val="33"/>
          <w:szCs w:val="33"/>
          <w:lang w:eastAsia="tr-TR"/>
        </w:rPr>
        <w:t> </w:t>
      </w:r>
      <w:r w:rsidRPr="002D7C55">
        <w:rPr>
          <w:rFonts w:ascii="Times New Roman" w:eastAsia="Times New Roman" w:hAnsi="Times New Roman" w:cs="Times New Roman"/>
          <w:b/>
          <w:bCs/>
          <w:i/>
          <w:iCs/>
          <w:color w:val="C00000"/>
          <w:sz w:val="33"/>
          <w:szCs w:val="33"/>
          <w:lang w:eastAsia="tr-TR"/>
        </w:rPr>
        <w:t>aynı seçmeli ders grubundan</w:t>
      </w:r>
      <w:r w:rsidRPr="002D7C55">
        <w:rPr>
          <w:rFonts w:ascii="Times New Roman" w:eastAsia="Times New Roman" w:hAnsi="Times New Roman" w:cs="Times New Roman"/>
          <w:color w:val="C00000"/>
          <w:sz w:val="33"/>
          <w:szCs w:val="33"/>
          <w:lang w:eastAsia="tr-TR"/>
        </w:rPr>
        <w:t> </w:t>
      </w:r>
      <w:r w:rsidRPr="002D7C55">
        <w:rPr>
          <w:rFonts w:ascii="Times New Roman" w:eastAsia="Times New Roman" w:hAnsi="Times New Roman" w:cs="Times New Roman"/>
          <w:color w:val="212529"/>
          <w:sz w:val="33"/>
          <w:szCs w:val="33"/>
          <w:lang w:eastAsia="tr-TR"/>
        </w:rPr>
        <w:t>seçmeli ders ile değiştirmek suretiyle </w:t>
      </w:r>
      <w:r w:rsidRPr="002D7C55">
        <w:rPr>
          <w:rFonts w:ascii="Times New Roman" w:eastAsia="Times New Roman" w:hAnsi="Times New Roman" w:cs="Times New Roman"/>
          <w:b/>
          <w:bCs/>
          <w:i/>
          <w:iCs/>
          <w:color w:val="C00000"/>
          <w:sz w:val="33"/>
          <w:szCs w:val="33"/>
          <w:lang w:eastAsia="tr-TR"/>
        </w:rPr>
        <w:t>farklı ders seçebilirler.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xml:space="preserve">Sorumlu oldukları Zorunlu Stajı  daha önce yapmayan öğrencilerin ek sınavlardan sonra  öğrenim görmeye hak </w:t>
      </w:r>
      <w:r w:rsidRPr="002D7C55">
        <w:rPr>
          <w:rFonts w:ascii="Times New Roman" w:eastAsia="Times New Roman" w:hAnsi="Times New Roman" w:cs="Times New Roman"/>
          <w:color w:val="212529"/>
          <w:sz w:val="33"/>
          <w:szCs w:val="33"/>
          <w:lang w:eastAsia="tr-TR"/>
        </w:rPr>
        <w:lastRenderedPageBreak/>
        <w:t>kazanmaları durumunda kendilerine verilen ek süredeki yaz döneminde </w:t>
      </w:r>
      <w:r w:rsidRPr="002D7C55">
        <w:rPr>
          <w:rFonts w:ascii="Times New Roman" w:eastAsia="Times New Roman" w:hAnsi="Times New Roman" w:cs="Times New Roman"/>
          <w:b/>
          <w:bCs/>
          <w:i/>
          <w:iCs/>
          <w:color w:val="C00000"/>
          <w:sz w:val="33"/>
          <w:szCs w:val="33"/>
          <w:lang w:eastAsia="tr-TR"/>
        </w:rPr>
        <w:t>stajlarını yapmaları gerekmektedir.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xml:space="preserve">Ek sınavlardan sonra  verilen ek süre içinde veya bitiminde tüm derslerden başarılı olan sadece zorunlu stajı kalan öğrenciler </w:t>
      </w:r>
      <w:proofErr w:type="spellStart"/>
      <w:r w:rsidRPr="002D7C55">
        <w:rPr>
          <w:rFonts w:ascii="Times New Roman" w:eastAsia="Times New Roman" w:hAnsi="Times New Roman" w:cs="Times New Roman"/>
          <w:color w:val="212529"/>
          <w:sz w:val="33"/>
          <w:szCs w:val="33"/>
          <w:lang w:eastAsia="tr-TR"/>
        </w:rPr>
        <w:t>üsüste</w:t>
      </w:r>
      <w:proofErr w:type="spellEnd"/>
      <w:r w:rsidRPr="002D7C55">
        <w:rPr>
          <w:rFonts w:ascii="Times New Roman" w:eastAsia="Times New Roman" w:hAnsi="Times New Roman" w:cs="Times New Roman"/>
          <w:color w:val="212529"/>
          <w:sz w:val="33"/>
          <w:szCs w:val="33"/>
          <w:lang w:eastAsia="tr-TR"/>
        </w:rPr>
        <w:t xml:space="preserve"> veya aralıklı üç eğitim-öğretim yılı içinde stajlarını yapmadıkları takdirde </w:t>
      </w:r>
      <w:r w:rsidRPr="002D7C55">
        <w:rPr>
          <w:rFonts w:ascii="Times New Roman" w:eastAsia="Times New Roman" w:hAnsi="Times New Roman" w:cs="Times New Roman"/>
          <w:b/>
          <w:bCs/>
          <w:i/>
          <w:iCs/>
          <w:color w:val="C00000"/>
          <w:sz w:val="33"/>
          <w:szCs w:val="33"/>
          <w:lang w:eastAsia="tr-TR"/>
        </w:rPr>
        <w:t>Üniversite ile ilişikleri kesilir.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 xml:space="preserve">Zorunlu staj ders sayısına </w:t>
      </w:r>
      <w:proofErr w:type="gramStart"/>
      <w:r w:rsidRPr="002D7C55">
        <w:rPr>
          <w:rFonts w:ascii="Times New Roman" w:eastAsia="Times New Roman" w:hAnsi="Times New Roman" w:cs="Times New Roman"/>
          <w:color w:val="212529"/>
          <w:sz w:val="33"/>
          <w:szCs w:val="33"/>
          <w:lang w:eastAsia="tr-TR"/>
        </w:rPr>
        <w:t>dahil</w:t>
      </w:r>
      <w:proofErr w:type="gramEnd"/>
      <w:r w:rsidRPr="002D7C55">
        <w:rPr>
          <w:rFonts w:ascii="Times New Roman" w:eastAsia="Times New Roman" w:hAnsi="Times New Roman" w:cs="Times New Roman"/>
          <w:color w:val="212529"/>
          <w:sz w:val="33"/>
          <w:szCs w:val="33"/>
          <w:lang w:eastAsia="tr-TR"/>
        </w:rPr>
        <w:t xml:space="preserve"> olmayıp, </w:t>
      </w:r>
      <w:r w:rsidRPr="002D7C55">
        <w:rPr>
          <w:rFonts w:ascii="Times New Roman" w:eastAsia="Times New Roman" w:hAnsi="Times New Roman" w:cs="Times New Roman"/>
          <w:b/>
          <w:bCs/>
          <w:i/>
          <w:iCs/>
          <w:color w:val="C00000"/>
          <w:sz w:val="33"/>
          <w:szCs w:val="33"/>
          <w:lang w:eastAsia="tr-TR"/>
        </w:rPr>
        <w:t>mezuniyet için yapılması şarttır.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Bitirme ödevi/projesi, Mezuniyet Projesi, Bitirme Çalışması/Tezi, Tasarım, Seminer, Güncel Konular, Araştırma Yöntemleri, Öğretmenlik Uygulamaları, Klinik Uygulamaları vb. dersler ile nitelikli uygulamalı derslerin uygulama şekilleri öğrencilerin kayıtlı oldukları birimler tarafından değerlendirildiğinden, bu tür dersi olan öğrencilerin birimleri ile irtibata geçmeleri gerekmektedir.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Ek sınavlar sonunda tüm derslerden başarılı olan öğrenciler mezuniyet işlemlerine ilişkin başvurularını </w:t>
      </w:r>
      <w:r w:rsidRPr="002D7C55">
        <w:rPr>
          <w:rFonts w:ascii="Times New Roman" w:eastAsia="Times New Roman" w:hAnsi="Times New Roman" w:cs="Times New Roman"/>
          <w:b/>
          <w:bCs/>
          <w:i/>
          <w:iCs/>
          <w:color w:val="C00000"/>
          <w:sz w:val="33"/>
          <w:szCs w:val="33"/>
          <w:lang w:eastAsia="tr-TR"/>
        </w:rPr>
        <w:t>kayıtlı oldukları birime yapacaklardır.</w:t>
      </w:r>
    </w:p>
    <w:p w:rsidR="002D7C55" w:rsidRPr="002D7C55" w:rsidRDefault="002D7C55" w:rsidP="002D7C55">
      <w:pPr>
        <w:numPr>
          <w:ilvl w:val="0"/>
          <w:numId w:val="22"/>
        </w:numPr>
        <w:spacing w:before="100" w:beforeAutospacing="1" w:after="100" w:afterAutospacing="1" w:line="240" w:lineRule="auto"/>
        <w:jc w:val="both"/>
        <w:rPr>
          <w:rFonts w:ascii="Arial" w:eastAsia="Times New Roman" w:hAnsi="Arial" w:cs="Arial"/>
          <w:color w:val="212529"/>
          <w:sz w:val="24"/>
          <w:szCs w:val="24"/>
          <w:lang w:eastAsia="tr-TR"/>
        </w:rPr>
      </w:pPr>
      <w:r w:rsidRPr="002D7C55">
        <w:rPr>
          <w:rFonts w:ascii="Times New Roman" w:eastAsia="Times New Roman" w:hAnsi="Times New Roman" w:cs="Times New Roman"/>
          <w:color w:val="212529"/>
          <w:sz w:val="33"/>
          <w:szCs w:val="33"/>
          <w:lang w:eastAsia="tr-TR"/>
        </w:rPr>
        <w:t>Ek sınavlar sonunda başarısız ders sayısını 5 ve altına düşüren öğrenciler birimlerine başvuru yaparak varsa ilgili döneme ait </w:t>
      </w:r>
      <w:r w:rsidRPr="002D7C55">
        <w:rPr>
          <w:rFonts w:ascii="Times New Roman" w:eastAsia="Times New Roman" w:hAnsi="Times New Roman" w:cs="Times New Roman"/>
          <w:b/>
          <w:bCs/>
          <w:i/>
          <w:iCs/>
          <w:color w:val="C00000"/>
          <w:sz w:val="33"/>
          <w:szCs w:val="33"/>
          <w:lang w:eastAsia="tr-TR"/>
        </w:rPr>
        <w:t>ders kayıtlarını yaptırmaları gerekmektedir.</w:t>
      </w:r>
    </w:p>
    <w:p w:rsidR="002D7C55" w:rsidRPr="002D7C55" w:rsidRDefault="002D7C55" w:rsidP="002D7C55">
      <w:pPr>
        <w:spacing w:after="100" w:afterAutospacing="1" w:line="240" w:lineRule="auto"/>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 </w:t>
      </w:r>
    </w:p>
    <w:p w:rsidR="002D7C55" w:rsidRPr="002D7C55" w:rsidRDefault="002D7C55" w:rsidP="002D7C55">
      <w:pPr>
        <w:spacing w:after="100" w:afterAutospacing="1" w:line="240" w:lineRule="auto"/>
        <w:jc w:val="center"/>
        <w:rPr>
          <w:rFonts w:ascii="Arial" w:eastAsia="Times New Roman" w:hAnsi="Arial" w:cs="Arial"/>
          <w:color w:val="212529"/>
          <w:sz w:val="24"/>
          <w:szCs w:val="24"/>
          <w:lang w:eastAsia="tr-TR"/>
        </w:rPr>
      </w:pPr>
      <w:r w:rsidRPr="002D7C55">
        <w:rPr>
          <w:rFonts w:ascii="Times New Roman" w:eastAsia="Times New Roman" w:hAnsi="Times New Roman" w:cs="Times New Roman"/>
          <w:b/>
          <w:bCs/>
          <w:color w:val="C0392B"/>
          <w:sz w:val="39"/>
          <w:szCs w:val="39"/>
          <w:lang w:eastAsia="tr-TR"/>
        </w:rPr>
        <w:t>Tüm süreçlerin takibinden öğrenciler doğrudan sorumludurlar.</w:t>
      </w:r>
    </w:p>
    <w:p w:rsidR="002D7C55" w:rsidRPr="002D7C55" w:rsidRDefault="002D7C55" w:rsidP="002D7C55">
      <w:pPr>
        <w:spacing w:after="0" w:line="240" w:lineRule="auto"/>
        <w:rPr>
          <w:rFonts w:ascii="Arial" w:eastAsia="Times New Roman" w:hAnsi="Arial" w:cs="Arial"/>
          <w:color w:val="212529"/>
          <w:sz w:val="24"/>
          <w:szCs w:val="24"/>
          <w:lang w:eastAsia="tr-TR"/>
        </w:rPr>
      </w:pPr>
      <w:r w:rsidRPr="002D7C55">
        <w:rPr>
          <w:rFonts w:ascii="Arial" w:eastAsia="Times New Roman" w:hAnsi="Arial" w:cs="Arial"/>
          <w:color w:val="212529"/>
          <w:sz w:val="24"/>
          <w:szCs w:val="24"/>
          <w:lang w:eastAsia="tr-TR"/>
        </w:rPr>
        <w:t>Sosyal-Paylaşım</w:t>
      </w:r>
    </w:p>
    <w:p w:rsidR="002D7C55" w:rsidRPr="002D7C55" w:rsidRDefault="002D7C55" w:rsidP="002D7C55">
      <w:pPr>
        <w:numPr>
          <w:ilvl w:val="0"/>
          <w:numId w:val="23"/>
        </w:numPr>
        <w:spacing w:before="100" w:beforeAutospacing="1" w:after="100" w:afterAutospacing="1" w:line="240" w:lineRule="auto"/>
        <w:rPr>
          <w:rFonts w:ascii="Arial" w:eastAsia="Times New Roman" w:hAnsi="Arial" w:cs="Arial"/>
          <w:color w:val="212529"/>
          <w:sz w:val="24"/>
          <w:szCs w:val="24"/>
          <w:lang w:eastAsia="tr-TR"/>
        </w:rPr>
      </w:pPr>
    </w:p>
    <w:p w:rsidR="002D7C55" w:rsidRPr="002D7C55" w:rsidRDefault="002D7C55" w:rsidP="002D7C55">
      <w:pPr>
        <w:numPr>
          <w:ilvl w:val="0"/>
          <w:numId w:val="23"/>
        </w:numPr>
        <w:spacing w:before="100" w:beforeAutospacing="1" w:after="100" w:afterAutospacing="1" w:line="240" w:lineRule="auto"/>
        <w:rPr>
          <w:rFonts w:ascii="Arial" w:eastAsia="Times New Roman" w:hAnsi="Arial" w:cs="Arial"/>
          <w:color w:val="212529"/>
          <w:sz w:val="24"/>
          <w:szCs w:val="24"/>
          <w:lang w:eastAsia="tr-TR"/>
        </w:rPr>
      </w:pPr>
    </w:p>
    <w:p w:rsidR="002D7C55" w:rsidRPr="002D7C55" w:rsidRDefault="002D7C55" w:rsidP="002D7C55">
      <w:pPr>
        <w:numPr>
          <w:ilvl w:val="0"/>
          <w:numId w:val="23"/>
        </w:numPr>
        <w:spacing w:before="100" w:beforeAutospacing="1" w:after="100" w:afterAutospacing="1" w:line="240" w:lineRule="auto"/>
        <w:rPr>
          <w:rFonts w:ascii="Arial" w:eastAsia="Times New Roman" w:hAnsi="Arial" w:cs="Arial"/>
          <w:color w:val="212529"/>
          <w:sz w:val="24"/>
          <w:szCs w:val="24"/>
          <w:lang w:eastAsia="tr-TR"/>
        </w:rPr>
      </w:pPr>
    </w:p>
    <w:p w:rsidR="002D7C55" w:rsidRPr="002D7C55" w:rsidRDefault="00CE298E" w:rsidP="002D7C55">
      <w:pPr>
        <w:spacing w:after="100" w:afterAutospacing="1" w:line="240" w:lineRule="auto"/>
        <w:rPr>
          <w:rFonts w:ascii="Arial" w:eastAsia="Times New Roman" w:hAnsi="Arial" w:cs="Arial"/>
          <w:color w:val="212529"/>
          <w:sz w:val="24"/>
          <w:szCs w:val="24"/>
          <w:lang w:eastAsia="tr-TR"/>
        </w:rPr>
      </w:pPr>
      <w:hyperlink r:id="rId8" w:history="1">
        <w:proofErr w:type="spellStart"/>
        <w:r w:rsidR="002D7C55" w:rsidRPr="002D7C55">
          <w:rPr>
            <w:rFonts w:ascii="Arial" w:eastAsia="Times New Roman" w:hAnsi="Arial" w:cs="Arial"/>
            <w:color w:val="FFFFFF"/>
            <w:sz w:val="24"/>
            <w:szCs w:val="24"/>
            <w:bdr w:val="single" w:sz="6" w:space="0" w:color="343A40" w:frame="1"/>
            <w:shd w:val="clear" w:color="auto" w:fill="343A40"/>
            <w:lang w:eastAsia="tr-TR"/>
          </w:rPr>
          <w:t>Anasayfaya</w:t>
        </w:r>
        <w:proofErr w:type="spellEnd"/>
        <w:r w:rsidR="002D7C55" w:rsidRPr="002D7C55">
          <w:rPr>
            <w:rFonts w:ascii="Arial" w:eastAsia="Times New Roman" w:hAnsi="Arial" w:cs="Arial"/>
            <w:color w:val="FFFFFF"/>
            <w:sz w:val="24"/>
            <w:szCs w:val="24"/>
            <w:bdr w:val="single" w:sz="6" w:space="0" w:color="343A40" w:frame="1"/>
            <w:shd w:val="clear" w:color="auto" w:fill="343A40"/>
            <w:lang w:eastAsia="tr-TR"/>
          </w:rPr>
          <w:t xml:space="preserve"> Dön </w:t>
        </w:r>
      </w:hyperlink>
      <w:r w:rsidR="002D7C55" w:rsidRPr="002D7C55">
        <w:rPr>
          <w:rFonts w:ascii="Arial" w:eastAsia="Times New Roman" w:hAnsi="Arial" w:cs="Arial"/>
          <w:color w:val="212529"/>
          <w:sz w:val="24"/>
          <w:szCs w:val="24"/>
          <w:lang w:eastAsia="tr-TR"/>
        </w:rPr>
        <w:t> </w:t>
      </w:r>
      <w:hyperlink r:id="rId9" w:history="1">
        <w:r w:rsidR="002D7C55" w:rsidRPr="002D7C55">
          <w:rPr>
            <w:rFonts w:ascii="Arial" w:eastAsia="Times New Roman" w:hAnsi="Arial" w:cs="Arial"/>
            <w:color w:val="FFFFFF"/>
            <w:sz w:val="24"/>
            <w:szCs w:val="24"/>
            <w:bdr w:val="single" w:sz="6" w:space="0" w:color="343A40" w:frame="1"/>
            <w:shd w:val="clear" w:color="auto" w:fill="343A40"/>
            <w:lang w:eastAsia="tr-TR"/>
          </w:rPr>
          <w:t>Güncel Duyurular </w:t>
        </w:r>
      </w:hyperlink>
    </w:p>
    <w:p w:rsidR="002D7C55" w:rsidRPr="002D7C55" w:rsidRDefault="002D7C55" w:rsidP="002D7C55">
      <w:pPr>
        <w:spacing w:after="100" w:afterAutospacing="1" w:line="240" w:lineRule="auto"/>
        <w:outlineLvl w:val="5"/>
        <w:rPr>
          <w:rFonts w:ascii="Arial" w:eastAsia="Times New Roman" w:hAnsi="Arial" w:cs="Arial"/>
          <w:color w:val="212529"/>
          <w:sz w:val="15"/>
          <w:szCs w:val="15"/>
          <w:lang w:eastAsia="tr-TR"/>
        </w:rPr>
      </w:pPr>
      <w:r w:rsidRPr="002D7C55">
        <w:rPr>
          <w:rFonts w:ascii="Arial" w:eastAsia="Times New Roman" w:hAnsi="Arial" w:cs="Arial"/>
          <w:color w:val="212529"/>
          <w:sz w:val="15"/>
          <w:szCs w:val="15"/>
          <w:lang w:eastAsia="tr-TR"/>
        </w:rPr>
        <w:t>İçerik Ekleme Tarihi : [10-Eyl-2024 05:47]</w:t>
      </w:r>
    </w:p>
    <w:p w:rsidR="002D7C55" w:rsidRPr="002D7C55" w:rsidRDefault="002D7C55" w:rsidP="002D7C55">
      <w:pPr>
        <w:spacing w:after="100" w:afterAutospacing="1" w:line="240" w:lineRule="auto"/>
        <w:outlineLvl w:val="5"/>
        <w:rPr>
          <w:rFonts w:ascii="Arial" w:eastAsia="Times New Roman" w:hAnsi="Arial" w:cs="Arial"/>
          <w:color w:val="212529"/>
          <w:sz w:val="15"/>
          <w:szCs w:val="15"/>
          <w:lang w:eastAsia="tr-TR"/>
        </w:rPr>
      </w:pPr>
      <w:r w:rsidRPr="002D7C55">
        <w:rPr>
          <w:rFonts w:ascii="Arial" w:eastAsia="Times New Roman" w:hAnsi="Arial" w:cs="Arial"/>
          <w:color w:val="212529"/>
          <w:sz w:val="15"/>
          <w:szCs w:val="15"/>
          <w:lang w:eastAsia="tr-TR"/>
        </w:rPr>
        <w:t>İçerik Son Değişiklik Tarihi : [10-Eyl-2024 05:48]</w:t>
      </w:r>
    </w:p>
    <w:p w:rsidR="002D7C55" w:rsidRPr="002D7C55" w:rsidRDefault="002D7C55" w:rsidP="002D7C55">
      <w:pPr>
        <w:spacing w:after="100" w:afterAutospacing="1" w:line="240" w:lineRule="auto"/>
        <w:outlineLvl w:val="5"/>
        <w:rPr>
          <w:rFonts w:ascii="Arial" w:eastAsia="Times New Roman" w:hAnsi="Arial" w:cs="Arial"/>
          <w:color w:val="212529"/>
          <w:sz w:val="15"/>
          <w:szCs w:val="15"/>
          <w:lang w:eastAsia="tr-TR"/>
        </w:rPr>
      </w:pPr>
      <w:r w:rsidRPr="002D7C55">
        <w:rPr>
          <w:rFonts w:ascii="Arial" w:eastAsia="Times New Roman" w:hAnsi="Arial" w:cs="Arial"/>
          <w:color w:val="212529"/>
          <w:sz w:val="15"/>
          <w:szCs w:val="15"/>
          <w:lang w:eastAsia="tr-TR"/>
        </w:rPr>
        <w:t>Duyuru Görüntüleme : [23]</w:t>
      </w:r>
    </w:p>
    <w:p w:rsidR="005C1D36" w:rsidRDefault="005C1D36"/>
    <w:sectPr w:rsidR="005C1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A6D"/>
    <w:multiLevelType w:val="multilevel"/>
    <w:tmpl w:val="53E0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97297"/>
    <w:multiLevelType w:val="multilevel"/>
    <w:tmpl w:val="BAC83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B7CF8"/>
    <w:multiLevelType w:val="multilevel"/>
    <w:tmpl w:val="2DC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E1D0E"/>
    <w:multiLevelType w:val="multilevel"/>
    <w:tmpl w:val="936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83231"/>
    <w:multiLevelType w:val="multilevel"/>
    <w:tmpl w:val="6A52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82F50"/>
    <w:multiLevelType w:val="multilevel"/>
    <w:tmpl w:val="8CD4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174C4"/>
    <w:multiLevelType w:val="multilevel"/>
    <w:tmpl w:val="9AF4F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C569E"/>
    <w:multiLevelType w:val="multilevel"/>
    <w:tmpl w:val="843E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4738A"/>
    <w:multiLevelType w:val="multilevel"/>
    <w:tmpl w:val="A9A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51068"/>
    <w:multiLevelType w:val="multilevel"/>
    <w:tmpl w:val="2708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26120"/>
    <w:multiLevelType w:val="multilevel"/>
    <w:tmpl w:val="824AB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F7CC3"/>
    <w:multiLevelType w:val="multilevel"/>
    <w:tmpl w:val="495A8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B53FFA"/>
    <w:multiLevelType w:val="multilevel"/>
    <w:tmpl w:val="138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11DD4"/>
    <w:multiLevelType w:val="multilevel"/>
    <w:tmpl w:val="29B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66344B"/>
    <w:multiLevelType w:val="multilevel"/>
    <w:tmpl w:val="BB7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15D74"/>
    <w:multiLevelType w:val="multilevel"/>
    <w:tmpl w:val="CF8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C0692"/>
    <w:multiLevelType w:val="multilevel"/>
    <w:tmpl w:val="8B9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34435"/>
    <w:multiLevelType w:val="multilevel"/>
    <w:tmpl w:val="B2FC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43477"/>
    <w:multiLevelType w:val="multilevel"/>
    <w:tmpl w:val="0C2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A0BCA"/>
    <w:multiLevelType w:val="multilevel"/>
    <w:tmpl w:val="D66C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512F1"/>
    <w:multiLevelType w:val="multilevel"/>
    <w:tmpl w:val="D39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23950"/>
    <w:multiLevelType w:val="multilevel"/>
    <w:tmpl w:val="E5EC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23366"/>
    <w:multiLevelType w:val="multilevel"/>
    <w:tmpl w:val="38FC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8"/>
  </w:num>
  <w:num w:numId="4">
    <w:abstractNumId w:val="15"/>
  </w:num>
  <w:num w:numId="5">
    <w:abstractNumId w:val="16"/>
  </w:num>
  <w:num w:numId="6">
    <w:abstractNumId w:val="10"/>
  </w:num>
  <w:num w:numId="7">
    <w:abstractNumId w:val="0"/>
  </w:num>
  <w:num w:numId="8">
    <w:abstractNumId w:val="4"/>
  </w:num>
  <w:num w:numId="9">
    <w:abstractNumId w:val="19"/>
  </w:num>
  <w:num w:numId="10">
    <w:abstractNumId w:val="13"/>
  </w:num>
  <w:num w:numId="11">
    <w:abstractNumId w:val="8"/>
  </w:num>
  <w:num w:numId="12">
    <w:abstractNumId w:val="11"/>
  </w:num>
  <w:num w:numId="13">
    <w:abstractNumId w:val="22"/>
  </w:num>
  <w:num w:numId="14">
    <w:abstractNumId w:val="6"/>
  </w:num>
  <w:num w:numId="15">
    <w:abstractNumId w:val="3"/>
  </w:num>
  <w:num w:numId="16">
    <w:abstractNumId w:val="7"/>
  </w:num>
  <w:num w:numId="17">
    <w:abstractNumId w:val="21"/>
  </w:num>
  <w:num w:numId="18">
    <w:abstractNumId w:val="17"/>
  </w:num>
  <w:num w:numId="19">
    <w:abstractNumId w:val="14"/>
  </w:num>
  <w:num w:numId="20">
    <w:abstractNumId w:val="1"/>
  </w:num>
  <w:num w:numId="21">
    <w:abstractNumId w:val="1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9"/>
    <w:rsid w:val="002D7C55"/>
    <w:rsid w:val="005C1D36"/>
    <w:rsid w:val="00742159"/>
    <w:rsid w:val="00CE2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19A97-95DA-47DB-8087-47A1F2BE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971351">
      <w:bodyDiv w:val="1"/>
      <w:marLeft w:val="0"/>
      <w:marRight w:val="0"/>
      <w:marTop w:val="0"/>
      <w:marBottom w:val="0"/>
      <w:divBdr>
        <w:top w:val="none" w:sz="0" w:space="0" w:color="auto"/>
        <w:left w:val="none" w:sz="0" w:space="0" w:color="auto"/>
        <w:bottom w:val="none" w:sz="0" w:space="0" w:color="auto"/>
        <w:right w:val="none" w:sz="0" w:space="0" w:color="auto"/>
      </w:divBdr>
      <w:divsChild>
        <w:div w:id="1463036891">
          <w:marLeft w:val="0"/>
          <w:marRight w:val="0"/>
          <w:marTop w:val="0"/>
          <w:marBottom w:val="0"/>
          <w:divBdr>
            <w:top w:val="none" w:sz="0" w:space="0" w:color="auto"/>
            <w:left w:val="none" w:sz="0" w:space="0" w:color="auto"/>
            <w:bottom w:val="none" w:sz="0" w:space="0" w:color="auto"/>
            <w:right w:val="none" w:sz="0" w:space="0" w:color="auto"/>
          </w:divBdr>
          <w:divsChild>
            <w:div w:id="100734066">
              <w:marLeft w:val="0"/>
              <w:marRight w:val="0"/>
              <w:marTop w:val="0"/>
              <w:marBottom w:val="0"/>
              <w:divBdr>
                <w:top w:val="none" w:sz="0" w:space="0" w:color="auto"/>
                <w:left w:val="none" w:sz="0" w:space="0" w:color="auto"/>
                <w:bottom w:val="none" w:sz="0" w:space="0" w:color="auto"/>
                <w:right w:val="none" w:sz="0" w:space="0" w:color="auto"/>
              </w:divBdr>
            </w:div>
          </w:divsChild>
        </w:div>
        <w:div w:id="1286233458">
          <w:marLeft w:val="0"/>
          <w:marRight w:val="0"/>
          <w:marTop w:val="0"/>
          <w:marBottom w:val="0"/>
          <w:divBdr>
            <w:top w:val="none" w:sz="0" w:space="0" w:color="auto"/>
            <w:left w:val="none" w:sz="0" w:space="0" w:color="auto"/>
            <w:bottom w:val="none" w:sz="0" w:space="0" w:color="auto"/>
            <w:right w:val="none" w:sz="0" w:space="0" w:color="auto"/>
          </w:divBdr>
        </w:div>
        <w:div w:id="203845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udag.edu.tr/oidb" TargetMode="External"/><Relationship Id="rId3" Type="http://schemas.openxmlformats.org/officeDocument/2006/relationships/settings" Target="settings.xml"/><Relationship Id="rId7" Type="http://schemas.openxmlformats.org/officeDocument/2006/relationships/hyperlink" Target="https://tip.ulud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ludag.edu.tr/dosyalar/oidb/fr_421_01_ek_sinav_talep_formu_v3.docx" TargetMode="External"/><Relationship Id="rId11" Type="http://schemas.openxmlformats.org/officeDocument/2006/relationships/theme" Target="theme/theme1.xml"/><Relationship Id="rId5" Type="http://schemas.openxmlformats.org/officeDocument/2006/relationships/hyperlink" Target="https://uludag.edu.tr/dosyalar/oidb/azami_sure_sinavlarina_giren_ogrencilerin_ders_kayitlari.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ludag.edu.tr/oidb/duyuru/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1864</Words>
  <Characters>10631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2024-09-11T12:50:00Z</dcterms:created>
  <dcterms:modified xsi:type="dcterms:W3CDTF">2024-09-11T12:50:00Z</dcterms:modified>
</cp:coreProperties>
</file>