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839" w:rsidRDefault="00305839" w:rsidP="00FE5EAB">
      <w:pPr>
        <w:jc w:val="center"/>
        <w:rPr>
          <w:rFonts w:ascii="Times New Roman" w:hAnsi="Times New Roman" w:cs="Times New Roman"/>
          <w:sz w:val="40"/>
          <w:szCs w:val="40"/>
        </w:rPr>
      </w:pPr>
    </w:p>
    <w:p w:rsidR="00305839" w:rsidRDefault="002E45B4" w:rsidP="00FE5EAB">
      <w:pPr>
        <w:jc w:val="center"/>
        <w:rPr>
          <w:rFonts w:ascii="Times New Roman" w:hAnsi="Times New Roman" w:cs="Times New Roman"/>
          <w:sz w:val="40"/>
          <w:szCs w:val="40"/>
        </w:rPr>
      </w:pPr>
      <w:r>
        <w:rPr>
          <w:rFonts w:ascii="Times New Roman" w:hAnsi="Times New Roman" w:cs="Times New Roman"/>
          <w:sz w:val="40"/>
          <w:szCs w:val="40"/>
        </w:rPr>
        <w:t xml:space="preserve">ULUDAĞ ÜNİVERSİTESİ </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Pr>
          <w:rFonts w:ascii="Times New Roman" w:hAnsi="Times New Roman" w:cs="Times New Roman"/>
          <w:sz w:val="40"/>
          <w:szCs w:val="40"/>
        </w:rPr>
        <w:t>MÜHENDİSLİK FAKÜLTESİ</w:t>
      </w:r>
    </w:p>
    <w:p w:rsidR="00305839" w:rsidRDefault="005605DD" w:rsidP="00FE5EAB">
      <w:pPr>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r w:rsidR="005605DD" w:rsidRPr="005605DD">
        <w:rPr>
          <w:rFonts w:ascii="Times New Roman" w:hAnsi="Times New Roman" w:cs="Times New Roman"/>
          <w:sz w:val="40"/>
          <w:szCs w:val="40"/>
        </w:rPr>
        <w:t xml:space="preserve"> </w:t>
      </w:r>
      <w:r w:rsidR="005605DD">
        <w:rPr>
          <w:rFonts w:ascii="Times New Roman" w:hAnsi="Times New Roman" w:cs="Times New Roman"/>
          <w:sz w:val="40"/>
          <w:szCs w:val="40"/>
        </w:rPr>
        <w:t xml:space="preserve"> </w:t>
      </w:r>
    </w:p>
    <w:p w:rsidR="00CA16DB" w:rsidRPr="00305839" w:rsidRDefault="005605DD" w:rsidP="00FE5EAB">
      <w:pPr>
        <w:jc w:val="center"/>
        <w:rPr>
          <w:rFonts w:ascii="Times New Roman" w:hAnsi="Times New Roman" w:cs="Times New Roman"/>
          <w:sz w:val="32"/>
          <w:szCs w:val="32"/>
        </w:rPr>
      </w:pPr>
      <w:r w:rsidRPr="00305839">
        <w:rPr>
          <w:rFonts w:ascii="Times New Roman" w:hAnsi="Times New Roman" w:cs="Times New Roman"/>
          <w:sz w:val="32"/>
          <w:szCs w:val="32"/>
        </w:rPr>
        <w:t>DENEY FÖYÜ</w:t>
      </w:r>
    </w:p>
    <w:p w:rsidR="00994A7E" w:rsidRDefault="00994A7E"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7D4B60" w:rsidRDefault="007F1CA9" w:rsidP="00FE5EAB">
      <w:pPr>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r>
        <w:rPr>
          <w:rFonts w:ascii="Times New Roman" w:hAnsi="Times New Roman" w:cs="Times New Roman"/>
          <w:sz w:val="32"/>
          <w:szCs w:val="32"/>
        </w:rPr>
        <w:t xml:space="preserve"> </w:t>
      </w:r>
      <w:r w:rsidR="007D4B60">
        <w:rPr>
          <w:rFonts w:ascii="Times New Roman" w:hAnsi="Times New Roman" w:cs="Times New Roman"/>
          <w:sz w:val="32"/>
          <w:szCs w:val="32"/>
        </w:rPr>
        <w:t>………..</w:t>
      </w:r>
    </w:p>
    <w:p w:rsidR="005605DD" w:rsidRDefault="007F1CA9" w:rsidP="005D43C9">
      <w:pPr>
        <w:jc w:val="center"/>
        <w:rPr>
          <w:rFonts w:ascii="Times New Roman" w:hAnsi="Times New Roman" w:cs="Times New Roman"/>
          <w:sz w:val="32"/>
          <w:szCs w:val="32"/>
        </w:rPr>
      </w:pPr>
      <w:r>
        <w:rPr>
          <w:rFonts w:ascii="Times New Roman" w:hAnsi="Times New Roman" w:cs="Times New Roman"/>
          <w:sz w:val="32"/>
          <w:szCs w:val="32"/>
        </w:rPr>
        <w:t xml:space="preserve">DENEY ADI : </w:t>
      </w:r>
      <w:r w:rsidR="005D43C9" w:rsidRPr="005D43C9">
        <w:rPr>
          <w:rFonts w:ascii="Times New Roman" w:hAnsi="Times New Roman" w:cs="Times New Roman"/>
          <w:b/>
          <w:sz w:val="32"/>
          <w:szCs w:val="32"/>
        </w:rPr>
        <w:t>METALİK MALZEMELERDE SERTLİK ÖLÇME DENEYLERİ</w:t>
      </w: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5605DD" w:rsidRDefault="00994A7E" w:rsidP="00FE5EAB">
      <w:pPr>
        <w:jc w:val="center"/>
        <w:rPr>
          <w:rFonts w:ascii="Times New Roman" w:hAnsi="Times New Roman" w:cs="Times New Roman"/>
          <w:sz w:val="32"/>
          <w:szCs w:val="32"/>
        </w:rPr>
      </w:pPr>
      <w:r>
        <w:rPr>
          <w:rFonts w:ascii="Times New Roman" w:hAnsi="Times New Roman" w:cs="Times New Roman"/>
          <w:sz w:val="32"/>
          <w:szCs w:val="32"/>
        </w:rPr>
        <w:t>2014</w:t>
      </w:r>
    </w:p>
    <w:p w:rsidR="00305839" w:rsidRDefault="00305839" w:rsidP="00FE5EAB">
      <w:pPr>
        <w:jc w:val="center"/>
        <w:rPr>
          <w:rFonts w:ascii="Times New Roman" w:hAnsi="Times New Roman" w:cs="Times New Roman"/>
          <w:sz w:val="32"/>
          <w:szCs w:val="32"/>
        </w:rPr>
      </w:pPr>
      <w:r>
        <w:rPr>
          <w:rFonts w:ascii="Times New Roman" w:hAnsi="Times New Roman" w:cs="Times New Roman"/>
          <w:sz w:val="32"/>
          <w:szCs w:val="32"/>
        </w:rPr>
        <w:t>BURSA</w:t>
      </w:r>
    </w:p>
    <w:p w:rsidR="00EB642D" w:rsidRDefault="00EB642D" w:rsidP="00FE5EAB">
      <w:pPr>
        <w:rPr>
          <w:rFonts w:ascii="Times New Roman" w:hAnsi="Times New Roman" w:cs="Times New Roman"/>
          <w:b/>
          <w:sz w:val="28"/>
          <w:szCs w:val="28"/>
        </w:rPr>
      </w:pPr>
    </w:p>
    <w:p w:rsidR="005605DD" w:rsidRPr="00305839" w:rsidRDefault="005605DD" w:rsidP="00FE5EAB">
      <w:pPr>
        <w:rPr>
          <w:rFonts w:ascii="Times New Roman" w:hAnsi="Times New Roman" w:cs="Times New Roman"/>
          <w:b/>
          <w:sz w:val="28"/>
          <w:szCs w:val="28"/>
        </w:rPr>
      </w:pPr>
      <w:r w:rsidRPr="00305839">
        <w:rPr>
          <w:rFonts w:ascii="Times New Roman" w:hAnsi="Times New Roman" w:cs="Times New Roman"/>
          <w:b/>
          <w:sz w:val="28"/>
          <w:szCs w:val="28"/>
        </w:rPr>
        <w:t>1) AMAÇ</w:t>
      </w:r>
    </w:p>
    <w:p w:rsidR="00272780"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Malzemeler üzerinde yapılan en genel deney, sertliğinin ölçülmesidir. Bunun başlıca sebebi, deneyin basit oluşu ve diğerlerine oranla numuneyi daha az tahrip etmesidir. Diğer avantajı ise, bir malzemenin sertliği ile diğer mekanik özellikleri arasında paralel bir ilişkinin bulunmasıdır. Örneğin çeliklerde, çekme mukavemeti sertlik ile doğru orantılıdır; dolayısıyla, yapılan basit sertlik ölçmesi neticesinde malzemenin mukavemeti hakkında bir fikir edinmek mümkündür.</w:t>
      </w:r>
    </w:p>
    <w:p w:rsidR="00FA0630" w:rsidRDefault="00FA0630" w:rsidP="00FE5EAB">
      <w:pPr>
        <w:rPr>
          <w:rFonts w:ascii="Times New Roman" w:hAnsi="Times New Roman" w:cs="Times New Roman"/>
          <w:b/>
          <w:sz w:val="32"/>
          <w:szCs w:val="32"/>
        </w:rPr>
      </w:pPr>
    </w:p>
    <w:p w:rsidR="002E061E" w:rsidRPr="00305839" w:rsidRDefault="002E061E" w:rsidP="00FE5EAB">
      <w:pPr>
        <w:rPr>
          <w:rFonts w:ascii="Times New Roman" w:hAnsi="Times New Roman" w:cs="Times New Roman"/>
          <w:b/>
          <w:sz w:val="28"/>
          <w:szCs w:val="28"/>
        </w:rPr>
      </w:pPr>
      <w:r w:rsidRPr="00305839">
        <w:rPr>
          <w:rFonts w:ascii="Times New Roman" w:hAnsi="Times New Roman" w:cs="Times New Roman"/>
          <w:b/>
          <w:sz w:val="28"/>
          <w:szCs w:val="28"/>
        </w:rPr>
        <w:t>2) GİRİŞ</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Sertlik izafi bir ölçü olup sürtünmeye, çizmeğe, kesmeğe ve plastik deformasyona karşı direnç olarak tarif edilir. Laboratuarlarda özel cihazlarla yapılan setlik ölçümlerindeki değer, malzemenin plastik deformasyona karşı gösterdiği dirençtir.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Sertlik ölçme genellikle, konik veya küresel Standard bir ucun malzemeye batırılmasına karşı malzemenin gösterdiği direnci ölçmekten ibarettir. Uygun olarak seçilen sert uç, tatbik edilen bir yük altında malzemeye batırıldığında malzeme üzerinde bir iz bırakacaktır. Genel deyimle malzemenin sertliği, bu izin büyüklüğü ile ters orantılıdır.</w:t>
      </w:r>
    </w:p>
    <w:p w:rsidR="0030583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Sertlik ölçmeleri yapılırken kullanılan ölçme yöntemi ne olursa olsun, numunelerin üzerinde birkaç ölçme yapılıp ortalamasının alınması gerekir. Yapılan sertlik ölçümlerindeki değerler birbirinden çok farklı ise, farklı değer ortalamaya dahil edilmeyip bu farkın mevcudiyeti mutlaka belirtilmelidir.</w:t>
      </w:r>
    </w:p>
    <w:p w:rsidR="00FA0630" w:rsidRDefault="00FA0630" w:rsidP="005D43C9">
      <w:pPr>
        <w:jc w:val="both"/>
        <w:rPr>
          <w:rFonts w:ascii="Times New Roman" w:hAnsi="Times New Roman" w:cs="Times New Roman"/>
          <w:sz w:val="24"/>
          <w:szCs w:val="24"/>
        </w:rPr>
      </w:pPr>
    </w:p>
    <w:p w:rsidR="00FE5EAB" w:rsidRPr="00305839" w:rsidRDefault="00305839" w:rsidP="00272780">
      <w:pPr>
        <w:rPr>
          <w:rFonts w:ascii="Times New Roman" w:hAnsi="Times New Roman" w:cs="Times New Roman"/>
          <w:sz w:val="28"/>
          <w:szCs w:val="28"/>
        </w:rPr>
      </w:pPr>
      <w:r w:rsidRPr="00305839">
        <w:rPr>
          <w:rFonts w:ascii="Times New Roman" w:hAnsi="Times New Roman" w:cs="Times New Roman"/>
          <w:b/>
          <w:sz w:val="28"/>
          <w:szCs w:val="28"/>
        </w:rPr>
        <w:t>3</w:t>
      </w:r>
      <w:r w:rsidR="00551783" w:rsidRPr="00305839">
        <w:rPr>
          <w:rFonts w:ascii="Times New Roman" w:hAnsi="Times New Roman" w:cs="Times New Roman"/>
          <w:b/>
          <w:sz w:val="28"/>
          <w:szCs w:val="28"/>
        </w:rPr>
        <w:t>) TEORİ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Günümüzde laboratuarlarda uygulanan sertlik ölçme yöntemleri şunlardır:</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Brinell sertlik ölçme yöntemi,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Rockwell sertlik ölçme yöntemi,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Vickers sertlik ölçme yöntemi,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Mikro- sertlik deneyi.</w:t>
      </w:r>
    </w:p>
    <w:p w:rsidR="00F65A19" w:rsidRDefault="00F65A19" w:rsidP="005D43C9">
      <w:pPr>
        <w:jc w:val="both"/>
        <w:rPr>
          <w:rFonts w:ascii="Times New Roman" w:hAnsi="Times New Roman" w:cs="Times New Roman"/>
          <w:b/>
          <w:sz w:val="24"/>
          <w:szCs w:val="24"/>
        </w:rPr>
      </w:pPr>
    </w:p>
    <w:p w:rsidR="00F65A19" w:rsidRDefault="00F65A19" w:rsidP="005D43C9">
      <w:pPr>
        <w:jc w:val="both"/>
        <w:rPr>
          <w:rFonts w:ascii="Times New Roman" w:hAnsi="Times New Roman" w:cs="Times New Roman"/>
          <w:b/>
          <w:sz w:val="24"/>
          <w:szCs w:val="24"/>
        </w:rPr>
      </w:pPr>
    </w:p>
    <w:p w:rsidR="00ED01EB" w:rsidRDefault="00ED01EB" w:rsidP="005D43C9">
      <w:pPr>
        <w:jc w:val="both"/>
        <w:rPr>
          <w:rFonts w:ascii="Times New Roman" w:hAnsi="Times New Roman" w:cs="Times New Roman"/>
          <w:b/>
          <w:sz w:val="24"/>
          <w:szCs w:val="24"/>
        </w:rPr>
      </w:pPr>
      <w:bookmarkStart w:id="0" w:name="_GoBack"/>
      <w:bookmarkEnd w:id="0"/>
    </w:p>
    <w:p w:rsidR="00F65A19" w:rsidRDefault="00F65A19" w:rsidP="005D43C9">
      <w:pPr>
        <w:jc w:val="both"/>
        <w:rPr>
          <w:rFonts w:ascii="Times New Roman" w:hAnsi="Times New Roman" w:cs="Times New Roman"/>
          <w:b/>
          <w:sz w:val="24"/>
          <w:szCs w:val="24"/>
        </w:rPr>
      </w:pPr>
    </w:p>
    <w:p w:rsidR="005D43C9" w:rsidRPr="005D43C9" w:rsidRDefault="005D43C9" w:rsidP="005D43C9">
      <w:pPr>
        <w:jc w:val="both"/>
        <w:rPr>
          <w:rFonts w:ascii="Times New Roman" w:hAnsi="Times New Roman" w:cs="Times New Roman"/>
          <w:b/>
          <w:sz w:val="24"/>
          <w:szCs w:val="24"/>
        </w:rPr>
      </w:pPr>
      <w:r w:rsidRPr="005D43C9">
        <w:rPr>
          <w:rFonts w:ascii="Times New Roman" w:hAnsi="Times New Roman" w:cs="Times New Roman"/>
          <w:b/>
          <w:sz w:val="24"/>
          <w:szCs w:val="24"/>
        </w:rPr>
        <w:lastRenderedPageBreak/>
        <w:t>3.1. Brinell Sertlik Ölçme Yöntemi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Bu ölçme, kalibrasyonu yapılmış bir cihaz kullanarak deneyi yapılacak malzemenin yüzeyine belirli bir yükün, belirli çaptaki sert malzemeden yapılmış bir bilya yardımıyla belirli süre uygulanmasından ve sonuç olarak meydana gelen iz’in çapının ölçülmesinden ibarettir. </w:t>
      </w:r>
    </w:p>
    <w:p w:rsidR="005D43C9" w:rsidRPr="005D43C9" w:rsidRDefault="00D50E92" w:rsidP="005D43C9">
      <w:pPr>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07986F64" wp14:editId="7DF5FCF5">
            <wp:simplePos x="0" y="0"/>
            <wp:positionH relativeFrom="column">
              <wp:posOffset>43180</wp:posOffset>
            </wp:positionH>
            <wp:positionV relativeFrom="paragraph">
              <wp:posOffset>1919605</wp:posOffset>
            </wp:positionV>
            <wp:extent cx="1581150" cy="2089785"/>
            <wp:effectExtent l="0" t="0" r="0" b="5715"/>
            <wp:wrapTight wrapText="bothSides">
              <wp:wrapPolygon edited="1">
                <wp:start x="0" y="0"/>
                <wp:lineTo x="0" y="21352"/>
                <wp:lineTo x="26878" y="21600"/>
                <wp:lineTo x="26755"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 r="3825" b="8718"/>
                    <a:stretch/>
                  </pic:blipFill>
                  <pic:spPr bwMode="auto">
                    <a:xfrm>
                      <a:off x="0" y="0"/>
                      <a:ext cx="1581150"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3C9" w:rsidRPr="005D43C9">
        <w:rPr>
          <w:rFonts w:ascii="Times New Roman" w:hAnsi="Times New Roman" w:cs="Times New Roman"/>
          <w:sz w:val="24"/>
          <w:szCs w:val="24"/>
        </w:rPr>
        <w:t xml:space="preserve">Standart deney şartlarında bilya çapı 10 mm, uygulanan yük 3000 kg, tatbik süresi 10-15 sn kadardır (Şekil 1). Standard Brinell deneyinde kullanılan yükler 500, 1500 veya 3000 kg. dır. Yük, malzemeye yavaş yavaş artacak şekilde </w:t>
      </w:r>
      <w:r w:rsidR="005D43C9">
        <w:rPr>
          <w:rFonts w:ascii="Times New Roman" w:hAnsi="Times New Roman" w:cs="Times New Roman"/>
          <w:sz w:val="24"/>
          <w:szCs w:val="24"/>
        </w:rPr>
        <w:t>u</w:t>
      </w:r>
      <w:r w:rsidR="005D43C9" w:rsidRPr="005D43C9">
        <w:rPr>
          <w:rFonts w:ascii="Times New Roman" w:hAnsi="Times New Roman" w:cs="Times New Roman"/>
          <w:sz w:val="24"/>
          <w:szCs w:val="24"/>
        </w:rPr>
        <w:t>ygulanmalı, darbeli yüklemeler önlenmelidir. Ayrıca yükün numuneye dik gelecek şekilde uygulanmasına dikkat edilmelidir. Yükün uygulama süresi, yumuşak metaller dışında genellikle 10-15 saniyedir. Yumuşak metaller için bu süre 30 saniye ve daha fazla olabilir. Meydana gelen izin çapı 2,5 - 0,0 mm (Bilya çapının % 25'i ile % 60'ı) arasında olacak şekilde deney yükü seçilir. İz çapında böyle bir alt sınırın belirtilmesi gereklidir, çünkü iz çapı küçüldükçe, deneydeki hata nisbeti artar, iz çapının üst sınırı da, bazı deney cihazlarında ucun hareket miktarı ile sınırlanmıştır.</w:t>
      </w:r>
    </w:p>
    <w:p w:rsidR="00D50E92" w:rsidRDefault="00D50E92" w:rsidP="005D43C9">
      <w:pPr>
        <w:jc w:val="both"/>
        <w:rPr>
          <w:rFonts w:ascii="Times New Roman" w:hAnsi="Times New Roman" w:cs="Times New Roman"/>
          <w:sz w:val="24"/>
          <w:szCs w:val="24"/>
        </w:rPr>
      </w:pP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Meydana gelen izin birbirine dik iki yönde çapı taksimatlı büyüteç ile ölçülür ve Brinell sertlik değerini tayin ederken bu iki ölçmenin ortalaması kullanılır. İz çapı en az 0,02 mm'lik bir doğrulukta ölçülür. Buna göre BSD değeri:</w:t>
      </w:r>
    </w:p>
    <w:p w:rsidR="005D43C9" w:rsidRPr="005D43C9" w:rsidRDefault="00D50E92" w:rsidP="00D50E92">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5AF8CD3" wp14:editId="2ABA44E8">
            <wp:extent cx="3704590" cy="5715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4590" cy="571500"/>
                    </a:xfrm>
                    <a:prstGeom prst="rect">
                      <a:avLst/>
                    </a:prstGeom>
                    <a:noFill/>
                  </pic:spPr>
                </pic:pic>
              </a:graphicData>
            </a:graphic>
          </wp:inline>
        </w:drawing>
      </w:r>
    </w:p>
    <w:p w:rsidR="00F65A19" w:rsidRDefault="005D43C9" w:rsidP="00D50E92">
      <w:pPr>
        <w:spacing w:line="240" w:lineRule="auto"/>
        <w:jc w:val="both"/>
        <w:rPr>
          <w:rFonts w:ascii="Times New Roman" w:hAnsi="Times New Roman" w:cs="Times New Roman"/>
          <w:sz w:val="24"/>
          <w:szCs w:val="24"/>
        </w:rPr>
      </w:pPr>
      <w:r w:rsidRPr="005D43C9">
        <w:rPr>
          <w:rFonts w:ascii="Times New Roman" w:hAnsi="Times New Roman" w:cs="Times New Roman"/>
          <w:sz w:val="24"/>
          <w:szCs w:val="24"/>
        </w:rPr>
        <w:t xml:space="preserve"> </w:t>
      </w:r>
      <w:r w:rsidR="00D50E92" w:rsidRPr="00D50E92">
        <w:rPr>
          <w:rFonts w:ascii="Times New Roman" w:hAnsi="Times New Roman" w:cs="Times New Roman"/>
          <w:sz w:val="24"/>
          <w:szCs w:val="24"/>
        </w:rPr>
        <w:t xml:space="preserve"> </w:t>
      </w:r>
    </w:p>
    <w:p w:rsidR="005D43C9" w:rsidRPr="005D43C9" w:rsidRDefault="00D50E92" w:rsidP="00D50E92">
      <w:pPr>
        <w:spacing w:line="240" w:lineRule="auto"/>
        <w:jc w:val="both"/>
        <w:rPr>
          <w:rFonts w:ascii="Times New Roman" w:hAnsi="Times New Roman" w:cs="Times New Roman"/>
          <w:sz w:val="24"/>
          <w:szCs w:val="24"/>
        </w:rPr>
      </w:pPr>
      <w:r w:rsidRPr="00D50E92">
        <w:rPr>
          <w:rFonts w:ascii="Times New Roman" w:hAnsi="Times New Roman" w:cs="Times New Roman"/>
          <w:sz w:val="24"/>
          <w:szCs w:val="24"/>
        </w:rPr>
        <w:t>Şekil 1. Brinell sertlik deneyi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Brinell sertlik ölçme yönteminin sağlıklı yapılabilmesi için şunlara dikkat edilmelidir;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Sertliği ölçülecek malzemenin kalınlığı minimum olarak iz derinliğinin sekiz katı olmalıdır.(k=8h)</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Ölçüm yapılacak bölgenin kenardan uzaklığı minimum bilye çapının 2,5 katı kadar olmalıdır. Ayrıca iki iz arasında bilye çapının 4 katı kadar mesafe bırakılmalıdır.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Sertlik ölçümünde en az üç ölçüm yapılarak aritmetik ortalama alınmalıdır.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İnce saçlar üst üste konularak ölçüm yapılmalıdır.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Sertliği ölçülecek parçanın yüzeyi düz, parlatılmış olmalıdır. Eğer parlatma pratik olarak mümkün değilse hassas isleme veya taslama yapılmış yüzeyler tercih edilebilir.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Isıl işlem görmüş parçaların yüzeyinden talaş kaldırıldıktan sonra ölçüm yapılmalıdır.</w:t>
      </w:r>
    </w:p>
    <w:p w:rsidR="005D43C9" w:rsidRPr="005D43C9" w:rsidRDefault="005D43C9" w:rsidP="005D43C9">
      <w:pPr>
        <w:jc w:val="both"/>
        <w:rPr>
          <w:rFonts w:ascii="Times New Roman" w:hAnsi="Times New Roman" w:cs="Times New Roman"/>
          <w:sz w:val="24"/>
          <w:szCs w:val="24"/>
        </w:rPr>
      </w:pPr>
    </w:p>
    <w:p w:rsidR="005D43C9" w:rsidRPr="00F65A19" w:rsidRDefault="005D43C9" w:rsidP="005D43C9">
      <w:pPr>
        <w:jc w:val="both"/>
        <w:rPr>
          <w:rFonts w:ascii="Times New Roman" w:hAnsi="Times New Roman" w:cs="Times New Roman"/>
          <w:b/>
          <w:sz w:val="24"/>
          <w:szCs w:val="24"/>
        </w:rPr>
      </w:pPr>
      <w:r w:rsidRPr="00F65A19">
        <w:rPr>
          <w:rFonts w:ascii="Times New Roman" w:hAnsi="Times New Roman" w:cs="Times New Roman"/>
          <w:b/>
          <w:sz w:val="24"/>
          <w:szCs w:val="24"/>
        </w:rPr>
        <w:t>3.2. Rockwell Sertlik Ölçme Yöntemi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Rockwell sertlik değeri, malzeme üzerine, batıcı bir uç yardımıyla önce sabit belirli küçük bir yükle bastırıldığında meydana gelen izin </w:t>
      </w:r>
      <w:r w:rsidR="00F65A19">
        <w:rPr>
          <w:rFonts w:ascii="Times New Roman" w:hAnsi="Times New Roman" w:cs="Times New Roman"/>
          <w:sz w:val="24"/>
          <w:szCs w:val="24"/>
        </w:rPr>
        <w:t>üzerinden alınır. İzin alt noktasından</w:t>
      </w:r>
      <w:r w:rsidRPr="005D43C9">
        <w:rPr>
          <w:rFonts w:ascii="Times New Roman" w:hAnsi="Times New Roman" w:cs="Times New Roman"/>
          <w:sz w:val="24"/>
          <w:szCs w:val="24"/>
        </w:rPr>
        <w:t xml:space="preserve"> başlangıç noktası alınarak, yük daha yüksek belirli bir d</w:t>
      </w:r>
      <w:r w:rsidR="00F65A19">
        <w:rPr>
          <w:rFonts w:ascii="Times New Roman" w:hAnsi="Times New Roman" w:cs="Times New Roman"/>
          <w:sz w:val="24"/>
          <w:szCs w:val="24"/>
        </w:rPr>
        <w:t>eğere</w:t>
      </w:r>
      <w:r w:rsidRPr="005D43C9">
        <w:rPr>
          <w:rFonts w:ascii="Times New Roman" w:hAnsi="Times New Roman" w:cs="Times New Roman"/>
          <w:sz w:val="24"/>
          <w:szCs w:val="24"/>
        </w:rPr>
        <w:t xml:space="preserve"> arttırılıp </w:t>
      </w:r>
      <w:r w:rsidR="00F65A19">
        <w:rPr>
          <w:rFonts w:ascii="Times New Roman" w:hAnsi="Times New Roman" w:cs="Times New Roman"/>
          <w:sz w:val="24"/>
          <w:szCs w:val="24"/>
        </w:rPr>
        <w:t>yeni bir yükleme yapılır. B</w:t>
      </w:r>
      <w:r w:rsidRPr="005D43C9">
        <w:rPr>
          <w:rFonts w:ascii="Times New Roman" w:hAnsi="Times New Roman" w:cs="Times New Roman"/>
          <w:sz w:val="24"/>
          <w:szCs w:val="24"/>
        </w:rPr>
        <w:t>aşlangıçtaki</w:t>
      </w:r>
      <w:r w:rsidR="00F65A19">
        <w:rPr>
          <w:rFonts w:ascii="Times New Roman" w:hAnsi="Times New Roman" w:cs="Times New Roman"/>
          <w:sz w:val="24"/>
          <w:szCs w:val="24"/>
        </w:rPr>
        <w:t xml:space="preserve"> </w:t>
      </w:r>
      <w:r w:rsidRPr="005D43C9">
        <w:rPr>
          <w:rFonts w:ascii="Times New Roman" w:hAnsi="Times New Roman" w:cs="Times New Roman"/>
          <w:sz w:val="24"/>
          <w:szCs w:val="24"/>
        </w:rPr>
        <w:t xml:space="preserve">ize nazaran meydana gelen iz derinliğindeki net artışla ters orantılı bir sayıdır.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Rockwell deneyi için kullanılan batıcı uçlar belirli çaplarda çelik bilyalarla, özel konik bir elmas uçtan ibarettir. Rockwell sertlik değerleri daima bir sembol harfle birlikte belirtilir ki bu sembol harf batıcı ucun tipini, kullanılan yükün miktarını ve kadran üzerinde okunacak bölümü belli eder.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Bilye tipi batıcı uçlar, 1.588 mm (1/16 inç), 3.175 mm u/8 inç,), 6.350 mm (1/4 inç) ve 12.700 mm (1/2 inç) çapında çelik bilyelerdir. Elmas batıcı uç ise 120 + 0.5° lik bir açı teşkil eden bir koni ile, tepe noktası 0.2 mm yarı çapında bir küre parçasından ibarettir.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Bilyelerin çapı normal değerden +0.0035 mm den fazla farklı olmamalıdır. Batıcı uç üzerinde toz, kir, gres ve tufal gibi yabancı maddeler bulunmamalıdır; bulunduğu takdirde sonuçlara etki eder.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Rockwell sertlik deneyi için (Şekil 2) önce 10 kg.'lık ki yük uygulanarak ilk yükleme yapılır. Bu suretle uç, malzeme üzerine oturur ve onu yerinde tutar. Siyah rakamlı bölüm üzerinde kadran sıfıra getirilir ve daha sonra büyük yük uygulanır. Bu büyük yük uygulanan toplam yük olup, derinlik ölçmesi sadece küçük yükten büyük yüke kadar artıştan ileri gelen derinlik artışına bağlıdır. Büyük yük uygulandıktan ve kaldırıldıktan sonra, standart işleme göre küçük yük hala uygulanır durumda iken, kadranın gösterdiği değer okunur.     </w:t>
      </w:r>
    </w:p>
    <w:p w:rsidR="00F65A19" w:rsidRDefault="00F65A19" w:rsidP="005D43C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noProof/>
          <w:sz w:val="24"/>
          <w:szCs w:val="20"/>
          <w:lang w:eastAsia="tr-TR"/>
        </w:rPr>
        <w:drawing>
          <wp:inline distT="0" distB="0" distL="0" distR="0" wp14:anchorId="1DC9371D" wp14:editId="4B5428BA">
            <wp:extent cx="2367280" cy="1477645"/>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280" cy="147764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6AAD7C6A" wp14:editId="1C8AE93E">
            <wp:extent cx="2866390" cy="16478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390" cy="1647825"/>
                    </a:xfrm>
                    <a:prstGeom prst="rect">
                      <a:avLst/>
                    </a:prstGeom>
                    <a:noFill/>
                  </pic:spPr>
                </pic:pic>
              </a:graphicData>
            </a:graphic>
          </wp:inline>
        </w:drawing>
      </w:r>
    </w:p>
    <w:p w:rsidR="005D43C9" w:rsidRPr="005D43C9" w:rsidRDefault="005D43C9" w:rsidP="00F65A19">
      <w:pPr>
        <w:jc w:val="center"/>
        <w:rPr>
          <w:rFonts w:ascii="Times New Roman" w:hAnsi="Times New Roman" w:cs="Times New Roman"/>
          <w:sz w:val="24"/>
          <w:szCs w:val="24"/>
        </w:rPr>
      </w:pPr>
      <w:r w:rsidRPr="005D43C9">
        <w:rPr>
          <w:rFonts w:ascii="Times New Roman" w:hAnsi="Times New Roman" w:cs="Times New Roman"/>
          <w:sz w:val="24"/>
          <w:szCs w:val="24"/>
        </w:rPr>
        <w:t>Şekil 2. Rockwell sertlik deneyi prensibi.</w:t>
      </w:r>
    </w:p>
    <w:p w:rsidR="005D43C9" w:rsidRPr="005D43C9" w:rsidRDefault="005D43C9" w:rsidP="005D43C9">
      <w:pPr>
        <w:jc w:val="both"/>
        <w:rPr>
          <w:rFonts w:ascii="Times New Roman" w:hAnsi="Times New Roman" w:cs="Times New Roman"/>
          <w:sz w:val="24"/>
          <w:szCs w:val="24"/>
        </w:rPr>
      </w:pP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Batıcı uç olarak çelik bilye kullanıldığı zaman büyük yük 100 kg olarak alınır, fakat gerektiği zaman diğer yükler de kullanılır. Ucu küresel konik elmas uç kullanıldığı zaman büyük yük, genel olarak 150 kg.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lastRenderedPageBreak/>
        <w:t xml:space="preserve">Batıcı uç sertliği ölçülecek yüzeye dik gelecek şekilde temas etmelidir. Rockwell sertliğinin tayini sırasında meydana getirilen iz, kenara çok yakın olmayacağı gibi iki iz’de birbirine çok yakın bulunmamalıdır. </w:t>
      </w:r>
    </w:p>
    <w:p w:rsidR="00F65A19" w:rsidRDefault="00F65A19" w:rsidP="005D43C9">
      <w:pPr>
        <w:jc w:val="both"/>
        <w:rPr>
          <w:rFonts w:ascii="Times New Roman" w:hAnsi="Times New Roman" w:cs="Times New Roman"/>
          <w:sz w:val="24"/>
          <w:szCs w:val="24"/>
        </w:rPr>
      </w:pPr>
    </w:p>
    <w:p w:rsidR="00F65A19" w:rsidRDefault="00F65A19" w:rsidP="005D43C9">
      <w:pPr>
        <w:jc w:val="both"/>
        <w:rPr>
          <w:rFonts w:ascii="Times New Roman" w:hAnsi="Times New Roman" w:cs="Times New Roman"/>
          <w:sz w:val="24"/>
          <w:szCs w:val="24"/>
        </w:rPr>
      </w:pPr>
    </w:p>
    <w:p w:rsidR="005D43C9" w:rsidRPr="00F65A19" w:rsidRDefault="005D43C9" w:rsidP="005D43C9">
      <w:pPr>
        <w:jc w:val="both"/>
        <w:rPr>
          <w:rFonts w:ascii="Times New Roman" w:hAnsi="Times New Roman" w:cs="Times New Roman"/>
          <w:b/>
          <w:sz w:val="24"/>
          <w:szCs w:val="24"/>
        </w:rPr>
      </w:pPr>
      <w:r w:rsidRPr="00F65A19">
        <w:rPr>
          <w:rFonts w:ascii="Times New Roman" w:hAnsi="Times New Roman" w:cs="Times New Roman"/>
          <w:b/>
          <w:sz w:val="24"/>
          <w:szCs w:val="24"/>
        </w:rPr>
        <w:t>3.3. Vickers Sertlik Ölçme Yöntemi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Vickers sertlik ölçme yöntemi, sertliği ölçülecek malzeme parçasının yüzeyine, tabanı kare olan piramit şeklindeki bir ucun belirli bir yük altında daldırılması ve yük kaldırıldıktan sonra meydana gelen izin köşegenlerinin ölçülmesinden ibarettir.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Vickers sertlik değeri, piramit şeklindeki dalıcı ucun belirli bir yük altında ve belirli bir süre uygulanması ile malzeme yüzeyinde meydana getirdiği izin büyüklüğü ile ilgili bir değerdir.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Meydana gelen iz. taban köşegeni (d) olan kare bir piramittir ve tepe açısı dalıcı ucun tepe açısının aynıdır = (136°). Vickers sertlik değeri, kg olarak ifade edilen deney yükünün (mm²) olarak ifade edilen iz alanına bölümüdür (Şekil 3). </w:t>
      </w:r>
    </w:p>
    <w:p w:rsidR="005D43C9" w:rsidRPr="005D43C9" w:rsidRDefault="00771963" w:rsidP="00771963">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EC0E635" wp14:editId="794C7137">
            <wp:extent cx="4897389" cy="26860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7389" cy="2686050"/>
                    </a:xfrm>
                    <a:prstGeom prst="rect">
                      <a:avLst/>
                    </a:prstGeom>
                    <a:noFill/>
                  </pic:spPr>
                </pic:pic>
              </a:graphicData>
            </a:graphic>
          </wp:inline>
        </w:drawing>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Vickers sertlik değeri işareti ile beraber bazen uygulanan yük ve yükün uygulama zamanını belirten sayısal işaretlerde ilave edilir. Örneğin; VSD /30 /20, /30 kg.'lık yükün 20 saniye süre ile uygulanması sonucu elde edilen Vickers sertlik değerini gösterir.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Deneyden sonra Vickers sertlik değerini bulmak için kare şeklindeki izin köşegenlerini hassas, bir şekilde ölçmek gerekir. Bu ölçme, alete ilâve edilmiş metalürji mikroskobu sayesinde yapılmaktadır; numune üzerinde meydana getirilen izin görüntüsü mikroskop yardımıyla ölçme ekranınaaktarılır. Ölçme ekranındaki hareketli iki cetvel yardımıyla köşegenlerin uzunlukları hassas bir şekilde ayrı ayrı ölçülüp ortalaması alınır.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Vickers sertliği ölçüsü, geniş çubuklardan saçlara kadar her ölçüde malzeme çeşidine uygulanabilir. Genel olarak numunelerin alt ve üst yüzeyleri, yük bindiği zaman numune </w:t>
      </w:r>
      <w:r w:rsidRPr="005D43C9">
        <w:rPr>
          <w:rFonts w:ascii="Times New Roman" w:hAnsi="Times New Roman" w:cs="Times New Roman"/>
          <w:sz w:val="24"/>
          <w:szCs w:val="24"/>
        </w:rPr>
        <w:lastRenderedPageBreak/>
        <w:t>hareket etmeyecek veya kaymayacak şekilde düz olmalıdır. Kalınlık olarak da, piramit dalıcı ucun, numunenin öbür yüzeyinde bir çıkıntı meydana getirmeyecek derecede kalın olması yeterlidir.</w:t>
      </w:r>
    </w:p>
    <w:p w:rsidR="005D43C9" w:rsidRDefault="005D43C9" w:rsidP="005D43C9">
      <w:pPr>
        <w:jc w:val="both"/>
        <w:rPr>
          <w:rFonts w:ascii="Times New Roman" w:hAnsi="Times New Roman" w:cs="Times New Roman"/>
          <w:sz w:val="24"/>
          <w:szCs w:val="24"/>
        </w:rPr>
      </w:pPr>
    </w:p>
    <w:p w:rsidR="00771963" w:rsidRPr="005D43C9" w:rsidRDefault="00771963" w:rsidP="005D43C9">
      <w:pPr>
        <w:jc w:val="both"/>
        <w:rPr>
          <w:rFonts w:ascii="Times New Roman" w:hAnsi="Times New Roman" w:cs="Times New Roman"/>
          <w:sz w:val="24"/>
          <w:szCs w:val="24"/>
        </w:rPr>
      </w:pPr>
    </w:p>
    <w:p w:rsidR="005D43C9" w:rsidRPr="00771963" w:rsidRDefault="005D43C9" w:rsidP="005D43C9">
      <w:pPr>
        <w:jc w:val="both"/>
        <w:rPr>
          <w:rFonts w:ascii="Times New Roman" w:hAnsi="Times New Roman" w:cs="Times New Roman"/>
          <w:b/>
          <w:sz w:val="24"/>
          <w:szCs w:val="24"/>
        </w:rPr>
      </w:pPr>
      <w:r w:rsidRPr="00771963">
        <w:rPr>
          <w:rFonts w:ascii="Times New Roman" w:hAnsi="Times New Roman" w:cs="Times New Roman"/>
          <w:b/>
          <w:sz w:val="24"/>
          <w:szCs w:val="24"/>
        </w:rPr>
        <w:t>3.4. Mikro Sertlik Ölçme Yöntemi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Bu deney, özellikle çok küçük numunelerin ve ince saçların sertliklerini ölçmede elverişlidir. Karbür ize, dekarbürize ve azotla sertleştirilmiş yüzeylerle, elektrolitik olarak kaplanmış malzemelerin </w:t>
      </w:r>
      <w:r w:rsidR="00203356" w:rsidRPr="005D43C9">
        <w:rPr>
          <w:rFonts w:ascii="Times New Roman" w:hAnsi="Times New Roman" w:cs="Times New Roman"/>
          <w:sz w:val="24"/>
          <w:szCs w:val="24"/>
        </w:rPr>
        <w:t>sertlikleri</w:t>
      </w:r>
      <w:r w:rsidRPr="005D43C9">
        <w:rPr>
          <w:rFonts w:ascii="Times New Roman" w:hAnsi="Times New Roman" w:cs="Times New Roman"/>
          <w:sz w:val="24"/>
          <w:szCs w:val="24"/>
        </w:rPr>
        <w:t xml:space="preserve"> de bu deney ile tespit edilebilir. Ayrıca, metalik alaşımlarda fazların sertliklerinin tespitinde, segregasyonların ve cam, porselen, metalik karbürler gibi çok sert ve kırılgan malzemelerin sertliklerini ölçmede de kullanılır. Deney malzemesinin sertliğine göre seçilen uygun yükler için, batıcı ucun malzemeye girdiği derinlik hiç bir zaman “l” mikronu geçmez. Mikro - sertlik aleti hassas bir alet olup kontrolü otomatiktir. Diğer sertlik ölçme aletlerinden farklı olan yanı, aletin komple metal mikroskobunu ihtiva etmesidir.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Sertliği ölçülecek numune mikroskobun tablasına oturtulur ve okülerde net görüntü elde edinceye kadar     mikroskop tablas ı hareket ettirilir. Bundan sonra mikroskop tablası elle, sertlik ölçen kısmın altına getirilir ve düğmeye basarak sertlik ölçen ucun hareketi sağlanır. Uç, otomatik olarak numuneye batar ve 20 saniye sonra yine otomatik olarak geriye döner. Böylece numunenin üzerinde bir iz elde edilir. izin boyutlarını ölçmek için mikroskobun tablası yine elle objektifin altına getirilir ve okülerden iz gözlenir. Oküler üzerindeki özel taksimat ile izin boyutları tespit edilir.</w:t>
      </w:r>
    </w:p>
    <w:p w:rsidR="0030583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Mikro – sertlik deneyi için iki standart uç kullanılır. Birincisi 136º’lik tabanı kare olan piramit uç (vickers ucu)dur. Diğeri ise knoop ucu diye bilinen 172º 30’lik piramit ucudur.</w:t>
      </w:r>
    </w:p>
    <w:p w:rsidR="00FA0630" w:rsidRPr="00FE5EAB" w:rsidRDefault="00FA0630" w:rsidP="00FE5EAB">
      <w:pPr>
        <w:jc w:val="both"/>
        <w:rPr>
          <w:rFonts w:ascii="Times New Roman" w:hAnsi="Times New Roman" w:cs="Times New Roman"/>
          <w:sz w:val="24"/>
          <w:szCs w:val="24"/>
        </w:rPr>
      </w:pPr>
    </w:p>
    <w:p w:rsidR="00067FD2" w:rsidRPr="00305839" w:rsidRDefault="00B37093" w:rsidP="00A3552D">
      <w:pPr>
        <w:spacing w:line="240" w:lineRule="auto"/>
        <w:jc w:val="both"/>
        <w:rPr>
          <w:rFonts w:ascii="Times New Roman" w:hAnsi="Times New Roman" w:cs="Times New Roman"/>
          <w:b/>
          <w:sz w:val="28"/>
          <w:szCs w:val="28"/>
        </w:rPr>
      </w:pPr>
      <w:r w:rsidRPr="00A3552D">
        <w:rPr>
          <w:noProof/>
          <w:sz w:val="24"/>
          <w:szCs w:val="24"/>
          <w:lang w:eastAsia="tr-TR"/>
        </w:rPr>
        <w:drawing>
          <wp:anchor distT="0" distB="0" distL="114300" distR="114300" simplePos="0" relativeHeight="251659264" behindDoc="1" locked="0" layoutInCell="1" allowOverlap="1" wp14:anchorId="3C1CA070" wp14:editId="3143AE13">
            <wp:simplePos x="0" y="0"/>
            <wp:positionH relativeFrom="column">
              <wp:posOffset>4405630</wp:posOffset>
            </wp:positionH>
            <wp:positionV relativeFrom="paragraph">
              <wp:posOffset>89535</wp:posOffset>
            </wp:positionV>
            <wp:extent cx="1596390" cy="2609850"/>
            <wp:effectExtent l="0" t="0" r="3810" b="0"/>
            <wp:wrapTight wrapText="bothSides">
              <wp:wrapPolygon edited="1">
                <wp:start x="-2829" y="0"/>
                <wp:lineTo x="-2957" y="21600"/>
                <wp:lineTo x="21394" y="21442"/>
                <wp:lineTo x="21394" y="0"/>
                <wp:lineTo x="-2829"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3574" t="19117" r="24269" b="16470"/>
                    <a:stretch/>
                  </pic:blipFill>
                  <pic:spPr bwMode="auto">
                    <a:xfrm>
                      <a:off x="0" y="0"/>
                      <a:ext cx="159639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FD2" w:rsidRPr="00305839">
        <w:rPr>
          <w:rFonts w:ascii="Times New Roman" w:hAnsi="Times New Roman" w:cs="Times New Roman"/>
          <w:b/>
          <w:sz w:val="28"/>
          <w:szCs w:val="28"/>
        </w:rPr>
        <w:t>4) DENEY DÜZENEĞİ</w:t>
      </w:r>
    </w:p>
    <w:p w:rsidR="001866C3" w:rsidRDefault="001866C3" w:rsidP="00A3552D">
      <w:pPr>
        <w:spacing w:line="240" w:lineRule="auto"/>
        <w:jc w:val="both"/>
        <w:rPr>
          <w:rFonts w:ascii="Times New Roman" w:hAnsi="Times New Roman" w:cs="Times New Roman"/>
          <w:noProof/>
          <w:sz w:val="24"/>
          <w:szCs w:val="24"/>
          <w:lang w:eastAsia="tr-TR"/>
        </w:rPr>
      </w:pPr>
      <w:r w:rsidRPr="001866C3">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editId="36B11C9B">
                <wp:simplePos x="0" y="0"/>
                <wp:positionH relativeFrom="column">
                  <wp:posOffset>4081780</wp:posOffset>
                </wp:positionH>
                <wp:positionV relativeFrom="paragraph">
                  <wp:posOffset>2539365</wp:posOffset>
                </wp:positionV>
                <wp:extent cx="2209800" cy="419100"/>
                <wp:effectExtent l="0" t="0" r="19050" b="190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
                        </a:xfrm>
                        <a:prstGeom prst="rect">
                          <a:avLst/>
                        </a:prstGeom>
                        <a:solidFill>
                          <a:srgbClr val="FFFFFF"/>
                        </a:solidFill>
                        <a:ln w="9525">
                          <a:solidFill>
                            <a:schemeClr val="bg1"/>
                          </a:solidFill>
                          <a:miter lim="800000"/>
                          <a:headEnd/>
                          <a:tailEnd/>
                        </a:ln>
                      </wps:spPr>
                      <wps:txbx>
                        <w:txbxContent>
                          <w:p w:rsidR="00AC03F0" w:rsidRPr="001866C3" w:rsidRDefault="00AC03F0" w:rsidP="00B37093">
                            <w:pPr>
                              <w:jc w:val="center"/>
                              <w:rPr>
                                <w:rFonts w:ascii="Times New Roman" w:hAnsi="Times New Roman" w:cs="Times New Roman"/>
                              </w:rPr>
                            </w:pPr>
                            <w:r w:rsidRPr="001866C3">
                              <w:rPr>
                                <w:rFonts w:ascii="Times New Roman" w:hAnsi="Times New Roman" w:cs="Times New Roman"/>
                              </w:rPr>
                              <w:t>Şekil 4. Vickers Sertlik Ölçme Cihazı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321.4pt;margin-top:199.95pt;width:174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" strokecolor="white [3212]">
                <v:textbox>
                  <w:txbxContent>
                    <w:p w:rsidR="00AC03F0" w:rsidRPr="001866C3" w:rsidRDefault="00AC03F0" w:rsidP="00B37093">
                      <w:pPr>
                        <w:jc w:val="center"/>
                        <w:rPr>
                          <w:rFonts w:ascii="Times New Roman" w:hAnsi="Times New Roman" w:cs="Times New Roman"/>
                        </w:rPr>
                      </w:pPr>
                      <w:r w:rsidRPr="001866C3">
                        <w:rPr>
                          <w:rFonts w:ascii="Times New Roman" w:hAnsi="Times New Roman" w:cs="Times New Roman"/>
                        </w:rPr>
                        <w:t>Şekil 4. Vickers Sertlik Ölçme Cihazı</w:t>
                      </w:r>
                    </w:p>
                  </w:txbxContent>
                </v:textbox>
              </v:shape>
            </w:pict>
          </mc:Fallback>
        </mc:AlternateContent>
      </w:r>
      <w:r>
        <w:rPr>
          <w:rFonts w:ascii="Times New Roman" w:hAnsi="Times New Roman" w:cs="Times New Roman"/>
          <w:sz w:val="24"/>
          <w:szCs w:val="24"/>
        </w:rPr>
        <w:t xml:space="preserve">Şekil 4’de verilen </w:t>
      </w:r>
      <w:r w:rsidR="00A3552D" w:rsidRPr="00A3552D">
        <w:rPr>
          <w:rFonts w:ascii="Times New Roman" w:hAnsi="Times New Roman" w:cs="Times New Roman"/>
          <w:sz w:val="24"/>
          <w:szCs w:val="24"/>
        </w:rPr>
        <w:t>Vickers sertlik ölçme yöntemi, sertliği ölçülecek malzeme yüzeyine, tabanı kare olan</w:t>
      </w:r>
      <w:r w:rsidR="00A3552D">
        <w:rPr>
          <w:rFonts w:ascii="Times New Roman" w:hAnsi="Times New Roman" w:cs="Times New Roman"/>
          <w:sz w:val="24"/>
          <w:szCs w:val="24"/>
        </w:rPr>
        <w:t xml:space="preserve"> </w:t>
      </w:r>
      <w:r w:rsidR="00A3552D" w:rsidRPr="00A3552D">
        <w:rPr>
          <w:rFonts w:ascii="Times New Roman" w:hAnsi="Times New Roman" w:cs="Times New Roman"/>
          <w:sz w:val="24"/>
          <w:szCs w:val="24"/>
        </w:rPr>
        <w:t>piramit şeklindeki bir ucun belirli bir yük altında batırılması ve yük kaldırıldıktan sonra</w:t>
      </w:r>
      <w:r w:rsidR="00A3552D">
        <w:rPr>
          <w:rFonts w:ascii="Times New Roman" w:hAnsi="Times New Roman" w:cs="Times New Roman"/>
          <w:sz w:val="24"/>
          <w:szCs w:val="24"/>
        </w:rPr>
        <w:t xml:space="preserve"> </w:t>
      </w:r>
      <w:r w:rsidR="00A3552D" w:rsidRPr="00A3552D">
        <w:rPr>
          <w:rFonts w:ascii="Times New Roman" w:hAnsi="Times New Roman" w:cs="Times New Roman"/>
          <w:sz w:val="24"/>
          <w:szCs w:val="24"/>
        </w:rPr>
        <w:t>meydana gelen izin köşegenlerinin ölçülmesinden ibarettir. Bu yöntem, daha sert malzemelerin ölçümlerinde veya daha</w:t>
      </w:r>
      <w:r w:rsidR="00A3552D">
        <w:rPr>
          <w:rFonts w:ascii="Times New Roman" w:hAnsi="Times New Roman" w:cs="Times New Roman"/>
          <w:sz w:val="24"/>
          <w:szCs w:val="24"/>
        </w:rPr>
        <w:t xml:space="preserve"> </w:t>
      </w:r>
      <w:r w:rsidR="00A3552D" w:rsidRPr="00A3552D">
        <w:rPr>
          <w:rFonts w:ascii="Times New Roman" w:hAnsi="Times New Roman" w:cs="Times New Roman"/>
          <w:sz w:val="24"/>
          <w:szCs w:val="24"/>
        </w:rPr>
        <w:t>hassas ölçümler için tercih edilir.</w:t>
      </w:r>
      <w:r w:rsidR="00A3552D" w:rsidRPr="00A3552D">
        <w:rPr>
          <w:rFonts w:ascii="Times New Roman" w:hAnsi="Times New Roman" w:cs="Times New Roman"/>
          <w:noProof/>
          <w:sz w:val="24"/>
          <w:szCs w:val="24"/>
          <w:lang w:eastAsia="tr-TR"/>
        </w:rPr>
        <w:t xml:space="preserve"> Vickers sertlik ölçme yönteminde tepe açısı 136</w:t>
      </w:r>
      <w:r w:rsidR="00A3552D">
        <w:rPr>
          <w:rFonts w:ascii="Times New Roman" w:hAnsi="Times New Roman" w:cs="Times New Roman"/>
          <w:noProof/>
          <w:sz w:val="24"/>
          <w:szCs w:val="24"/>
          <w:vertAlign w:val="superscript"/>
          <w:lang w:eastAsia="tr-TR"/>
        </w:rPr>
        <w:t>o</w:t>
      </w:r>
      <w:r w:rsidR="00A3552D">
        <w:rPr>
          <w:rFonts w:ascii="Times New Roman" w:hAnsi="Times New Roman" w:cs="Times New Roman"/>
          <w:noProof/>
          <w:sz w:val="24"/>
          <w:szCs w:val="24"/>
          <w:lang w:eastAsia="tr-TR"/>
        </w:rPr>
        <w:t xml:space="preserve"> </w:t>
      </w:r>
      <w:r w:rsidR="00A3552D" w:rsidRPr="00A3552D">
        <w:rPr>
          <w:rFonts w:ascii="Times New Roman" w:hAnsi="Times New Roman" w:cs="Times New Roman"/>
          <w:noProof/>
          <w:sz w:val="24"/>
          <w:szCs w:val="24"/>
          <w:lang w:eastAsia="tr-TR"/>
        </w:rPr>
        <w:t>olan elmas kare piramit uç kullanılır.</w:t>
      </w:r>
      <w:r>
        <w:rPr>
          <w:rFonts w:ascii="Times New Roman" w:hAnsi="Times New Roman" w:cs="Times New Roman"/>
          <w:noProof/>
          <w:sz w:val="24"/>
          <w:szCs w:val="24"/>
          <w:lang w:eastAsia="tr-TR"/>
        </w:rPr>
        <w:t>Vickers ve Knoop test metoduna uygun 10 gr ile 1000 gr arasında değişen test yükleri mevcuttur. Test yükü, süresi, sertlik değeri ve HRC-HRB dönüşümü gibi yapılan sertlik ölçümü ile ilgili tüm bilgiler dokunmatik ön panelden yapılmaktadır. En fazla 40x oküler büyütme kullanılabilir. Cihaz döküm bir gövdeye sahiptir D1/D2 geçişi hızlı bir şekilde yapılmaktadır. Ortalama köşegen uzunluğuna bağlı olarak Vickers sertlik değeri otomatik olarak hesaplanmaktadır.</w:t>
      </w:r>
    </w:p>
    <w:p w:rsidR="001866C3" w:rsidRDefault="001866C3" w:rsidP="001866C3">
      <w:pPr>
        <w:spacing w:line="240" w:lineRule="auto"/>
        <w:jc w:val="right"/>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t xml:space="preserve">  </w:t>
      </w:r>
      <w:r>
        <w:rPr>
          <w:rFonts w:ascii="Times New Roman" w:hAnsi="Times New Roman" w:cs="Times New Roman"/>
          <w:noProof/>
          <w:sz w:val="24"/>
          <w:szCs w:val="24"/>
          <w:lang w:eastAsia="tr-TR"/>
        </w:rPr>
        <w:tab/>
      </w:r>
      <w:r>
        <w:rPr>
          <w:rFonts w:ascii="Times New Roman" w:hAnsi="Times New Roman" w:cs="Times New Roman"/>
          <w:noProof/>
          <w:sz w:val="24"/>
          <w:szCs w:val="24"/>
          <w:lang w:eastAsia="tr-TR"/>
        </w:rPr>
        <w:tab/>
      </w:r>
    </w:p>
    <w:p w:rsidR="00067FD2" w:rsidRPr="00684653" w:rsidRDefault="00067FD2" w:rsidP="00FE5EAB">
      <w:pPr>
        <w:jc w:val="both"/>
        <w:rPr>
          <w:rFonts w:ascii="Times New Roman" w:hAnsi="Times New Roman" w:cs="Times New Roman"/>
          <w:b/>
          <w:sz w:val="32"/>
          <w:szCs w:val="32"/>
        </w:rPr>
      </w:pPr>
      <w:r w:rsidRPr="00684653">
        <w:rPr>
          <w:rFonts w:ascii="Times New Roman" w:hAnsi="Times New Roman" w:cs="Times New Roman"/>
          <w:b/>
          <w:sz w:val="32"/>
          <w:szCs w:val="32"/>
        </w:rPr>
        <w:t>5) DENEYLER</w:t>
      </w:r>
    </w:p>
    <w:p w:rsidR="00203356" w:rsidRDefault="00203356" w:rsidP="00203356">
      <w:pPr>
        <w:jc w:val="both"/>
        <w:rPr>
          <w:rFonts w:ascii="Times New Roman" w:hAnsi="Times New Roman" w:cs="Times New Roman"/>
          <w:sz w:val="24"/>
          <w:szCs w:val="24"/>
        </w:rPr>
      </w:pPr>
      <w:r w:rsidRPr="00203356">
        <w:rPr>
          <w:rFonts w:ascii="Times New Roman" w:hAnsi="Times New Roman" w:cs="Times New Roman"/>
          <w:sz w:val="24"/>
          <w:szCs w:val="24"/>
        </w:rPr>
        <w:t>Bu deneyde Vickers sertlik ölçme cihazı kullanıla</w:t>
      </w:r>
      <w:r>
        <w:rPr>
          <w:rFonts w:ascii="Times New Roman" w:hAnsi="Times New Roman" w:cs="Times New Roman"/>
          <w:sz w:val="24"/>
          <w:szCs w:val="24"/>
        </w:rPr>
        <w:t>rak farklı metalik malzemelerin sertlikleri ölçülecektir. Sertlik ölçümleri her malzeme için 5 farklı noktadan yapılıp ortalaması ve standart sapması tespit edilecektir.</w:t>
      </w:r>
    </w:p>
    <w:p w:rsidR="00B37093" w:rsidRPr="00B37093" w:rsidRDefault="00B37093" w:rsidP="00203356">
      <w:pPr>
        <w:jc w:val="both"/>
        <w:rPr>
          <w:rFonts w:ascii="Times New Roman" w:hAnsi="Times New Roman" w:cs="Times New Roman"/>
          <w:b/>
          <w:sz w:val="24"/>
          <w:szCs w:val="24"/>
        </w:rPr>
      </w:pPr>
      <w:r>
        <w:rPr>
          <w:rFonts w:ascii="Times New Roman" w:hAnsi="Times New Roman" w:cs="Times New Roman"/>
          <w:b/>
          <w:sz w:val="24"/>
          <w:szCs w:val="24"/>
        </w:rPr>
        <w:t>5.1</w:t>
      </w:r>
      <w:r w:rsidRPr="00B37093">
        <w:rPr>
          <w:rFonts w:ascii="Times New Roman" w:hAnsi="Times New Roman" w:cs="Times New Roman"/>
          <w:b/>
          <w:sz w:val="24"/>
          <w:szCs w:val="24"/>
        </w:rPr>
        <w:t xml:space="preserve"> </w:t>
      </w:r>
      <w:r w:rsidR="00194175">
        <w:rPr>
          <w:rFonts w:ascii="Times New Roman" w:hAnsi="Times New Roman" w:cs="Times New Roman"/>
          <w:b/>
          <w:sz w:val="24"/>
          <w:szCs w:val="24"/>
        </w:rPr>
        <w:t>Numune Hazırlama İşlemleri</w:t>
      </w:r>
    </w:p>
    <w:p w:rsidR="00B37093" w:rsidRDefault="004E28F5" w:rsidP="004E28F5">
      <w:pPr>
        <w:tabs>
          <w:tab w:val="left" w:pos="284"/>
          <w:tab w:val="left" w:pos="426"/>
        </w:tabs>
        <w:jc w:val="both"/>
        <w:rPr>
          <w:rFonts w:ascii="Times New Roman" w:hAnsi="Times New Roman" w:cs="Times New Roman"/>
          <w:sz w:val="24"/>
          <w:szCs w:val="24"/>
        </w:rPr>
      </w:pPr>
      <w:r w:rsidRPr="001866C3">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66ED4B96" wp14:editId="3879B234">
                <wp:simplePos x="0" y="0"/>
                <wp:positionH relativeFrom="column">
                  <wp:posOffset>3948430</wp:posOffset>
                </wp:positionH>
                <wp:positionV relativeFrom="paragraph">
                  <wp:posOffset>2086610</wp:posOffset>
                </wp:positionV>
                <wp:extent cx="1895475" cy="266700"/>
                <wp:effectExtent l="0" t="0" r="28575" b="1905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solidFill>
                          <a:srgbClr val="FFFFFF"/>
                        </a:solidFill>
                        <a:ln w="9525">
                          <a:solidFill>
                            <a:schemeClr val="bg1"/>
                          </a:solidFill>
                          <a:miter lim="800000"/>
                          <a:headEnd/>
                          <a:tailEnd/>
                        </a:ln>
                      </wps:spPr>
                      <wps:txbx>
                        <w:txbxContent>
                          <w:p w:rsidR="004E28F5" w:rsidRPr="001866C3" w:rsidRDefault="004E28F5" w:rsidP="004E28F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5</w:t>
                            </w:r>
                            <w:r w:rsidRPr="001866C3">
                              <w:rPr>
                                <w:rFonts w:ascii="Times New Roman" w:hAnsi="Times New Roman" w:cs="Times New Roman"/>
                              </w:rPr>
                              <w:t xml:space="preserve">. </w:t>
                            </w:r>
                            <w:r>
                              <w:rPr>
                                <w:rFonts w:ascii="Times New Roman" w:hAnsi="Times New Roman" w:cs="Times New Roman"/>
                              </w:rPr>
                              <w:t>Bakalite Alma</w:t>
                            </w:r>
                            <w:r w:rsidRPr="001866C3">
                              <w:rPr>
                                <w:rFonts w:ascii="Times New Roman" w:hAnsi="Times New Roman" w:cs="Times New Roman"/>
                              </w:rPr>
                              <w:t xml:space="preserve"> Cihazı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D4B96" id="_x0000_s1027" type="#_x0000_t202" style="position:absolute;left:0;text-align:left;margin-left:310.9pt;margin-top:164.3pt;width:14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" strokecolor="white [3212]">
                <v:textbox>
                  <w:txbxContent>
                    <w:p w:rsidR="004E28F5" w:rsidRPr="001866C3" w:rsidRDefault="004E28F5" w:rsidP="004E28F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5</w:t>
                      </w:r>
                      <w:r w:rsidRPr="001866C3">
                        <w:rPr>
                          <w:rFonts w:ascii="Times New Roman" w:hAnsi="Times New Roman" w:cs="Times New Roman"/>
                        </w:rPr>
                        <w:t xml:space="preserve">. </w:t>
                      </w:r>
                      <w:r>
                        <w:rPr>
                          <w:rFonts w:ascii="Times New Roman" w:hAnsi="Times New Roman" w:cs="Times New Roman"/>
                        </w:rPr>
                        <w:t>Bakalite Alma</w:t>
                      </w:r>
                      <w:r w:rsidRPr="001866C3">
                        <w:rPr>
                          <w:rFonts w:ascii="Times New Roman" w:hAnsi="Times New Roman" w:cs="Times New Roman"/>
                        </w:rPr>
                        <w:t xml:space="preserve"> Cihazı</w:t>
                      </w:r>
                    </w:p>
                  </w:txbxContent>
                </v:textbox>
              </v:shape>
            </w:pict>
          </mc:Fallback>
        </mc:AlternateContent>
      </w:r>
      <w:r>
        <w:rPr>
          <w:noProof/>
          <w:lang w:eastAsia="tr-TR"/>
        </w:rPr>
        <w:drawing>
          <wp:anchor distT="0" distB="0" distL="114300" distR="114300" simplePos="0" relativeHeight="251662336" behindDoc="1" locked="0" layoutInCell="1" allowOverlap="1" wp14:anchorId="417C3CE6" wp14:editId="56391527">
            <wp:simplePos x="0" y="0"/>
            <wp:positionH relativeFrom="column">
              <wp:posOffset>4024630</wp:posOffset>
            </wp:positionH>
            <wp:positionV relativeFrom="paragraph">
              <wp:posOffset>19685</wp:posOffset>
            </wp:positionV>
            <wp:extent cx="1714500" cy="2063750"/>
            <wp:effectExtent l="0" t="0" r="0" b="0"/>
            <wp:wrapTight wrapText="bothSides">
              <wp:wrapPolygon edited="1">
                <wp:start x="-1920" y="0"/>
                <wp:lineTo x="-2160" y="21600"/>
                <wp:lineTo x="21360" y="21334"/>
                <wp:lineTo x="21360" y="0"/>
                <wp:lineTo x="-192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5637" t="22941" r="28403" b="21471"/>
                    <a:stretch/>
                  </pic:blipFill>
                  <pic:spPr bwMode="auto">
                    <a:xfrm>
                      <a:off x="0" y="0"/>
                      <a:ext cx="1714500"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093">
        <w:rPr>
          <w:rFonts w:ascii="Times New Roman" w:hAnsi="Times New Roman" w:cs="Times New Roman"/>
          <w:sz w:val="24"/>
          <w:szCs w:val="24"/>
        </w:rPr>
        <w:t>Sertliği ölçülecek parça</w:t>
      </w:r>
      <w:r w:rsidR="00F13B29">
        <w:rPr>
          <w:rFonts w:ascii="Times New Roman" w:hAnsi="Times New Roman" w:cs="Times New Roman"/>
          <w:sz w:val="24"/>
          <w:szCs w:val="24"/>
        </w:rPr>
        <w:t xml:space="preserve"> boyutlarının</w:t>
      </w:r>
      <w:r w:rsidR="00B37093">
        <w:rPr>
          <w:rFonts w:ascii="Times New Roman" w:hAnsi="Times New Roman" w:cs="Times New Roman"/>
          <w:sz w:val="24"/>
          <w:szCs w:val="24"/>
        </w:rPr>
        <w:t xml:space="preserve"> çok küçük </w:t>
      </w:r>
      <w:r w:rsidR="00F13B29" w:rsidRPr="006E1A86">
        <w:rPr>
          <w:rFonts w:ascii="Times New Roman" w:hAnsi="Times New Roman" w:cs="Times New Roman"/>
          <w:sz w:val="24"/>
          <w:szCs w:val="24"/>
        </w:rPr>
        <w:t xml:space="preserve">veya düzensiz şekle sahip </w:t>
      </w:r>
      <w:r w:rsidR="00B37093">
        <w:rPr>
          <w:rFonts w:ascii="Times New Roman" w:hAnsi="Times New Roman" w:cs="Times New Roman"/>
          <w:sz w:val="24"/>
          <w:szCs w:val="24"/>
        </w:rPr>
        <w:t xml:space="preserve">olması </w:t>
      </w:r>
      <w:r w:rsidR="00AC03F0">
        <w:rPr>
          <w:rFonts w:ascii="Times New Roman" w:hAnsi="Times New Roman" w:cs="Times New Roman"/>
          <w:sz w:val="24"/>
          <w:szCs w:val="24"/>
        </w:rPr>
        <w:t xml:space="preserve">durumunda parça bakalite alma işlemi ile belirli boyutlara ve şekle getirilir. </w:t>
      </w:r>
      <w:r w:rsidRPr="004E28F5">
        <w:rPr>
          <w:rFonts w:ascii="Times New Roman" w:hAnsi="Times New Roman" w:cs="Times New Roman"/>
          <w:sz w:val="24"/>
          <w:szCs w:val="24"/>
        </w:rPr>
        <w:t>Bakalite alma işleminde sıcak bakalite alma ve soğuk bakalite alma olarak iki farklı metod mevcuttur.</w:t>
      </w:r>
      <w:r>
        <w:rPr>
          <w:rFonts w:ascii="Times New Roman" w:hAnsi="Times New Roman" w:cs="Times New Roman"/>
          <w:sz w:val="24"/>
          <w:szCs w:val="24"/>
        </w:rPr>
        <w:t xml:space="preserve"> </w:t>
      </w:r>
      <w:r w:rsidRPr="004E28F5">
        <w:rPr>
          <w:rFonts w:ascii="Times New Roman" w:hAnsi="Times New Roman" w:cs="Times New Roman"/>
          <w:sz w:val="24"/>
          <w:szCs w:val="24"/>
        </w:rPr>
        <w:t>Sıcak Kalıplama işleminde numune, sıcaklık ve basınç altında, Sıcak Bakalite Alma Presi ile kalıplanır.</w:t>
      </w:r>
      <w:r w:rsidRPr="004E28F5">
        <w:t xml:space="preserve"> </w:t>
      </w:r>
      <w:r w:rsidRPr="004E28F5">
        <w:rPr>
          <w:rFonts w:ascii="Times New Roman" w:hAnsi="Times New Roman" w:cs="Times New Roman"/>
          <w:sz w:val="24"/>
          <w:szCs w:val="24"/>
        </w:rPr>
        <w:t>Soğuk Bakalite Alma İşlemi, sıcaklık ve basınca karşı hassas olan PCB ve kaplamalı, kırılgan malzemeleri kalıplamak için kullanılır. Soğuk Kalıplama Sarf Malzemeleri, toz ve sıvının bir kapta karıştırılması ile elde edilen karışımın bir kalıbın içine yerleştirilen numunenin üzerine dökülmesi yöntemiyle kullanılır.</w:t>
      </w:r>
    </w:p>
    <w:p w:rsidR="006E1A86" w:rsidRDefault="00194175" w:rsidP="006E1A86">
      <w:pPr>
        <w:tabs>
          <w:tab w:val="left" w:pos="284"/>
          <w:tab w:val="left" w:pos="426"/>
        </w:tabs>
        <w:jc w:val="both"/>
        <w:rPr>
          <w:rFonts w:ascii="Times New Roman" w:hAnsi="Times New Roman" w:cs="Times New Roman"/>
          <w:sz w:val="24"/>
          <w:szCs w:val="24"/>
        </w:rPr>
      </w:pPr>
      <w:r w:rsidRPr="001866C3">
        <w:rPr>
          <w:rFonts w:ascii="Times New Roman" w:hAnsi="Times New Roman" w:cs="Times New Roman"/>
          <w:noProof/>
          <w:sz w:val="24"/>
          <w:szCs w:val="24"/>
          <w:lang w:eastAsia="tr-TR"/>
        </w:rPr>
        <mc:AlternateContent>
          <mc:Choice Requires="wps">
            <w:drawing>
              <wp:anchor distT="0" distB="0" distL="114300" distR="114300" simplePos="0" relativeHeight="251667456" behindDoc="1" locked="0" layoutInCell="1" allowOverlap="1" wp14:anchorId="78AE4456" wp14:editId="508093EC">
                <wp:simplePos x="0" y="0"/>
                <wp:positionH relativeFrom="column">
                  <wp:posOffset>3548380</wp:posOffset>
                </wp:positionH>
                <wp:positionV relativeFrom="paragraph">
                  <wp:posOffset>2474595</wp:posOffset>
                </wp:positionV>
                <wp:extent cx="2390775" cy="466725"/>
                <wp:effectExtent l="0" t="0" r="28575" b="28575"/>
                <wp:wrapTight wrapText="bothSides">
                  <wp:wrapPolygon edited="1">
                    <wp:start x="-1807" y="0"/>
                    <wp:lineTo x="-1721" y="21600"/>
                    <wp:lineTo x="21686" y="22041"/>
                    <wp:lineTo x="21686" y="0"/>
                    <wp:lineTo x="-1807" y="0"/>
                  </wp:wrapPolygon>
                </wp:wrapTight>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66725"/>
                        </a:xfrm>
                        <a:prstGeom prst="rect">
                          <a:avLst/>
                        </a:prstGeom>
                        <a:solidFill>
                          <a:srgbClr val="FFFFFF"/>
                        </a:solidFill>
                        <a:ln w="9525">
                          <a:solidFill>
                            <a:schemeClr val="bg1"/>
                          </a:solidFill>
                          <a:miter lim="800000"/>
                          <a:headEnd/>
                          <a:tailEnd/>
                        </a:ln>
                      </wps:spPr>
                      <wps:txbx>
                        <w:txbxContent>
                          <w:p w:rsidR="00194175" w:rsidRPr="001866C3" w:rsidRDefault="00194175" w:rsidP="0019417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6</w:t>
                            </w:r>
                            <w:r w:rsidRPr="001866C3">
                              <w:rPr>
                                <w:rFonts w:ascii="Times New Roman" w:hAnsi="Times New Roman" w:cs="Times New Roman"/>
                              </w:rPr>
                              <w:t xml:space="preserve">. </w:t>
                            </w:r>
                            <w:r>
                              <w:rPr>
                                <w:rFonts w:ascii="Times New Roman" w:hAnsi="Times New Roman" w:cs="Times New Roman"/>
                              </w:rPr>
                              <w:t>Zımparalama ve Parlatma</w:t>
                            </w:r>
                            <w:r w:rsidRPr="001866C3">
                              <w:rPr>
                                <w:rFonts w:ascii="Times New Roman" w:hAnsi="Times New Roman" w:cs="Times New Roman"/>
                              </w:rPr>
                              <w:t xml:space="preserve"> Cihazı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E4456" id="_x0000_s1028" type="#_x0000_t202" style="position:absolute;left:0;text-align:left;margin-left:279.4pt;margin-top:194.85pt;width:188.25pt;height: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807 0 -1721 21600 21686 22041 21686 0 -18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" strokecolor="white [3212]">
                <v:textbox>
                  <w:txbxContent>
                    <w:p w:rsidR="00194175" w:rsidRPr="001866C3" w:rsidRDefault="00194175" w:rsidP="0019417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6</w:t>
                      </w:r>
                      <w:r w:rsidRPr="001866C3">
                        <w:rPr>
                          <w:rFonts w:ascii="Times New Roman" w:hAnsi="Times New Roman" w:cs="Times New Roman"/>
                        </w:rPr>
                        <w:t xml:space="preserve">. </w:t>
                      </w:r>
                      <w:r>
                        <w:rPr>
                          <w:rFonts w:ascii="Times New Roman" w:hAnsi="Times New Roman" w:cs="Times New Roman"/>
                        </w:rPr>
                        <w:t>Zımparalama ve Parlatma</w:t>
                      </w:r>
                      <w:r w:rsidRPr="001866C3">
                        <w:rPr>
                          <w:rFonts w:ascii="Times New Roman" w:hAnsi="Times New Roman" w:cs="Times New Roman"/>
                        </w:rPr>
                        <w:t xml:space="preserve"> Cihazı</w:t>
                      </w:r>
                    </w:p>
                  </w:txbxContent>
                </v:textbox>
                <w10:wrap type="tight"/>
              </v:shape>
            </w:pict>
          </mc:Fallback>
        </mc:AlternateContent>
      </w:r>
      <w:r>
        <w:rPr>
          <w:noProof/>
          <w:lang w:eastAsia="tr-TR"/>
        </w:rPr>
        <w:drawing>
          <wp:anchor distT="0" distB="0" distL="114300" distR="114300" simplePos="0" relativeHeight="251665408" behindDoc="1" locked="0" layoutInCell="1" allowOverlap="1" wp14:anchorId="77F52831" wp14:editId="1313C661">
            <wp:simplePos x="0" y="0"/>
            <wp:positionH relativeFrom="column">
              <wp:posOffset>3548380</wp:posOffset>
            </wp:positionH>
            <wp:positionV relativeFrom="paragraph">
              <wp:posOffset>150495</wp:posOffset>
            </wp:positionV>
            <wp:extent cx="2390775" cy="2228850"/>
            <wp:effectExtent l="0" t="0" r="9525" b="0"/>
            <wp:wrapTight wrapText="bothSides">
              <wp:wrapPolygon edited="1">
                <wp:start x="-1979" y="0"/>
                <wp:lineTo x="-1893" y="21600"/>
                <wp:lineTo x="21514" y="21415"/>
                <wp:lineTo x="21514" y="0"/>
                <wp:lineTo x="-1979"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7787" t="20294" r="10710" b="10882"/>
                    <a:stretch/>
                  </pic:blipFill>
                  <pic:spPr bwMode="auto">
                    <a:xfrm>
                      <a:off x="0" y="0"/>
                      <a:ext cx="239077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Bakalite alma işleminden sonra parça </w:t>
      </w:r>
      <w:r w:rsidR="00B37093">
        <w:rPr>
          <w:rFonts w:ascii="Times New Roman" w:hAnsi="Times New Roman" w:cs="Times New Roman"/>
          <w:sz w:val="24"/>
          <w:szCs w:val="24"/>
        </w:rPr>
        <w:t xml:space="preserve">yüzeyinin zımparalanması ve parlatılması işlemi yapılır. Bu işlem kalın zımparadan ince zımparaya doğru yüzeyin aşamalı olarak döner bir disk üzerine belirli bir basınçta numunenin bastırılarak pürüzlülüğünün azaltılmasını kapsar. </w:t>
      </w:r>
      <w:r w:rsidR="00B37093" w:rsidRPr="00B37093">
        <w:rPr>
          <w:rFonts w:ascii="Times New Roman" w:hAnsi="Times New Roman" w:cs="Times New Roman"/>
          <w:sz w:val="24"/>
          <w:szCs w:val="24"/>
        </w:rPr>
        <w:t>Parlatma, zımparalanmış yüzeyin bir döner disk üzerindeki kumaş</w:t>
      </w:r>
      <w:r w:rsidR="00B37093">
        <w:rPr>
          <w:rFonts w:ascii="Times New Roman" w:hAnsi="Times New Roman" w:cs="Times New Roman"/>
          <w:sz w:val="24"/>
          <w:szCs w:val="24"/>
        </w:rPr>
        <w:t xml:space="preserve"> (keçe)</w:t>
      </w:r>
      <w:r w:rsidR="00B37093" w:rsidRPr="00B37093">
        <w:rPr>
          <w:rFonts w:ascii="Times New Roman" w:hAnsi="Times New Roman" w:cs="Times New Roman"/>
          <w:sz w:val="24"/>
          <w:szCs w:val="24"/>
        </w:rPr>
        <w:t xml:space="preserve"> üzerine uygulanan aşındırıcı partiküller vasıtası ile aşındırılarak yapılır. Sürtünmeyi azaltmak için bir çeşit yağlayıcı da kullanılır.</w:t>
      </w:r>
      <w:r w:rsidR="00B37093" w:rsidRPr="00B37093">
        <w:t xml:space="preserve"> </w:t>
      </w:r>
      <w:r w:rsidR="00B37093" w:rsidRPr="00B37093">
        <w:rPr>
          <w:rFonts w:ascii="Times New Roman" w:hAnsi="Times New Roman" w:cs="Times New Roman"/>
          <w:sz w:val="24"/>
          <w:szCs w:val="24"/>
        </w:rPr>
        <w:t>Aşındırıcı olarak, çoğunlukla Al</w:t>
      </w:r>
      <w:r w:rsidR="00B37093" w:rsidRPr="00B37093">
        <w:rPr>
          <w:rFonts w:ascii="Times New Roman" w:hAnsi="Times New Roman" w:cs="Times New Roman"/>
          <w:sz w:val="24"/>
          <w:szCs w:val="24"/>
          <w:vertAlign w:val="subscript"/>
        </w:rPr>
        <w:t>2</w:t>
      </w:r>
      <w:r w:rsidR="00B37093" w:rsidRPr="00B37093">
        <w:rPr>
          <w:rFonts w:ascii="Times New Roman" w:hAnsi="Times New Roman" w:cs="Times New Roman"/>
          <w:sz w:val="24"/>
          <w:szCs w:val="24"/>
        </w:rPr>
        <w:t>O</w:t>
      </w:r>
      <w:r w:rsidR="00B37093" w:rsidRPr="00B37093">
        <w:rPr>
          <w:rFonts w:ascii="Times New Roman" w:hAnsi="Times New Roman" w:cs="Times New Roman"/>
          <w:sz w:val="24"/>
          <w:szCs w:val="24"/>
          <w:vertAlign w:val="subscript"/>
        </w:rPr>
        <w:t>3</w:t>
      </w:r>
      <w:r w:rsidR="00B37093" w:rsidRPr="00B37093">
        <w:rPr>
          <w:rFonts w:ascii="Times New Roman" w:hAnsi="Times New Roman" w:cs="Times New Roman"/>
          <w:sz w:val="24"/>
          <w:szCs w:val="24"/>
        </w:rPr>
        <w:t xml:space="preserve"> kullanılmakla beraber elmas, krom oksit, magnezyum oksit, demir oksit de kullanılmaktadır. Aşındırıcıların boyutsal büyüklüğü kaba veya son parlatma adımına göre değişir. Kaba parlatma adımı 1 mikrona kadar olup alümina ve elmas çok kullanılan aşındırıcılardır.</w:t>
      </w:r>
      <w:r w:rsidRPr="00194175">
        <w:rPr>
          <w:noProof/>
          <w:lang w:eastAsia="tr-TR"/>
        </w:rPr>
        <w:t xml:space="preserve"> </w:t>
      </w:r>
    </w:p>
    <w:p w:rsidR="00B37093" w:rsidRPr="00B37093" w:rsidRDefault="00B37093" w:rsidP="006E1A86">
      <w:pPr>
        <w:tabs>
          <w:tab w:val="left" w:pos="284"/>
          <w:tab w:val="left" w:pos="426"/>
        </w:tabs>
        <w:jc w:val="both"/>
        <w:rPr>
          <w:rFonts w:ascii="Times New Roman" w:hAnsi="Times New Roman" w:cs="Times New Roman"/>
          <w:b/>
          <w:sz w:val="24"/>
          <w:szCs w:val="24"/>
        </w:rPr>
      </w:pPr>
      <w:r w:rsidRPr="00B37093">
        <w:rPr>
          <w:rFonts w:ascii="Times New Roman" w:hAnsi="Times New Roman" w:cs="Times New Roman"/>
          <w:b/>
          <w:sz w:val="24"/>
          <w:szCs w:val="24"/>
        </w:rPr>
        <w:t>5.2 Test Prosedürü</w:t>
      </w:r>
    </w:p>
    <w:p w:rsidR="009D3585" w:rsidRDefault="009D3585" w:rsidP="006E1A86">
      <w:pPr>
        <w:tabs>
          <w:tab w:val="left" w:pos="284"/>
          <w:tab w:val="left" w:pos="426"/>
        </w:tabs>
        <w:jc w:val="both"/>
        <w:rPr>
          <w:rFonts w:ascii="Times New Roman" w:hAnsi="Times New Roman" w:cs="Times New Roman"/>
          <w:sz w:val="24"/>
          <w:szCs w:val="24"/>
        </w:rPr>
      </w:pPr>
      <w:r>
        <w:rPr>
          <w:rFonts w:ascii="Times New Roman" w:hAnsi="Times New Roman" w:cs="Times New Roman"/>
          <w:sz w:val="24"/>
          <w:szCs w:val="24"/>
        </w:rPr>
        <w:t>Vickers Sertlik Ölçme Yönteminde test prosedürü sırasıyla:</w:t>
      </w:r>
    </w:p>
    <w:p w:rsidR="009D3585"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1. </w:t>
      </w:r>
      <w:r w:rsidR="006E1A86" w:rsidRPr="006E1A86">
        <w:rPr>
          <w:rFonts w:ascii="Times New Roman" w:hAnsi="Times New Roman" w:cs="Times New Roman"/>
          <w:sz w:val="24"/>
          <w:szCs w:val="24"/>
        </w:rPr>
        <w:t>Çok küçük veya düzensiz şekle sahip parçalar iyi desteklenmeli veya bir yere sabitlenmelidir.</w:t>
      </w:r>
    </w:p>
    <w:p w:rsidR="006E1A86" w:rsidRPr="006E1A86"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6E1A86" w:rsidRPr="006E1A86">
        <w:rPr>
          <w:rFonts w:ascii="Times New Roman" w:hAnsi="Times New Roman" w:cs="Times New Roman"/>
          <w:sz w:val="24"/>
          <w:szCs w:val="24"/>
        </w:rPr>
        <w:t>Ölçüm normal oda sıcaklığında (10-35</w:t>
      </w:r>
      <w:r w:rsidR="006E1A86" w:rsidRPr="00884947">
        <w:rPr>
          <w:rFonts w:ascii="Times New Roman" w:hAnsi="Times New Roman" w:cs="Times New Roman"/>
          <w:sz w:val="24"/>
          <w:szCs w:val="24"/>
          <w:vertAlign w:val="superscript"/>
        </w:rPr>
        <w:t>o</w:t>
      </w:r>
      <w:r w:rsidR="006E1A86" w:rsidRPr="006E1A86">
        <w:rPr>
          <w:rFonts w:ascii="Times New Roman" w:hAnsi="Times New Roman" w:cs="Times New Roman"/>
          <w:sz w:val="24"/>
          <w:szCs w:val="24"/>
        </w:rPr>
        <w:t>C</w:t>
      </w:r>
      <w:r w:rsidR="00884947">
        <w:rPr>
          <w:rFonts w:ascii="Times New Roman" w:hAnsi="Times New Roman" w:cs="Times New Roman"/>
          <w:sz w:val="24"/>
          <w:szCs w:val="24"/>
        </w:rPr>
        <w:t xml:space="preserve"> </w:t>
      </w:r>
      <w:r w:rsidR="006E1A86" w:rsidRPr="006E1A86">
        <w:rPr>
          <w:rFonts w:ascii="Times New Roman" w:hAnsi="Times New Roman" w:cs="Times New Roman"/>
          <w:sz w:val="24"/>
          <w:szCs w:val="24"/>
        </w:rPr>
        <w:t>arasında) yapılmalıdır.</w:t>
      </w:r>
    </w:p>
    <w:p w:rsidR="006E1A86" w:rsidRPr="006E1A86"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3. </w:t>
      </w:r>
      <w:r w:rsidR="006E1A86" w:rsidRPr="006E1A86">
        <w:rPr>
          <w:rFonts w:ascii="Times New Roman" w:hAnsi="Times New Roman" w:cs="Times New Roman"/>
          <w:sz w:val="24"/>
          <w:szCs w:val="24"/>
        </w:rPr>
        <w:t>Deney parçası deney cihazı üzerine sağlam bir şekilde bağlanmalı, uç sıkıca yerine tutturulmalı ve deney cihazı ani titreşimlerden korunmalıdır.</w:t>
      </w:r>
    </w:p>
    <w:p w:rsidR="009D3585"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4. </w:t>
      </w:r>
      <w:r w:rsidR="006E1A86" w:rsidRPr="006E1A86">
        <w:rPr>
          <w:rFonts w:ascii="Times New Roman" w:hAnsi="Times New Roman" w:cs="Times New Roman"/>
          <w:sz w:val="24"/>
          <w:szCs w:val="24"/>
        </w:rPr>
        <w:t>Bu yöntemde sertliği ölçülecek parçanın cins ve boyutlarına göre 1</w:t>
      </w:r>
      <w:r>
        <w:rPr>
          <w:rFonts w:ascii="Times New Roman" w:hAnsi="Times New Roman" w:cs="Times New Roman"/>
          <w:sz w:val="24"/>
          <w:szCs w:val="24"/>
        </w:rPr>
        <w:t xml:space="preserve">-1000 </w:t>
      </w:r>
      <w:r w:rsidR="006E1A86" w:rsidRPr="006E1A86">
        <w:rPr>
          <w:rFonts w:ascii="Times New Roman" w:hAnsi="Times New Roman" w:cs="Times New Roman"/>
          <w:sz w:val="24"/>
          <w:szCs w:val="24"/>
        </w:rPr>
        <w:t>g</w:t>
      </w:r>
      <w:r>
        <w:rPr>
          <w:rFonts w:ascii="Times New Roman" w:hAnsi="Times New Roman" w:cs="Times New Roman"/>
          <w:sz w:val="24"/>
          <w:szCs w:val="24"/>
        </w:rPr>
        <w:t>r</w:t>
      </w:r>
      <w:r w:rsidR="006E1A86" w:rsidRPr="006E1A86">
        <w:rPr>
          <w:rFonts w:ascii="Times New Roman" w:hAnsi="Times New Roman" w:cs="Times New Roman"/>
          <w:sz w:val="24"/>
          <w:szCs w:val="24"/>
        </w:rPr>
        <w:t xml:space="preserve"> yükleme kuvvetlerinden biri kullanılır. </w:t>
      </w:r>
    </w:p>
    <w:p w:rsidR="009D3585"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5. </w:t>
      </w:r>
      <w:r w:rsidR="006E1A86" w:rsidRPr="006E1A86">
        <w:rPr>
          <w:rFonts w:ascii="Times New Roman" w:hAnsi="Times New Roman" w:cs="Times New Roman"/>
          <w:sz w:val="24"/>
          <w:szCs w:val="24"/>
        </w:rPr>
        <w:t>Deney yükünün uygulama süresi normal şartlarda 10-15 saniye kadardır. Malzeme cinsine göre bu süre artabilir.</w:t>
      </w:r>
    </w:p>
    <w:p w:rsidR="00D82862" w:rsidRDefault="009D3585" w:rsidP="00D82862">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6. </w:t>
      </w:r>
      <w:r w:rsidR="006E1A86" w:rsidRPr="006E1A86">
        <w:rPr>
          <w:rFonts w:ascii="Times New Roman" w:hAnsi="Times New Roman" w:cs="Times New Roman"/>
          <w:sz w:val="24"/>
          <w:szCs w:val="24"/>
        </w:rPr>
        <w:t>Numune yüzeyindeki yükün kaldırılmasından sonra numune üzerinde</w:t>
      </w:r>
      <w:r>
        <w:rPr>
          <w:rFonts w:ascii="Times New Roman" w:hAnsi="Times New Roman" w:cs="Times New Roman"/>
          <w:sz w:val="24"/>
          <w:szCs w:val="24"/>
        </w:rPr>
        <w:t xml:space="preserve"> </w:t>
      </w:r>
      <w:r w:rsidR="006E1A86" w:rsidRPr="006E1A86">
        <w:rPr>
          <w:rFonts w:ascii="Times New Roman" w:hAnsi="Times New Roman" w:cs="Times New Roman"/>
          <w:sz w:val="24"/>
          <w:szCs w:val="24"/>
        </w:rPr>
        <w:t>meydana getirilen izin görüntüsü metal mikroskobu yardımı ile ölçme</w:t>
      </w:r>
      <w:r>
        <w:rPr>
          <w:rFonts w:ascii="Times New Roman" w:hAnsi="Times New Roman" w:cs="Times New Roman"/>
          <w:sz w:val="24"/>
          <w:szCs w:val="24"/>
        </w:rPr>
        <w:t xml:space="preserve"> </w:t>
      </w:r>
      <w:r w:rsidR="00D82862">
        <w:rPr>
          <w:rFonts w:ascii="Times New Roman" w:hAnsi="Times New Roman" w:cs="Times New Roman"/>
          <w:sz w:val="24"/>
          <w:szCs w:val="24"/>
        </w:rPr>
        <w:t>ekranına aktarılır.</w:t>
      </w:r>
    </w:p>
    <w:p w:rsidR="006E1A86" w:rsidRDefault="00D82862" w:rsidP="00D82862">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7. </w:t>
      </w:r>
      <w:r w:rsidR="006E1A86" w:rsidRPr="006E1A86">
        <w:rPr>
          <w:rFonts w:ascii="Times New Roman" w:hAnsi="Times New Roman" w:cs="Times New Roman"/>
          <w:sz w:val="24"/>
          <w:szCs w:val="24"/>
        </w:rPr>
        <w:t>Ölçme ekranındaki hareketli cetvel yardımı ile izin köşegen uzunlukları</w:t>
      </w:r>
      <w:r>
        <w:rPr>
          <w:rFonts w:ascii="Times New Roman" w:hAnsi="Times New Roman" w:cs="Times New Roman"/>
          <w:sz w:val="24"/>
          <w:szCs w:val="24"/>
        </w:rPr>
        <w:t xml:space="preserve"> </w:t>
      </w:r>
      <w:r w:rsidR="006E1A86" w:rsidRPr="006E1A86">
        <w:rPr>
          <w:rFonts w:ascii="Times New Roman" w:hAnsi="Times New Roman" w:cs="Times New Roman"/>
          <w:sz w:val="24"/>
          <w:szCs w:val="24"/>
        </w:rPr>
        <w:t>ölçülerek ortalaması alınır. d= (d1+d2)/2</w:t>
      </w:r>
    </w:p>
    <w:p w:rsidR="00D82862" w:rsidRPr="006E1A86" w:rsidRDefault="00D82862" w:rsidP="00D82862">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8. Ekrandan numuneye ait Vickers Sertlik değeri okunur.</w:t>
      </w:r>
    </w:p>
    <w:p w:rsidR="00EB642D" w:rsidRDefault="00EB642D" w:rsidP="00FE5EAB">
      <w:pPr>
        <w:jc w:val="both"/>
        <w:rPr>
          <w:rFonts w:ascii="Times New Roman" w:hAnsi="Times New Roman" w:cs="Times New Roman"/>
          <w:b/>
          <w:sz w:val="24"/>
          <w:szCs w:val="24"/>
        </w:rPr>
      </w:pPr>
    </w:p>
    <w:p w:rsidR="008C6EFB" w:rsidRDefault="000F7647" w:rsidP="00662056">
      <w:pPr>
        <w:spacing w:line="480" w:lineRule="auto"/>
        <w:jc w:val="both"/>
        <w:rPr>
          <w:rFonts w:ascii="Times New Roman" w:hAnsi="Times New Roman" w:cs="Times New Roman"/>
          <w:b/>
          <w:sz w:val="32"/>
          <w:szCs w:val="32"/>
        </w:rPr>
      </w:pPr>
      <w:r w:rsidRPr="000F7647">
        <w:rPr>
          <w:rFonts w:ascii="Times New Roman" w:hAnsi="Times New Roman" w:cs="Times New Roman"/>
          <w:b/>
          <w:sz w:val="32"/>
          <w:szCs w:val="32"/>
        </w:rPr>
        <w:t xml:space="preserve">6) </w:t>
      </w:r>
      <w:r w:rsidRPr="00305839">
        <w:rPr>
          <w:rFonts w:ascii="Times New Roman" w:hAnsi="Times New Roman" w:cs="Times New Roman"/>
          <w:b/>
          <w:sz w:val="28"/>
          <w:szCs w:val="28"/>
        </w:rPr>
        <w:t>DENEYDE KULLANILACAK FORMÜLLER</w:t>
      </w:r>
    </w:p>
    <w:p w:rsidR="00662056" w:rsidRDefault="002F36BC" w:rsidP="00662056">
      <w:pPr>
        <w:spacing w:line="480" w:lineRule="auto"/>
        <w:jc w:val="both"/>
        <w:rPr>
          <w:rFonts w:ascii="Times New Roman" w:hAnsi="Times New Roman" w:cs="Times New Roman"/>
          <w:b/>
          <w:sz w:val="32"/>
          <w:szCs w:val="32"/>
        </w:rPr>
      </w:pPr>
      <w:r>
        <w:rPr>
          <w:rFonts w:ascii="Times New Roman" w:hAnsi="Times New Roman" w:cs="Times New Roman"/>
          <w:b/>
          <w:noProof/>
          <w:sz w:val="28"/>
          <w:szCs w:val="28"/>
          <w:lang w:eastAsia="tr-TR"/>
        </w:rPr>
        <w:drawing>
          <wp:inline distT="0" distB="0" distL="0" distR="0" wp14:anchorId="31CBF34B" wp14:editId="78415624">
            <wp:extent cx="3797935" cy="132270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935" cy="1322705"/>
                    </a:xfrm>
                    <a:prstGeom prst="rect">
                      <a:avLst/>
                    </a:prstGeom>
                    <a:noFill/>
                  </pic:spPr>
                </pic:pic>
              </a:graphicData>
            </a:graphic>
          </wp:inline>
        </w:drawing>
      </w:r>
    </w:p>
    <w:p w:rsidR="00CC03F1" w:rsidRDefault="00CC03F1" w:rsidP="00CC03F1">
      <w:pPr>
        <w:jc w:val="both"/>
        <w:rPr>
          <w:rFonts w:ascii="Times New Roman" w:hAnsi="Times New Roman" w:cs="Times New Roman"/>
          <w:b/>
          <w:sz w:val="28"/>
          <w:szCs w:val="28"/>
        </w:rPr>
      </w:pPr>
      <w:r w:rsidRPr="000F1B3B">
        <w:rPr>
          <w:rFonts w:ascii="Times New Roman" w:hAnsi="Times New Roman" w:cs="Times New Roman"/>
          <w:b/>
          <w:sz w:val="28"/>
          <w:szCs w:val="28"/>
        </w:rPr>
        <w:t>7)</w:t>
      </w:r>
      <w:r w:rsidR="00B04AF2" w:rsidRPr="000F1B3B">
        <w:rPr>
          <w:rFonts w:ascii="Times New Roman" w:hAnsi="Times New Roman" w:cs="Times New Roman"/>
          <w:b/>
          <w:sz w:val="28"/>
          <w:szCs w:val="28"/>
        </w:rPr>
        <w:t xml:space="preserve"> RAPOR SUNUMU</w:t>
      </w:r>
    </w:p>
    <w:p w:rsidR="00192C27" w:rsidRDefault="00F6322B" w:rsidP="00203356">
      <w:pPr>
        <w:jc w:val="both"/>
        <w:rPr>
          <w:rFonts w:ascii="Times New Roman" w:hAnsi="Times New Roman" w:cs="Times New Roman"/>
          <w:sz w:val="24"/>
          <w:szCs w:val="24"/>
        </w:rPr>
      </w:pPr>
      <w:r>
        <w:rPr>
          <w:rFonts w:ascii="Times New Roman" w:hAnsi="Times New Roman" w:cs="Times New Roman"/>
          <w:sz w:val="24"/>
          <w:szCs w:val="24"/>
        </w:rPr>
        <w:t>1. Farklı malzemelerin (</w:t>
      </w:r>
      <w:r w:rsidR="00192C27">
        <w:rPr>
          <w:rFonts w:ascii="Times New Roman" w:hAnsi="Times New Roman" w:cs="Times New Roman"/>
          <w:sz w:val="24"/>
          <w:szCs w:val="24"/>
        </w:rPr>
        <w:t>metal, seramik, plastik vb.</w:t>
      </w:r>
      <w:r>
        <w:rPr>
          <w:rFonts w:ascii="Times New Roman" w:hAnsi="Times New Roman" w:cs="Times New Roman"/>
          <w:sz w:val="24"/>
          <w:szCs w:val="24"/>
        </w:rPr>
        <w:t xml:space="preserve">) sertlik ölçümünde kullanılan </w:t>
      </w:r>
      <w:r w:rsidR="00192C27">
        <w:rPr>
          <w:rFonts w:ascii="Times New Roman" w:hAnsi="Times New Roman" w:cs="Times New Roman"/>
          <w:sz w:val="24"/>
          <w:szCs w:val="24"/>
        </w:rPr>
        <w:t>yöntemler hakkında araştırma yapınız.</w:t>
      </w:r>
    </w:p>
    <w:p w:rsidR="00590891" w:rsidRDefault="00590891" w:rsidP="00203356">
      <w:pPr>
        <w:jc w:val="both"/>
        <w:rPr>
          <w:rFonts w:ascii="Times New Roman" w:hAnsi="Times New Roman" w:cs="Times New Roman"/>
          <w:sz w:val="24"/>
          <w:szCs w:val="24"/>
        </w:rPr>
      </w:pPr>
      <w:r>
        <w:rPr>
          <w:rFonts w:ascii="Times New Roman" w:hAnsi="Times New Roman" w:cs="Times New Roman"/>
          <w:sz w:val="24"/>
          <w:szCs w:val="24"/>
        </w:rPr>
        <w:t>2. Sertlik ile mukavemet, aşınma direnci ve tokluk arasındaki ilişkiyi araştırınız.</w:t>
      </w:r>
    </w:p>
    <w:sectPr w:rsidR="005908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41315E"/>
    <w:multiLevelType w:val="hybridMultilevel"/>
    <w:tmpl w:val="35962440"/>
    <w:lvl w:ilvl="0" w:tplc="E8688F9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CD23A03"/>
    <w:multiLevelType w:val="hybridMultilevel"/>
    <w:tmpl w:val="86923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0AB3448"/>
    <w:multiLevelType w:val="hybridMultilevel"/>
    <w:tmpl w:val="CFD00BF6"/>
    <w:lvl w:ilvl="0" w:tplc="E8688F9E">
      <w:numFmt w:val="bullet"/>
      <w:lvlText w:val="•"/>
      <w:lvlJc w:val="left"/>
      <w:pPr>
        <w:ind w:left="720" w:hanging="360"/>
      </w:pPr>
      <w:rPr>
        <w:rFonts w:ascii="Times New Roman" w:eastAsiaTheme="minorHAnsi"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EA14A0B"/>
    <w:multiLevelType w:val="hybridMultilevel"/>
    <w:tmpl w:val="B9F46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C9B3288"/>
    <w:multiLevelType w:val="hybridMultilevel"/>
    <w:tmpl w:val="83D4C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num w:numId="1">
    <w:abstractNumId w:val="9"/>
  </w:num>
  <w:num w:numId="2">
    <w:abstractNumId w:val="11"/>
  </w:num>
  <w:num w:numId="3">
    <w:abstractNumId w:val="1"/>
  </w:num>
  <w:num w:numId="4">
    <w:abstractNumId w:val="13"/>
  </w:num>
  <w:num w:numId="5">
    <w:abstractNumId w:val="7"/>
  </w:num>
  <w:num w:numId="6">
    <w:abstractNumId w:val="0"/>
  </w:num>
  <w:num w:numId="7">
    <w:abstractNumId w:val="2"/>
  </w:num>
  <w:num w:numId="8">
    <w:abstractNumId w:val="6"/>
  </w:num>
  <w:num w:numId="9">
    <w:abstractNumId w:val="4"/>
  </w:num>
  <w:num w:numId="10">
    <w:abstractNumId w:val="12"/>
  </w:num>
  <w:num w:numId="11">
    <w:abstractNumId w:val="3"/>
  </w:num>
  <w:num w:numId="12">
    <w:abstractNumId w:val="8"/>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I0NbI0MzQxNLcwMTBQ0lEKTi0uzszPAykwrAUAxUhtbSwAAAA="/>
  </w:docVars>
  <w:rsids>
    <w:rsidRoot w:val="005605DD"/>
    <w:rsid w:val="00013525"/>
    <w:rsid w:val="00067FD2"/>
    <w:rsid w:val="000A443F"/>
    <w:rsid w:val="000B4643"/>
    <w:rsid w:val="000F1B3B"/>
    <w:rsid w:val="000F7647"/>
    <w:rsid w:val="001866C3"/>
    <w:rsid w:val="00192C27"/>
    <w:rsid w:val="00194175"/>
    <w:rsid w:val="00203356"/>
    <w:rsid w:val="002224C0"/>
    <w:rsid w:val="00272780"/>
    <w:rsid w:val="002C3C55"/>
    <w:rsid w:val="002E061E"/>
    <w:rsid w:val="002E45B4"/>
    <w:rsid w:val="002F36BC"/>
    <w:rsid w:val="003024FE"/>
    <w:rsid w:val="00305839"/>
    <w:rsid w:val="003728FA"/>
    <w:rsid w:val="003906B6"/>
    <w:rsid w:val="003D5907"/>
    <w:rsid w:val="00436C09"/>
    <w:rsid w:val="00476737"/>
    <w:rsid w:val="004E28F5"/>
    <w:rsid w:val="00526CEA"/>
    <w:rsid w:val="00551783"/>
    <w:rsid w:val="005605DD"/>
    <w:rsid w:val="005640E4"/>
    <w:rsid w:val="005752A8"/>
    <w:rsid w:val="00590891"/>
    <w:rsid w:val="005B1826"/>
    <w:rsid w:val="005D43C9"/>
    <w:rsid w:val="00654C9C"/>
    <w:rsid w:val="00662056"/>
    <w:rsid w:val="00684653"/>
    <w:rsid w:val="006E1A86"/>
    <w:rsid w:val="006F3521"/>
    <w:rsid w:val="00771963"/>
    <w:rsid w:val="007B6EB3"/>
    <w:rsid w:val="007D4B60"/>
    <w:rsid w:val="007F1CA9"/>
    <w:rsid w:val="00884947"/>
    <w:rsid w:val="008C6EFB"/>
    <w:rsid w:val="008E4861"/>
    <w:rsid w:val="00994A7E"/>
    <w:rsid w:val="009D3585"/>
    <w:rsid w:val="00A3552D"/>
    <w:rsid w:val="00AC03F0"/>
    <w:rsid w:val="00B04AF2"/>
    <w:rsid w:val="00B37093"/>
    <w:rsid w:val="00BD0303"/>
    <w:rsid w:val="00C277FB"/>
    <w:rsid w:val="00C64FFE"/>
    <w:rsid w:val="00CA16DB"/>
    <w:rsid w:val="00CC03F1"/>
    <w:rsid w:val="00D478A4"/>
    <w:rsid w:val="00D50E92"/>
    <w:rsid w:val="00D82862"/>
    <w:rsid w:val="00E10382"/>
    <w:rsid w:val="00E365D2"/>
    <w:rsid w:val="00EB642D"/>
    <w:rsid w:val="00ED01EB"/>
    <w:rsid w:val="00F02E03"/>
    <w:rsid w:val="00F0794E"/>
    <w:rsid w:val="00F13B29"/>
    <w:rsid w:val="00F6322B"/>
    <w:rsid w:val="00F65A19"/>
    <w:rsid w:val="00FA0630"/>
    <w:rsid w:val="00FE3EB8"/>
    <w:rsid w:val="00FE5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494563-FA01-4494-A15E-42875CBE3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C825B-B85F-47A9-9ED9-ECB5E359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1983</Words>
  <Characters>11306</Characters>
  <Application>Microsoft Office Word</Application>
  <DocSecurity>0</DocSecurity>
  <Lines>94</Lines>
  <Paragraphs>26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Ertan</cp:lastModifiedBy>
  <cp:revision>3</cp:revision>
  <dcterms:created xsi:type="dcterms:W3CDTF">2020-12-11T09:36:00Z</dcterms:created>
  <dcterms:modified xsi:type="dcterms:W3CDTF">2021-11-15T07:54:00Z</dcterms:modified>
</cp:coreProperties>
</file>