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64" w:rsidRPr="00C9720B" w:rsidRDefault="007E6064" w:rsidP="008E3B17">
      <w:pPr>
        <w:jc w:val="both"/>
        <w:rPr>
          <w:b/>
          <w:sz w:val="28"/>
          <w:szCs w:val="28"/>
        </w:rPr>
      </w:pPr>
      <w:r w:rsidRPr="00C9720B">
        <w:rPr>
          <w:b/>
          <w:sz w:val="28"/>
          <w:szCs w:val="28"/>
        </w:rPr>
        <w:t>Bursa Uludağ Üniversitesi Otomotiv Çalışma Grubu’na Yönelik Durum Tespiti ve Öneri Raporu</w:t>
      </w:r>
    </w:p>
    <w:p w:rsidR="007E6064" w:rsidRDefault="007E6064" w:rsidP="008E3B17">
      <w:pPr>
        <w:jc w:val="both"/>
      </w:pPr>
    </w:p>
    <w:p w:rsidR="007E6064" w:rsidRPr="007E6064" w:rsidRDefault="007E6064" w:rsidP="008E3B17">
      <w:pPr>
        <w:jc w:val="both"/>
        <w:rPr>
          <w:b/>
        </w:rPr>
      </w:pPr>
      <w:r w:rsidRPr="007E6064">
        <w:rPr>
          <w:b/>
        </w:rPr>
        <w:t>Durum Tespiti</w:t>
      </w:r>
    </w:p>
    <w:p w:rsidR="007E6064" w:rsidRDefault="007E6064" w:rsidP="008E3B17">
      <w:pPr>
        <w:jc w:val="both"/>
      </w:pPr>
    </w:p>
    <w:p w:rsidR="008E3B17" w:rsidRDefault="00061794" w:rsidP="008E3B17">
      <w:pPr>
        <w:jc w:val="both"/>
      </w:pPr>
      <w:r>
        <w:t>Ülkemizde y</w:t>
      </w:r>
      <w:r>
        <w:t>üksek ka</w:t>
      </w:r>
      <w:r>
        <w:t>tma değer sağlama potansiyeline ek olarak</w:t>
      </w:r>
      <w:r>
        <w:t xml:space="preserve"> sanayileşmenin ve teknolojik gelişmenin temelini oluşturan otomotiv endüstrisi, </w:t>
      </w:r>
      <w:r>
        <w:t xml:space="preserve">son yıllarda </w:t>
      </w:r>
      <w:r>
        <w:t xml:space="preserve">gösterdiği büyüme hızı ve </w:t>
      </w:r>
      <w:r>
        <w:t>ihracat rakamları ile</w:t>
      </w:r>
      <w:r>
        <w:t xml:space="preserve"> Türkiye ekonomisi içinde ç</w:t>
      </w:r>
      <w:r w:rsidR="008E3B17">
        <w:t xml:space="preserve">ok önemli bir konuma ulaşmıştır, </w:t>
      </w:r>
      <w:r w:rsidR="008E3B17">
        <w:t>Türk Otomotiv Sanayii küresel bir otomotiv üretim merkezi haline dönüşmüştür.</w:t>
      </w:r>
    </w:p>
    <w:p w:rsidR="00061794" w:rsidRDefault="00061794" w:rsidP="00574A32">
      <w:pPr>
        <w:jc w:val="both"/>
      </w:pPr>
    </w:p>
    <w:p w:rsidR="008756A1" w:rsidRDefault="00DC5B15" w:rsidP="00574A32">
      <w:pPr>
        <w:jc w:val="both"/>
      </w:pPr>
      <w:r>
        <w:t>Toplam ülke ihracatının lokomotifi kabul edilen</w:t>
      </w:r>
      <w:r w:rsidR="009A1EDE">
        <w:t xml:space="preserve"> otomotiv e</w:t>
      </w:r>
      <w:r w:rsidR="00061794">
        <w:t>ndüstrisinin gelecek hedeflerine ulaşabilmesi için hem ülkemizde yatırım yapmış firmalarımızın üretim kapasitelerini artırmaları, hem de yeni ana sanayi yatırımlarının ülkemize çekilmesi gerekmektedir.</w:t>
      </w:r>
    </w:p>
    <w:p w:rsidR="009A1EDE" w:rsidRDefault="009A1EDE" w:rsidP="00574A32">
      <w:pPr>
        <w:jc w:val="both"/>
      </w:pPr>
    </w:p>
    <w:p w:rsidR="009A1EDE" w:rsidRDefault="009A1EDE" w:rsidP="00574A32">
      <w:pPr>
        <w:jc w:val="both"/>
      </w:pPr>
      <w:r>
        <w:t>Bu odakta önemli adımlardan biri de f</w:t>
      </w:r>
      <w:r w:rsidRPr="009A1EDE">
        <w:t>ikri mülkiyet haklarına Türkiye'nin s</w:t>
      </w:r>
      <w:r>
        <w:t xml:space="preserve">ahip olduğu </w:t>
      </w:r>
      <w:r w:rsidRPr="009A1EDE">
        <w:t xml:space="preserve">bir otomobil markası </w:t>
      </w:r>
      <w:r>
        <w:t>oluşturma</w:t>
      </w:r>
      <w:r w:rsidRPr="009A1EDE">
        <w:t xml:space="preserve"> hedefiyle </w:t>
      </w:r>
      <w:r w:rsidRPr="009A1EDE">
        <w:t>Türkiye'nin Otomobili Girişim Grubu Sanayi v</w:t>
      </w:r>
      <w:r>
        <w:t>e Ticaret A.Ş.'</w:t>
      </w:r>
      <w:proofErr w:type="spellStart"/>
      <w:r>
        <w:t>nin</w:t>
      </w:r>
      <w:proofErr w:type="spellEnd"/>
      <w:r w:rsidRPr="009A1EDE">
        <w:t xml:space="preserve"> (TOGG) </w:t>
      </w:r>
      <w:r>
        <w:t xml:space="preserve">2018 yılında kurulmasıyla atılmıştır. 2019 Aralık ayında </w:t>
      </w:r>
      <w:proofErr w:type="spellStart"/>
      <w:r>
        <w:t>lansmanı</w:t>
      </w:r>
      <w:proofErr w:type="spellEnd"/>
      <w:r>
        <w:t xml:space="preserve"> yapılan ve </w:t>
      </w:r>
      <w:proofErr w:type="gramStart"/>
      <w:r>
        <w:t>prototipleri</w:t>
      </w:r>
      <w:proofErr w:type="gramEnd"/>
      <w:r>
        <w:t xml:space="preserve"> tanıtılan sınıfının en üst donanımlarına sahip olması hedef</w:t>
      </w:r>
      <w:r w:rsidR="00574A32">
        <w:t>lenen yerli aracın</w:t>
      </w:r>
      <w:r w:rsidR="00574A32" w:rsidRPr="00574A32">
        <w:t xml:space="preserve"> </w:t>
      </w:r>
      <w:r w:rsidR="00574A32">
        <w:t>Gemlik’te 1 milyon metrekare üzerine kurulacak fabrikada üretilmesi ve 2022 yılının sonunda üretime geçilmesi planlanmaktadır. Türkiye otomotiv sanayi ve yan sanayinin</w:t>
      </w:r>
      <w:r w:rsidR="00574A32" w:rsidRPr="00574A32">
        <w:t xml:space="preserve"> merkezi konumunda bulunan</w:t>
      </w:r>
      <w:r w:rsidR="00574A32">
        <w:t xml:space="preserve"> Bursa’da </w:t>
      </w:r>
      <w:proofErr w:type="spellStart"/>
      <w:r w:rsidR="00574A32" w:rsidRPr="00574A32">
        <w:t>Oyak</w:t>
      </w:r>
      <w:proofErr w:type="spellEnd"/>
      <w:r w:rsidR="00574A32" w:rsidRPr="00574A32">
        <w:t xml:space="preserve"> Renault, Tofaş ve Karsan </w:t>
      </w:r>
      <w:r w:rsidR="00574A32">
        <w:t xml:space="preserve">gibi firmalardan sonra 4. Fabrika olacaktır. </w:t>
      </w:r>
    </w:p>
    <w:p w:rsidR="008E3B17" w:rsidRDefault="008E3B17" w:rsidP="00574A32">
      <w:pPr>
        <w:jc w:val="both"/>
      </w:pPr>
    </w:p>
    <w:p w:rsidR="00B14944" w:rsidRDefault="00B14944" w:rsidP="00B14944">
      <w:pPr>
        <w:jc w:val="both"/>
      </w:pPr>
      <w:r>
        <w:t xml:space="preserve">Günümüzde bağlantılı sektörleri de </w:t>
      </w:r>
      <w:proofErr w:type="gramStart"/>
      <w:r>
        <w:t>dahil</w:t>
      </w:r>
      <w:proofErr w:type="gramEnd"/>
      <w:r>
        <w:t xml:space="preserve"> ettiğimizde otomotiv sektörü pek çok yeniliğin hızlıca </w:t>
      </w:r>
      <w:proofErr w:type="spellStart"/>
      <w:r>
        <w:t>evrildiği</w:t>
      </w:r>
      <w:proofErr w:type="spellEnd"/>
      <w:r>
        <w:t xml:space="preserve"> bir süreci yaşamaktadır. Bu yenilikler otomotiv ana ve </w:t>
      </w:r>
      <w:r w:rsidR="00E00D69">
        <w:t xml:space="preserve">yan </w:t>
      </w:r>
      <w:r>
        <w:t xml:space="preserve">sanayi firmalarının yanında bu alandaki teknolojik gelişmeleri destekleyen diğer sektörleri de ilgilendirmektedir. Mobil sistemler, </w:t>
      </w:r>
      <w:proofErr w:type="gramStart"/>
      <w:r>
        <w:t>ekolojik</w:t>
      </w:r>
      <w:proofErr w:type="gramEnd"/>
      <w:r>
        <w:t xml:space="preserve"> araçlar, otonom araçlar, bulut teknolojileri, akıllı ulaşım sistemleri, verilerin güvenliği konusunda küresel anlamda hızlı bir değişim yaşanmaktadır. </w:t>
      </w:r>
    </w:p>
    <w:p w:rsidR="00B14944" w:rsidRDefault="00B14944" w:rsidP="00B14944">
      <w:pPr>
        <w:jc w:val="both"/>
      </w:pPr>
    </w:p>
    <w:p w:rsidR="009A1EDE" w:rsidRDefault="00B14944" w:rsidP="00C9720B">
      <w:pPr>
        <w:jc w:val="both"/>
      </w:pPr>
      <w:r>
        <w:t>Türk otomotiv sektörünün, küresel rekabet sahnesinde önemli bir role sahip olması için gelişmeleri takip etmesi ve dahası yön vermesi adına gerekli planları bugünden yapması önem taşımaktadır. Teknolojik gelişmelerin uygulanabilirliğinin artırılması, ülkemizde geliştirilebilmesi, proje Ar-Ge faaliyetlerinin bilimsel platformda sürdürülmesi konusunda üniversitelerin katkısı son derece değerlidir.</w:t>
      </w:r>
    </w:p>
    <w:p w:rsidR="00330040" w:rsidRDefault="00330040" w:rsidP="0012155A">
      <w:pPr>
        <w:jc w:val="both"/>
      </w:pPr>
    </w:p>
    <w:p w:rsidR="00275FF8" w:rsidRDefault="00275FF8" w:rsidP="0012155A">
      <w:pPr>
        <w:jc w:val="both"/>
        <w:rPr>
          <w:color w:val="222222"/>
          <w:shd w:val="clear" w:color="auto" w:fill="FFFFFF"/>
        </w:rPr>
      </w:pPr>
      <w:r>
        <w:t>-</w:t>
      </w:r>
      <w:r w:rsidRPr="00275FF8">
        <w:t xml:space="preserve"> </w:t>
      </w:r>
      <w:r>
        <w:t>Üniversitemizin konumu gereği; o</w:t>
      </w:r>
      <w:r w:rsidRPr="00275FF8">
        <w:t>tomotiv sektörünün önemli merkezlerinde</w:t>
      </w:r>
      <w:r>
        <w:t>n birisi olan Bursa</w:t>
      </w:r>
      <w:r w:rsidR="00A80A2C">
        <w:t xml:space="preserve"> ve çevresinin bu bölgede yer alan otomotiv ve yan sanayi alanında üretim yapan sanayi kuruluşlarına, </w:t>
      </w:r>
      <w:r w:rsidRPr="00275FF8">
        <w:t>yapılacak olan TOGG (</w:t>
      </w:r>
      <w:r w:rsidRPr="00275FF8">
        <w:rPr>
          <w:color w:val="222222"/>
          <w:shd w:val="clear" w:color="auto" w:fill="FFFFFF"/>
        </w:rPr>
        <w:t>Türkiye'nin Otomobili Girişim Grubu</w:t>
      </w:r>
      <w:r w:rsidRPr="00275FF8">
        <w:rPr>
          <w:color w:val="222222"/>
          <w:shd w:val="clear" w:color="auto" w:fill="FFFFFF"/>
        </w:rPr>
        <w:t>) fabrikasının yer aldığı yerleşke</w:t>
      </w:r>
      <w:r w:rsidR="00E94967">
        <w:rPr>
          <w:color w:val="222222"/>
          <w:shd w:val="clear" w:color="auto" w:fill="FFFFFF"/>
        </w:rPr>
        <w:t>ye yakın olması bakımından avantajlı durumdadır.</w:t>
      </w:r>
    </w:p>
    <w:p w:rsidR="00256AA4" w:rsidRDefault="00256AA4" w:rsidP="00256AA4">
      <w:pPr>
        <w:jc w:val="both"/>
      </w:pPr>
    </w:p>
    <w:p w:rsidR="00256AA4" w:rsidRDefault="00256AA4" w:rsidP="00256AA4">
      <w:pPr>
        <w:jc w:val="both"/>
      </w:pPr>
      <w:r>
        <w:t xml:space="preserve"> - Üniversite merkez ve Gemlik yerleşkesi ileride kurulması gündeme gelebilecek ilave yapılanmalar ve laboratuvar ve test istasyonları için yeterli fiziki alana sahiptir. </w:t>
      </w:r>
    </w:p>
    <w:p w:rsidR="00275FF8" w:rsidRDefault="00275FF8" w:rsidP="0012155A">
      <w:pPr>
        <w:jc w:val="both"/>
      </w:pPr>
    </w:p>
    <w:p w:rsidR="00256AA4" w:rsidRDefault="00330040" w:rsidP="0012155A">
      <w:pPr>
        <w:jc w:val="both"/>
      </w:pPr>
      <w:r>
        <w:t>-Eğitim</w:t>
      </w:r>
      <w:r w:rsidR="00256AA4">
        <w:t>-öğretim faaliyetleri</w:t>
      </w:r>
    </w:p>
    <w:p w:rsidR="00330040" w:rsidRDefault="00330040" w:rsidP="0012155A">
      <w:pPr>
        <w:jc w:val="both"/>
      </w:pPr>
      <w:r>
        <w:t xml:space="preserve"> </w:t>
      </w:r>
    </w:p>
    <w:p w:rsidR="00256AA4" w:rsidRDefault="00256AA4" w:rsidP="00256AA4">
      <w:pPr>
        <w:jc w:val="both"/>
      </w:pPr>
      <w:r>
        <w:t xml:space="preserve">Uludağ Üniversitesi Otomotiv Mühendisliğinde </w:t>
      </w:r>
      <w:proofErr w:type="spellStart"/>
      <w:r>
        <w:t>Hibrid</w:t>
      </w:r>
      <w:proofErr w:type="spellEnd"/>
      <w:r>
        <w:t xml:space="preserve"> ve Elektrikli Araçlar Anabilim Dalı </w:t>
      </w:r>
      <w:proofErr w:type="gramStart"/>
      <w:r>
        <w:t>ve  iki</w:t>
      </w:r>
      <w:proofErr w:type="gramEnd"/>
      <w:r>
        <w:t xml:space="preserve"> farklı MYO’ da açılan </w:t>
      </w:r>
      <w:proofErr w:type="spellStart"/>
      <w:r>
        <w:t>Hibrid</w:t>
      </w:r>
      <w:proofErr w:type="spellEnd"/>
      <w:r>
        <w:t xml:space="preserve"> ve Elektrikli Araçlar </w:t>
      </w:r>
      <w:r w:rsidR="00C9720B">
        <w:t xml:space="preserve">Teknolojisi </w:t>
      </w:r>
      <w:r>
        <w:t>Programı ile gündeme gelen elektrikli araç ve diğer otomotiv sanayi kuruluşların</w:t>
      </w:r>
      <w:r w:rsidR="00770841">
        <w:t>da ihtiyaç duyulacak</w:t>
      </w:r>
      <w:r>
        <w:t xml:space="preserve"> mühendis ve teknik eleman ihtiyacına hızlı bir şekilde cevap verebilecek mezun sayısına ulaşılabilecektir. </w:t>
      </w:r>
      <w:proofErr w:type="gramStart"/>
      <w:r>
        <w:lastRenderedPageBreak/>
        <w:t>Halihazırda</w:t>
      </w:r>
      <w:proofErr w:type="gramEnd"/>
      <w:r>
        <w:t xml:space="preserve"> Bursa Uludağ Üniversitesi dışında sadece bir üniversitede </w:t>
      </w:r>
      <w:proofErr w:type="spellStart"/>
      <w:r>
        <w:t>önlisans</w:t>
      </w:r>
      <w:proofErr w:type="spellEnd"/>
      <w:r>
        <w:t xml:space="preserve"> düzeyinde bu program açılmıştır. </w:t>
      </w:r>
    </w:p>
    <w:p w:rsidR="00A63560" w:rsidRDefault="00A63560" w:rsidP="0012155A">
      <w:pPr>
        <w:jc w:val="both"/>
      </w:pPr>
    </w:p>
    <w:p w:rsidR="00A63560" w:rsidRDefault="00A80A2C" w:rsidP="0012155A">
      <w:pPr>
        <w:ind w:left="708"/>
        <w:jc w:val="both"/>
      </w:pPr>
      <w:r>
        <w:t>Lisans düzeyinde;</w:t>
      </w:r>
    </w:p>
    <w:p w:rsidR="00646717" w:rsidRDefault="00275FF8" w:rsidP="0012155A">
      <w:pPr>
        <w:ind w:left="1416"/>
        <w:jc w:val="both"/>
      </w:pPr>
      <w:r>
        <w:t>Mühendislik Fakültesi Otomotiv Mühendisliği Bölümü Lisans, Yüksek</w:t>
      </w:r>
      <w:r w:rsidR="00A63560">
        <w:t xml:space="preserve"> Lisans ve Doktora programları yürütülmektedir.</w:t>
      </w:r>
      <w:r>
        <w:t xml:space="preserve"> </w:t>
      </w:r>
      <w:r w:rsidR="00330040">
        <w:t xml:space="preserve">Otomotiv mühendisliği </w:t>
      </w:r>
      <w:r w:rsidR="008756A1">
        <w:t>2019 yılı</w:t>
      </w:r>
      <w:r w:rsidR="00330040">
        <w:t xml:space="preserve"> üniversi</w:t>
      </w:r>
      <w:r w:rsidR="00646717">
        <w:t>teye geçiş taban puanları başarı sıralamasına göre</w:t>
      </w:r>
      <w:r w:rsidR="00330040">
        <w:t xml:space="preserve"> </w:t>
      </w:r>
      <w:r w:rsidR="008756A1">
        <w:t xml:space="preserve">bu bölüm için tercih edilen </w:t>
      </w:r>
      <w:r w:rsidR="00330040">
        <w:t>2. Devlet üniversitesidir</w:t>
      </w:r>
      <w:r w:rsidR="00646717">
        <w:t>. 7</w:t>
      </w:r>
      <w:r w:rsidR="00646717">
        <w:t xml:space="preserve">0 kişilik </w:t>
      </w:r>
      <w:r w:rsidR="00646717">
        <w:t xml:space="preserve">öğrenci kontenjanına sahip olup, </w:t>
      </w:r>
      <w:r w:rsidR="00330040">
        <w:t>ortalama 36</w:t>
      </w:r>
      <w:r>
        <w:t xml:space="preserve"> lisans</w:t>
      </w:r>
      <w:r w:rsidR="00330040">
        <w:t xml:space="preserve"> mezun</w:t>
      </w:r>
      <w:r>
        <w:t>u</w:t>
      </w:r>
      <w:r w:rsidR="00A63560">
        <w:t xml:space="preserve"> vermiştir.</w:t>
      </w:r>
      <w:r w:rsidR="00E94967">
        <w:t xml:space="preserve"> </w:t>
      </w:r>
      <w:r w:rsidR="00646717">
        <w:t>(2017-2018)</w:t>
      </w:r>
      <w:r w:rsidR="00A63560">
        <w:t xml:space="preserve"> </w:t>
      </w:r>
      <w:hyperlink r:id="rId5" w:history="1">
        <w:r w:rsidR="00646717">
          <w:rPr>
            <w:rStyle w:val="Kpr"/>
          </w:rPr>
          <w:t>https://yokatlas.yok.gov.tr/lisans.php?y=109710587</w:t>
        </w:r>
      </w:hyperlink>
    </w:p>
    <w:p w:rsidR="00270802" w:rsidRDefault="00270802" w:rsidP="0012155A">
      <w:pPr>
        <w:ind w:left="1416"/>
        <w:jc w:val="both"/>
      </w:pPr>
      <w:r>
        <w:t>Otomotiv Mühendisliği Bölümünün eğitim ve araştırma etkinlikleri Taşıt Tasarım, Taşıt Dinamiği ve Kontrol, Taşıt Tahrik ve Güç Sisteml</w:t>
      </w:r>
      <w:r w:rsidR="00E94967">
        <w:t xml:space="preserve">eri, Taşıt Transport Sistemleri olarak dört Anabilim Dalı’na ek olarak </w:t>
      </w:r>
      <w:r>
        <w:t xml:space="preserve">Buna ek olarak </w:t>
      </w:r>
      <w:proofErr w:type="spellStart"/>
      <w:r>
        <w:t>Hibrit</w:t>
      </w:r>
      <w:proofErr w:type="spellEnd"/>
      <w:r>
        <w:t xml:space="preserve"> ve E</w:t>
      </w:r>
      <w:r w:rsidR="00E94967">
        <w:t>lektrikli Taşıtlar Anabilim D</w:t>
      </w:r>
      <w:r>
        <w:t>alı</w:t>
      </w:r>
      <w:r w:rsidR="00E94967">
        <w:t>’</w:t>
      </w:r>
      <w:r>
        <w:t xml:space="preserve">nın kurulması planlanmaktadır. </w:t>
      </w:r>
    </w:p>
    <w:p w:rsidR="00387814" w:rsidRDefault="00387814" w:rsidP="0012155A">
      <w:pPr>
        <w:ind w:left="1416"/>
        <w:jc w:val="both"/>
      </w:pPr>
    </w:p>
    <w:p w:rsidR="00387814" w:rsidRDefault="00387814" w:rsidP="0012155A">
      <w:pPr>
        <w:ind w:firstLine="708"/>
        <w:jc w:val="both"/>
      </w:pPr>
      <w:r>
        <w:t xml:space="preserve">Lisansüstü düzeyinde; </w:t>
      </w:r>
    </w:p>
    <w:p w:rsidR="00533404" w:rsidRDefault="00387814" w:rsidP="0012155A">
      <w:pPr>
        <w:ind w:left="1416"/>
        <w:jc w:val="both"/>
      </w:pPr>
      <w:r>
        <w:t xml:space="preserve">Fen bilimleri Enstitüsü </w:t>
      </w:r>
      <w:r>
        <w:t>Otomotiv Mühendisliği Bölümü</w:t>
      </w:r>
      <w:r w:rsidR="00533404">
        <w:t xml:space="preserve"> Ana Bilim Dalı 2018-2019 öğretim yılında 15 Yüksek Lisans, 1 Doktora mezunu vermiştir. </w:t>
      </w:r>
    </w:p>
    <w:p w:rsidR="00A80A2C" w:rsidRDefault="00A80A2C" w:rsidP="00E94967">
      <w:pPr>
        <w:jc w:val="both"/>
      </w:pPr>
    </w:p>
    <w:p w:rsidR="00A80A2C" w:rsidRDefault="00A80A2C" w:rsidP="0012155A">
      <w:pPr>
        <w:ind w:left="708"/>
        <w:jc w:val="both"/>
      </w:pPr>
      <w:proofErr w:type="spellStart"/>
      <w:r>
        <w:t>Önlisans</w:t>
      </w:r>
      <w:proofErr w:type="spellEnd"/>
      <w:r>
        <w:t xml:space="preserve"> düzeyinde;</w:t>
      </w:r>
    </w:p>
    <w:p w:rsidR="00E94967" w:rsidRDefault="00A63560" w:rsidP="00E94967">
      <w:pPr>
        <w:ind w:left="1416"/>
        <w:jc w:val="both"/>
      </w:pPr>
      <w:r>
        <w:t>Teknik Bilimler MYO bünyesinde</w:t>
      </w:r>
      <w:r w:rsidR="00646717">
        <w:t>,</w:t>
      </w:r>
      <w:r w:rsidR="00E94967">
        <w:t xml:space="preserve"> </w:t>
      </w:r>
      <w:r w:rsidRPr="00A63560">
        <w:t>Otomotiv Teknolojisi Programı</w:t>
      </w:r>
      <w:r>
        <w:t>: 60 kişilik öğrenci kontenjanına sahip olup ortalama 26 mezun vermiştir.</w:t>
      </w:r>
      <w:r w:rsidR="00646717" w:rsidRPr="00646717">
        <w:t xml:space="preserve"> </w:t>
      </w:r>
      <w:r w:rsidR="008756A1">
        <w:t>2019 yılı</w:t>
      </w:r>
      <w:r w:rsidR="00646717">
        <w:t xml:space="preserve"> üniversiteye geçiş taban puanları başarı sıralamasına göre</w:t>
      </w:r>
      <w:r w:rsidR="008756A1">
        <w:t xml:space="preserve"> bu program için</w:t>
      </w:r>
      <w:r w:rsidR="00646717">
        <w:t xml:space="preserve"> </w:t>
      </w:r>
      <w:r w:rsidR="008756A1">
        <w:t xml:space="preserve">tercih edilen </w:t>
      </w:r>
      <w:r w:rsidR="00646717">
        <w:t>1</w:t>
      </w:r>
      <w:r w:rsidR="00646717">
        <w:t xml:space="preserve">. Devlet </w:t>
      </w:r>
      <w:proofErr w:type="spellStart"/>
      <w:r w:rsidR="00646717">
        <w:t>üniversitesidir.</w:t>
      </w:r>
      <w:proofErr w:type="spellEnd"/>
    </w:p>
    <w:p w:rsidR="00A80A2C" w:rsidRDefault="00E94967" w:rsidP="00E94967">
      <w:pPr>
        <w:ind w:left="1416"/>
        <w:jc w:val="both"/>
      </w:pPr>
      <w:r>
        <w:t>Teknik Bilimler MYO bünyesinde</w:t>
      </w:r>
      <w:r w:rsidRPr="00A63560">
        <w:t xml:space="preserve"> </w:t>
      </w:r>
      <w:proofErr w:type="spellStart"/>
      <w:r w:rsidR="00A63560" w:rsidRPr="00A63560">
        <w:t>Hibrid</w:t>
      </w:r>
      <w:proofErr w:type="spellEnd"/>
      <w:r w:rsidR="00A63560" w:rsidRPr="00A63560">
        <w:t xml:space="preserve"> ve Elektrikli Taşıtlar Teknolojisi Programı</w:t>
      </w:r>
      <w:r w:rsidR="00646717">
        <w:t xml:space="preserve"> açılmıştır.</w:t>
      </w:r>
      <w:r w:rsidR="00A63560">
        <w:t xml:space="preserve"> 2020-2021 öğretim yılı için 40 kişilik kontenjan </w:t>
      </w:r>
      <w:r w:rsidR="00646717">
        <w:t>açıklanmıştır.</w:t>
      </w:r>
    </w:p>
    <w:p w:rsidR="00256AA4" w:rsidRDefault="00A63560" w:rsidP="00256AA4">
      <w:pPr>
        <w:ind w:left="1416"/>
        <w:jc w:val="both"/>
      </w:pPr>
      <w:r>
        <w:rPr>
          <w:rFonts w:ascii="Open Sans" w:hAnsi="Open Sans"/>
          <w:color w:val="212529"/>
          <w:shd w:val="clear" w:color="auto" w:fill="FFFFFF"/>
        </w:rPr>
        <w:t>Gemlik Asım Kocabıyık </w:t>
      </w:r>
      <w:r>
        <w:rPr>
          <w:rFonts w:ascii="Open Sans" w:hAnsi="Open Sans"/>
          <w:color w:val="212529"/>
          <w:shd w:val="clear" w:color="auto" w:fill="FFFFFF"/>
        </w:rPr>
        <w:t xml:space="preserve"> MYO bünyesinde</w:t>
      </w:r>
      <w:r w:rsidR="00387814">
        <w:rPr>
          <w:rFonts w:ascii="Open Sans" w:hAnsi="Open Sans"/>
          <w:color w:val="212529"/>
          <w:shd w:val="clear" w:color="auto" w:fill="FFFFFF"/>
        </w:rPr>
        <w:t>,</w:t>
      </w:r>
      <w:r>
        <w:rPr>
          <w:rFonts w:ascii="Open Sans" w:hAnsi="Open Sans"/>
          <w:color w:val="212529"/>
          <w:shd w:val="clear" w:color="auto" w:fill="FFFFFF"/>
        </w:rPr>
        <w:t xml:space="preserve"> </w:t>
      </w:r>
      <w:proofErr w:type="spellStart"/>
      <w:r w:rsidR="00646717" w:rsidRPr="00A63560">
        <w:t>Hibrid</w:t>
      </w:r>
      <w:proofErr w:type="spellEnd"/>
      <w:r w:rsidR="00646717" w:rsidRPr="00A63560">
        <w:t xml:space="preserve"> ve Elektrikli Taşıtlar Teknolojisi Programı</w:t>
      </w:r>
      <w:r w:rsidR="00646717">
        <w:t xml:space="preserve"> açılmıştır.</w:t>
      </w:r>
    </w:p>
    <w:p w:rsidR="00533404" w:rsidRPr="00770841" w:rsidRDefault="00533404" w:rsidP="0012155A">
      <w:pPr>
        <w:ind w:left="1416"/>
        <w:jc w:val="both"/>
        <w:rPr>
          <w:rFonts w:ascii="Open Sans" w:hAnsi="Open Sans"/>
          <w:color w:val="FF0000"/>
          <w:shd w:val="clear" w:color="auto" w:fill="FFFFFF"/>
        </w:rPr>
      </w:pPr>
    </w:p>
    <w:p w:rsidR="008F4842" w:rsidRPr="00FC2DE7" w:rsidRDefault="00270802" w:rsidP="0012155A">
      <w:pPr>
        <w:jc w:val="both"/>
        <w:rPr>
          <w:color w:val="000000" w:themeColor="text1"/>
        </w:rPr>
      </w:pPr>
      <w:r w:rsidRPr="00FC2DE7">
        <w:rPr>
          <w:color w:val="000000" w:themeColor="text1"/>
        </w:rPr>
        <w:t xml:space="preserve">Otomotiv mühendisliği bünyesinde yer alan ve geliştirilmekte olan Taşıt Tekniği Laboratuvarı, Taşıt İklimlendirme ve Isıl Konfor Laboratuvarı, Motor Laboratuvarı, Taşıt Dinamiği ve Kontrol Laboratuvarı, Taşıt Transport Sistemleri Laboratuvarı, Uygulamalı mekanik ve İleri Malzemeler Araştırma Grubu Laboratuvarı </w:t>
      </w:r>
      <w:r w:rsidR="00E94967" w:rsidRPr="00FC2DE7">
        <w:rPr>
          <w:color w:val="000000" w:themeColor="text1"/>
        </w:rPr>
        <w:t>olanaklarına sahiptir.</w:t>
      </w:r>
    </w:p>
    <w:p w:rsidR="008F4842" w:rsidRPr="00FC2DE7" w:rsidRDefault="008F4842" w:rsidP="0012155A">
      <w:pPr>
        <w:jc w:val="both"/>
        <w:rPr>
          <w:color w:val="000000" w:themeColor="text1"/>
        </w:rPr>
      </w:pPr>
    </w:p>
    <w:p w:rsidR="008F4842" w:rsidRPr="00FC2DE7" w:rsidRDefault="00533404" w:rsidP="0012155A">
      <w:pPr>
        <w:jc w:val="both"/>
        <w:rPr>
          <w:color w:val="000000" w:themeColor="text1"/>
        </w:rPr>
      </w:pPr>
      <w:r w:rsidRPr="00FC2DE7">
        <w:rPr>
          <w:color w:val="000000" w:themeColor="text1"/>
        </w:rPr>
        <w:t>Öğretim k</w:t>
      </w:r>
      <w:r w:rsidR="00256AA4" w:rsidRPr="00FC2DE7">
        <w:rPr>
          <w:color w:val="000000" w:themeColor="text1"/>
        </w:rPr>
        <w:t>onularında araştırmalar</w:t>
      </w:r>
      <w:r w:rsidRPr="00FC2DE7">
        <w:rPr>
          <w:color w:val="000000" w:themeColor="text1"/>
        </w:rPr>
        <w:t xml:space="preserve"> çalışmaları ile tanınmış öğretim elem</w:t>
      </w:r>
      <w:r w:rsidR="00E94967" w:rsidRPr="00FC2DE7">
        <w:rPr>
          <w:color w:val="000000" w:themeColor="text1"/>
        </w:rPr>
        <w:t>anları tarafından yapılmaktadır.</w:t>
      </w:r>
    </w:p>
    <w:p w:rsidR="003200C4" w:rsidRPr="00FC2DE7" w:rsidRDefault="003200C4" w:rsidP="0012155A">
      <w:pPr>
        <w:jc w:val="both"/>
        <w:rPr>
          <w:color w:val="000000" w:themeColor="text1"/>
        </w:rPr>
      </w:pPr>
    </w:p>
    <w:p w:rsidR="007D0199" w:rsidRPr="00FC2DE7" w:rsidRDefault="007D0199" w:rsidP="0012155A">
      <w:pPr>
        <w:jc w:val="both"/>
        <w:rPr>
          <w:color w:val="000000" w:themeColor="text1"/>
        </w:rPr>
      </w:pPr>
      <w:r w:rsidRPr="00FC2DE7">
        <w:rPr>
          <w:color w:val="000000" w:themeColor="text1"/>
        </w:rPr>
        <w:t xml:space="preserve">Bu bilgiler ışığında Bursa Uludağ Üniversitesinin bölgede yer alan otomotiv ana ve yan sanayi alanında üretim yapan firmaların mühendis ve kalifiye teknik eleman ihtiyacını önemli ölçüde karşılayacak altyapıya sahip olduğu görülmektedir. </w:t>
      </w:r>
      <w:r w:rsidR="00270802" w:rsidRPr="00FC2DE7">
        <w:rPr>
          <w:color w:val="000000" w:themeColor="text1"/>
        </w:rPr>
        <w:t>Bölüm ve programlar m</w:t>
      </w:r>
      <w:r w:rsidRPr="00FC2DE7">
        <w:rPr>
          <w:color w:val="000000" w:themeColor="text1"/>
        </w:rPr>
        <w:t>ezun olduğunda sektörde görev almaya hazır bilgi</w:t>
      </w:r>
      <w:r w:rsidR="00270802" w:rsidRPr="00FC2DE7">
        <w:rPr>
          <w:color w:val="000000" w:themeColor="text1"/>
        </w:rPr>
        <w:t xml:space="preserve"> ve yeteneğe sahip mühendis ve teknik elemanların</w:t>
      </w:r>
      <w:r w:rsidRPr="00FC2DE7">
        <w:rPr>
          <w:color w:val="000000" w:themeColor="text1"/>
        </w:rPr>
        <w:t xml:space="preserve"> yetiştirilmesine olanak sağlayacak şekilde yapılandırılmıştır.</w:t>
      </w:r>
    </w:p>
    <w:p w:rsidR="007D0199" w:rsidRDefault="007D0199" w:rsidP="0012155A">
      <w:pPr>
        <w:jc w:val="both"/>
      </w:pPr>
    </w:p>
    <w:p w:rsidR="00CB36CB" w:rsidRPr="00C9720B" w:rsidRDefault="00CB36CB" w:rsidP="0012155A">
      <w:pPr>
        <w:jc w:val="both"/>
        <w:rPr>
          <w:color w:val="000000" w:themeColor="text1"/>
        </w:rPr>
      </w:pPr>
      <w:r w:rsidRPr="00C9720B">
        <w:rPr>
          <w:color w:val="000000" w:themeColor="text1"/>
        </w:rPr>
        <w:t>-</w:t>
      </w:r>
      <w:r w:rsidRPr="00C9720B">
        <w:rPr>
          <w:color w:val="000000" w:themeColor="text1"/>
        </w:rPr>
        <w:t>Geleneksel hale dönüştürülen Otomotiv Teknolojileri OTEKON Kongreleri bilimsel içerik düzeyi ve çıktılarının etkisi açısından otomotiv alanında öncü olmuş ve bu öze</w:t>
      </w:r>
      <w:r w:rsidRPr="00C9720B">
        <w:rPr>
          <w:color w:val="000000" w:themeColor="text1"/>
        </w:rPr>
        <w:t>lli</w:t>
      </w:r>
      <w:r w:rsidR="00256AA4" w:rsidRPr="00C9720B">
        <w:rPr>
          <w:color w:val="000000" w:themeColor="text1"/>
        </w:rPr>
        <w:t xml:space="preserve">ğini sürdüren bir kongreye ev sahipliği yapılması açısından önem </w:t>
      </w:r>
      <w:proofErr w:type="spellStart"/>
      <w:r w:rsidR="00256AA4" w:rsidRPr="00C9720B">
        <w:rPr>
          <w:color w:val="000000" w:themeColor="text1"/>
        </w:rPr>
        <w:t>arzetmektedir</w:t>
      </w:r>
      <w:proofErr w:type="spellEnd"/>
      <w:r w:rsidR="00256AA4" w:rsidRPr="00C9720B">
        <w:rPr>
          <w:color w:val="000000" w:themeColor="text1"/>
        </w:rPr>
        <w:t>.</w:t>
      </w:r>
    </w:p>
    <w:p w:rsidR="007D0199" w:rsidRDefault="007D0199" w:rsidP="0012155A">
      <w:pPr>
        <w:jc w:val="both"/>
      </w:pPr>
    </w:p>
    <w:p w:rsidR="008F4842" w:rsidRDefault="00CB36CB" w:rsidP="0012155A">
      <w:pPr>
        <w:jc w:val="both"/>
      </w:pPr>
      <w:r>
        <w:rPr>
          <w:rFonts w:ascii="Open Sans" w:hAnsi="Open Sans"/>
          <w:color w:val="212529"/>
        </w:rPr>
        <w:t>-</w:t>
      </w:r>
      <w:r>
        <w:rPr>
          <w:rFonts w:ascii="Open Sans" w:hAnsi="Open Sans"/>
          <w:color w:val="212529"/>
        </w:rPr>
        <w:t>Üniversite-sanayi işbirliği</w:t>
      </w:r>
      <w:r>
        <w:rPr>
          <w:rFonts w:ascii="Open Sans" w:hAnsi="Open Sans"/>
          <w:color w:val="212529"/>
        </w:rPr>
        <w:t xml:space="preserve"> </w:t>
      </w:r>
      <w:r w:rsidR="00256AA4">
        <w:t>faaliyetleri</w:t>
      </w:r>
    </w:p>
    <w:p w:rsidR="0012155A" w:rsidRDefault="0012155A" w:rsidP="0012155A">
      <w:pPr>
        <w:jc w:val="both"/>
      </w:pPr>
    </w:p>
    <w:p w:rsidR="0012155A" w:rsidRDefault="0012155A" w:rsidP="0012155A">
      <w:pPr>
        <w:ind w:left="708"/>
        <w:jc w:val="both"/>
      </w:pPr>
      <w:proofErr w:type="gramStart"/>
      <w:r>
        <w:lastRenderedPageBreak/>
        <w:t>Sanayimizde ihtiyaç duyulan doktora derecesine sahip nitelikli insan kaynağının üniversite-sanayi iş birliğiyle yetiştirilmesi ve sanayide doktoralı araştırmacı istihdamının teşvik edilmesi amacıyla TÜBİTAK tarafından yürütülen TÜBİTAK 2244 Sanayi Doktora Programı iki dönem dikkate alındığında ülke genelinde en başarılı üniver</w:t>
      </w:r>
      <w:r>
        <w:t>site olması ve bu başarıyla birlikte Bursa Uludağ Üniversitesi’nin bölgemizde nitelikli ve sürdürülebilir bir A</w:t>
      </w:r>
      <w:r w:rsidR="00256AA4">
        <w:t>R-GE kültürünün yapıtaşı olmuştur.</w:t>
      </w:r>
      <w:proofErr w:type="gramEnd"/>
    </w:p>
    <w:p w:rsidR="008F4842" w:rsidRDefault="008F4842" w:rsidP="0012155A">
      <w:pPr>
        <w:jc w:val="both"/>
      </w:pPr>
    </w:p>
    <w:p w:rsidR="00270802" w:rsidRDefault="008F4842" w:rsidP="0012155A">
      <w:pPr>
        <w:ind w:left="708"/>
        <w:jc w:val="both"/>
        <w:rPr>
          <w:rFonts w:ascii="Open Sans" w:hAnsi="Open Sans"/>
          <w:color w:val="212529"/>
        </w:rPr>
      </w:pPr>
      <w:r>
        <w:t>Sanayi ve diğer kamu kurumları ile yürütülen</w:t>
      </w:r>
      <w:r w:rsidR="00CB36CB">
        <w:t xml:space="preserve"> Ar-Ge</w:t>
      </w:r>
      <w:r>
        <w:t xml:space="preserve"> projeler</w:t>
      </w:r>
      <w:r w:rsidR="00330040">
        <w:t xml:space="preserve"> ve araştırmacı kadrosu</w:t>
      </w:r>
      <w:r w:rsidR="00256AA4">
        <w:t xml:space="preserve"> yüksek sayıdadır.</w:t>
      </w:r>
      <w:r w:rsidR="00CB36CB">
        <w:t xml:space="preserve"> </w:t>
      </w:r>
      <w:r w:rsidR="00270802">
        <w:rPr>
          <w:rFonts w:ascii="Open Sans" w:hAnsi="Open Sans"/>
          <w:color w:val="212529"/>
        </w:rPr>
        <w:t>ULUTEK (Teknoloji Geliştirme Bölgesi) ve ÜSİGEM (Üniversite Sanayi İşbirliği Geliştirme Uygulama ve Araştırma Merkezi) Uludağ Üniversitesi öğretim elemanlarının, sektörde yer alan kuruluşlarla Ar-Ge proje çalışmalarını yürütmelerine destek vermektedir.</w:t>
      </w:r>
    </w:p>
    <w:p w:rsidR="00061794" w:rsidRDefault="00061794" w:rsidP="0012155A">
      <w:pPr>
        <w:ind w:left="708"/>
        <w:jc w:val="both"/>
        <w:rPr>
          <w:rFonts w:ascii="Open Sans" w:hAnsi="Open Sans"/>
          <w:color w:val="212529"/>
        </w:rPr>
      </w:pPr>
    </w:p>
    <w:p w:rsidR="00061794" w:rsidRPr="00CB36CB" w:rsidRDefault="00061794" w:rsidP="0012155A">
      <w:pPr>
        <w:ind w:left="708"/>
        <w:jc w:val="both"/>
      </w:pPr>
    </w:p>
    <w:p w:rsidR="003200C4" w:rsidRPr="00C9720B" w:rsidRDefault="007E6064" w:rsidP="00E94967">
      <w:pPr>
        <w:jc w:val="both"/>
        <w:rPr>
          <w:b/>
        </w:rPr>
      </w:pPr>
      <w:r w:rsidRPr="00C9720B">
        <w:rPr>
          <w:b/>
        </w:rPr>
        <w:t>Öneriler:</w:t>
      </w:r>
    </w:p>
    <w:p w:rsidR="00C9720B" w:rsidRDefault="00C9720B" w:rsidP="000B4746">
      <w:pPr>
        <w:jc w:val="both"/>
      </w:pPr>
    </w:p>
    <w:p w:rsidR="007E6064" w:rsidRDefault="007E6064" w:rsidP="000B4746">
      <w:pPr>
        <w:jc w:val="both"/>
      </w:pPr>
      <w:r>
        <w:t>1- TOGG tarafından üretilecek elektrikli otomobilin fosil yakıtlarla çalışan günümüz araçlarından en önemli ayırt ediciliği elektrikli araç olma özelliğini sağlayan bileşenler:</w:t>
      </w:r>
    </w:p>
    <w:p w:rsidR="007E6064" w:rsidRDefault="007E6064" w:rsidP="000B4746">
      <w:pPr>
        <w:jc w:val="both"/>
      </w:pPr>
      <w:proofErr w:type="gramStart"/>
      <w:r>
        <w:t>elektrik</w:t>
      </w:r>
      <w:proofErr w:type="gramEnd"/>
      <w:r>
        <w:t xml:space="preserve"> motoru, </w:t>
      </w:r>
    </w:p>
    <w:p w:rsidR="007E6064" w:rsidRDefault="007E6064" w:rsidP="000B4746">
      <w:pPr>
        <w:jc w:val="both"/>
      </w:pPr>
      <w:proofErr w:type="spellStart"/>
      <w:r>
        <w:t>invertör</w:t>
      </w:r>
      <w:proofErr w:type="spellEnd"/>
      <w:r>
        <w:t xml:space="preserve">, </w:t>
      </w:r>
    </w:p>
    <w:p w:rsidR="007E6064" w:rsidRDefault="007E6064" w:rsidP="000B4746">
      <w:pPr>
        <w:jc w:val="both"/>
      </w:pPr>
      <w:proofErr w:type="gramStart"/>
      <w:r>
        <w:t>yakıt</w:t>
      </w:r>
      <w:proofErr w:type="gramEnd"/>
      <w:r>
        <w:t xml:space="preserve"> pilleri ve </w:t>
      </w:r>
    </w:p>
    <w:p w:rsidR="000B4746" w:rsidRDefault="007E6064" w:rsidP="000B4746">
      <w:pPr>
        <w:jc w:val="both"/>
      </w:pPr>
      <w:proofErr w:type="gramStart"/>
      <w:r>
        <w:t>otonom</w:t>
      </w:r>
      <w:proofErr w:type="gramEnd"/>
      <w:r>
        <w:t xml:space="preserve"> araç özellikleridir. </w:t>
      </w:r>
    </w:p>
    <w:p w:rsidR="000B4746" w:rsidRDefault="000B4746" w:rsidP="000B4746">
      <w:pPr>
        <w:jc w:val="both"/>
      </w:pPr>
    </w:p>
    <w:p w:rsidR="007E6064" w:rsidRDefault="007E6064" w:rsidP="000B4746">
      <w:pPr>
        <w:jc w:val="both"/>
      </w:pPr>
      <w:r>
        <w:t>Bu bileşenler yerli araçta ithal yoluyla tedarik edilerek kullanılacaktır.</w:t>
      </w:r>
      <w:r w:rsidR="000B4746">
        <w:t xml:space="preserve"> </w:t>
      </w:r>
      <w:r>
        <w:t>Bu dört temel bileşeni oluşturan özelliklere yönelik üniver</w:t>
      </w:r>
      <w:r w:rsidR="000B4746">
        <w:t xml:space="preserve">sitemizde araştırma gruplarının </w:t>
      </w:r>
      <w:r>
        <w:t>oluşturulması üniversitemizin ön plana çıkmasını sağlayacaktır.</w:t>
      </w:r>
    </w:p>
    <w:p w:rsidR="007E6064" w:rsidRDefault="007E6064" w:rsidP="000B4746">
      <w:pPr>
        <w:jc w:val="both"/>
      </w:pPr>
    </w:p>
    <w:p w:rsidR="007E6064" w:rsidRDefault="007E6064" w:rsidP="000B4746">
      <w:pPr>
        <w:jc w:val="both"/>
      </w:pPr>
      <w:r>
        <w:t xml:space="preserve">2- Yukarıda belirtilen konularda Üniversitemiz BAP birimince farklı bölümleri içerek </w:t>
      </w:r>
      <w:proofErr w:type="spellStart"/>
      <w:r>
        <w:t>multi-disipliner</w:t>
      </w:r>
      <w:proofErr w:type="spellEnd"/>
      <w:r>
        <w:t xml:space="preserve"> yüksek bütçeli projelere yönelik çağrı açılabilir veya mevcut programlarda öncelik tanınabilir.</w:t>
      </w:r>
    </w:p>
    <w:p w:rsidR="00C9720B" w:rsidRDefault="00C9720B" w:rsidP="000B4746">
      <w:pPr>
        <w:jc w:val="both"/>
      </w:pPr>
    </w:p>
    <w:p w:rsidR="007E6064" w:rsidRDefault="007E6064" w:rsidP="000B4746">
      <w:pPr>
        <w:jc w:val="both"/>
      </w:pPr>
      <w:r>
        <w:t xml:space="preserve">3- Otonom araçlar, yapay </w:t>
      </w:r>
      <w:proofErr w:type="gramStart"/>
      <w:r>
        <w:t>zeka</w:t>
      </w:r>
      <w:proofErr w:type="gramEnd"/>
      <w:r>
        <w:t xml:space="preserve">, </w:t>
      </w:r>
      <w:proofErr w:type="spellStart"/>
      <w:r>
        <w:t>sensör</w:t>
      </w:r>
      <w:proofErr w:type="spellEnd"/>
      <w:r>
        <w:t xml:space="preserve"> teknolojileri, yakıt pilleri </w:t>
      </w:r>
      <w:proofErr w:type="spellStart"/>
      <w:r>
        <w:t>v.b</w:t>
      </w:r>
      <w:proofErr w:type="spellEnd"/>
      <w:r>
        <w:t>. konularda lisans, yüksek lisans ve doktora düzeyinde dersler açılabilir.</w:t>
      </w:r>
    </w:p>
    <w:p w:rsidR="00C9720B" w:rsidRDefault="00C9720B" w:rsidP="000B4746">
      <w:pPr>
        <w:jc w:val="both"/>
      </w:pPr>
    </w:p>
    <w:p w:rsidR="007E6064" w:rsidRDefault="007E6064" w:rsidP="000B4746">
      <w:pPr>
        <w:jc w:val="both"/>
      </w:pPr>
      <w:r>
        <w:t xml:space="preserve">4-Üniversitemiz bünyesinde endüstri mühendisliği, Endüstri mühendisliği, bilgisayar mühendisliği ve diğer bölüm ve programlarda faaliyet gösteren öğretim üyelerinin otonom araç teknolojilerin temel bileşenleri olan yapay zeka ve </w:t>
      </w:r>
      <w:proofErr w:type="spellStart"/>
      <w:r>
        <w:t>sensör</w:t>
      </w:r>
      <w:proofErr w:type="spellEnd"/>
      <w:r>
        <w:t xml:space="preserve"> teknolojilerin her birine yönelik çalışma grupları oluşturarak bu konularda yüksek lisans ve doktora tezleri yaptırılarak </w:t>
      </w:r>
      <w:bookmarkStart w:id="0" w:name="_GoBack"/>
      <w:bookmarkEnd w:id="0"/>
      <w:r>
        <w:t>uzmanlar yetiştirilebilir.</w:t>
      </w:r>
    </w:p>
    <w:p w:rsidR="000B4746" w:rsidRDefault="000B4746" w:rsidP="000B4746">
      <w:pPr>
        <w:jc w:val="both"/>
      </w:pPr>
    </w:p>
    <w:p w:rsidR="007E6064" w:rsidRDefault="007E6064" w:rsidP="000B4746">
      <w:pPr>
        <w:jc w:val="both"/>
      </w:pPr>
      <w:r>
        <w:t xml:space="preserve">5- Madde 4. de belirtilen konularda öğretin üyelerinin </w:t>
      </w:r>
      <w:proofErr w:type="spellStart"/>
      <w:r>
        <w:t>Tübitak</w:t>
      </w:r>
      <w:proofErr w:type="spellEnd"/>
      <w:r>
        <w:t xml:space="preserve"> projelerine ortak başvuru mekanizmaları teşvik edilebilir.</w:t>
      </w:r>
    </w:p>
    <w:p w:rsidR="007E6064" w:rsidRDefault="007E6064" w:rsidP="00E94967">
      <w:pPr>
        <w:jc w:val="both"/>
      </w:pPr>
    </w:p>
    <w:p w:rsidR="00330040" w:rsidRDefault="00330040" w:rsidP="00E94967">
      <w:pPr>
        <w:jc w:val="both"/>
      </w:pPr>
    </w:p>
    <w:p w:rsidR="00330040" w:rsidRDefault="00330040" w:rsidP="00E94967">
      <w:pPr>
        <w:jc w:val="both"/>
      </w:pPr>
    </w:p>
    <w:p w:rsidR="00C9720B" w:rsidRDefault="00C9720B" w:rsidP="00E94967">
      <w:pPr>
        <w:jc w:val="both"/>
      </w:pPr>
      <w:r>
        <w:t>Doç. Dr. Betül Sultan Yıldız</w:t>
      </w:r>
    </w:p>
    <w:sectPr w:rsidR="00C97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91C"/>
    <w:multiLevelType w:val="hybridMultilevel"/>
    <w:tmpl w:val="0B6EFB04"/>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3555D4E"/>
    <w:multiLevelType w:val="hybridMultilevel"/>
    <w:tmpl w:val="E41465E6"/>
    <w:lvl w:ilvl="0" w:tplc="45BCC026">
      <w:start w:val="202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40"/>
    <w:rsid w:val="000101DC"/>
    <w:rsid w:val="00061794"/>
    <w:rsid w:val="000B4746"/>
    <w:rsid w:val="0012155A"/>
    <w:rsid w:val="001374BE"/>
    <w:rsid w:val="00256AA4"/>
    <w:rsid w:val="00270802"/>
    <w:rsid w:val="00275FF8"/>
    <w:rsid w:val="003200C4"/>
    <w:rsid w:val="00330040"/>
    <w:rsid w:val="00387814"/>
    <w:rsid w:val="00533404"/>
    <w:rsid w:val="00574A32"/>
    <w:rsid w:val="00646717"/>
    <w:rsid w:val="00770841"/>
    <w:rsid w:val="00793EFF"/>
    <w:rsid w:val="007D0199"/>
    <w:rsid w:val="007E6064"/>
    <w:rsid w:val="008756A1"/>
    <w:rsid w:val="008A7753"/>
    <w:rsid w:val="008E3B17"/>
    <w:rsid w:val="008F4842"/>
    <w:rsid w:val="009A1EDE"/>
    <w:rsid w:val="009B603B"/>
    <w:rsid w:val="00A01D4B"/>
    <w:rsid w:val="00A63560"/>
    <w:rsid w:val="00A80A2C"/>
    <w:rsid w:val="00B14944"/>
    <w:rsid w:val="00B948E2"/>
    <w:rsid w:val="00C9720B"/>
    <w:rsid w:val="00CB36CB"/>
    <w:rsid w:val="00CC4CB4"/>
    <w:rsid w:val="00DC5B15"/>
    <w:rsid w:val="00E00D69"/>
    <w:rsid w:val="00E94967"/>
    <w:rsid w:val="00F667DD"/>
    <w:rsid w:val="00FC2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7B22"/>
  <w15:chartTrackingRefBased/>
  <w15:docId w15:val="{F59A1DB2-157C-4B7A-AA5F-6335195C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0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3560"/>
    <w:rPr>
      <w:color w:val="0000FF"/>
      <w:u w:val="single"/>
    </w:rPr>
  </w:style>
  <w:style w:type="paragraph" w:styleId="NormalWeb">
    <w:name w:val="Normal (Web)"/>
    <w:basedOn w:val="Normal"/>
    <w:uiPriority w:val="99"/>
    <w:unhideWhenUsed/>
    <w:rsid w:val="008F4842"/>
    <w:pPr>
      <w:spacing w:before="100" w:beforeAutospacing="1" w:after="100" w:afterAutospacing="1"/>
    </w:pPr>
  </w:style>
  <w:style w:type="paragraph" w:styleId="ListeParagraf">
    <w:name w:val="List Paragraph"/>
    <w:basedOn w:val="Normal"/>
    <w:uiPriority w:val="34"/>
    <w:qFormat/>
    <w:rsid w:val="00CB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51441">
      <w:bodyDiv w:val="1"/>
      <w:marLeft w:val="0"/>
      <w:marRight w:val="0"/>
      <w:marTop w:val="0"/>
      <w:marBottom w:val="0"/>
      <w:divBdr>
        <w:top w:val="none" w:sz="0" w:space="0" w:color="auto"/>
        <w:left w:val="none" w:sz="0" w:space="0" w:color="auto"/>
        <w:bottom w:val="none" w:sz="0" w:space="0" w:color="auto"/>
        <w:right w:val="none" w:sz="0" w:space="0" w:color="auto"/>
      </w:divBdr>
    </w:div>
    <w:div w:id="853036357">
      <w:bodyDiv w:val="1"/>
      <w:marLeft w:val="0"/>
      <w:marRight w:val="0"/>
      <w:marTop w:val="0"/>
      <w:marBottom w:val="0"/>
      <w:divBdr>
        <w:top w:val="none" w:sz="0" w:space="0" w:color="auto"/>
        <w:left w:val="none" w:sz="0" w:space="0" w:color="auto"/>
        <w:bottom w:val="none" w:sz="0" w:space="0" w:color="auto"/>
        <w:right w:val="none" w:sz="0" w:space="0" w:color="auto"/>
      </w:divBdr>
    </w:div>
    <w:div w:id="1234051976">
      <w:bodyDiv w:val="1"/>
      <w:marLeft w:val="0"/>
      <w:marRight w:val="0"/>
      <w:marTop w:val="0"/>
      <w:marBottom w:val="0"/>
      <w:divBdr>
        <w:top w:val="none" w:sz="0" w:space="0" w:color="auto"/>
        <w:left w:val="none" w:sz="0" w:space="0" w:color="auto"/>
        <w:bottom w:val="none" w:sz="0" w:space="0" w:color="auto"/>
        <w:right w:val="none" w:sz="0" w:space="0" w:color="auto"/>
      </w:divBdr>
    </w:div>
    <w:div w:id="1272009230">
      <w:bodyDiv w:val="1"/>
      <w:marLeft w:val="0"/>
      <w:marRight w:val="0"/>
      <w:marTop w:val="0"/>
      <w:marBottom w:val="0"/>
      <w:divBdr>
        <w:top w:val="none" w:sz="0" w:space="0" w:color="auto"/>
        <w:left w:val="none" w:sz="0" w:space="0" w:color="auto"/>
        <w:bottom w:val="none" w:sz="0" w:space="0" w:color="auto"/>
        <w:right w:val="none" w:sz="0" w:space="0" w:color="auto"/>
      </w:divBdr>
      <w:divsChild>
        <w:div w:id="466972554">
          <w:marLeft w:val="0"/>
          <w:marRight w:val="0"/>
          <w:marTop w:val="0"/>
          <w:marBottom w:val="0"/>
          <w:divBdr>
            <w:top w:val="none" w:sz="0" w:space="0" w:color="auto"/>
            <w:left w:val="none" w:sz="0" w:space="0" w:color="auto"/>
            <w:bottom w:val="none" w:sz="0" w:space="0" w:color="auto"/>
            <w:right w:val="none" w:sz="0" w:space="0" w:color="auto"/>
          </w:divBdr>
        </w:div>
        <w:div w:id="598298872">
          <w:marLeft w:val="0"/>
          <w:marRight w:val="0"/>
          <w:marTop w:val="0"/>
          <w:marBottom w:val="0"/>
          <w:divBdr>
            <w:top w:val="none" w:sz="0" w:space="0" w:color="auto"/>
            <w:left w:val="none" w:sz="0" w:space="0" w:color="auto"/>
            <w:bottom w:val="none" w:sz="0" w:space="0" w:color="auto"/>
            <w:right w:val="none" w:sz="0" w:space="0" w:color="auto"/>
          </w:divBdr>
          <w:divsChild>
            <w:div w:id="856846785">
              <w:marLeft w:val="-225"/>
              <w:marRight w:val="-225"/>
              <w:marTop w:val="0"/>
              <w:marBottom w:val="0"/>
              <w:divBdr>
                <w:top w:val="none" w:sz="0" w:space="0" w:color="auto"/>
                <w:left w:val="none" w:sz="0" w:space="0" w:color="auto"/>
                <w:bottom w:val="none" w:sz="0" w:space="0" w:color="auto"/>
                <w:right w:val="none" w:sz="0" w:space="0" w:color="auto"/>
              </w:divBdr>
              <w:divsChild>
                <w:div w:id="853147694">
                  <w:marLeft w:val="0"/>
                  <w:marRight w:val="0"/>
                  <w:marTop w:val="0"/>
                  <w:marBottom w:val="300"/>
                  <w:divBdr>
                    <w:top w:val="none" w:sz="0" w:space="0" w:color="auto"/>
                    <w:left w:val="none" w:sz="0" w:space="0" w:color="auto"/>
                    <w:bottom w:val="none" w:sz="0" w:space="0" w:color="auto"/>
                    <w:right w:val="none" w:sz="0" w:space="0" w:color="auto"/>
                  </w:divBdr>
                </w:div>
                <w:div w:id="17865789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55772509">
      <w:bodyDiv w:val="1"/>
      <w:marLeft w:val="0"/>
      <w:marRight w:val="0"/>
      <w:marTop w:val="0"/>
      <w:marBottom w:val="0"/>
      <w:divBdr>
        <w:top w:val="none" w:sz="0" w:space="0" w:color="auto"/>
        <w:left w:val="none" w:sz="0" w:space="0" w:color="auto"/>
        <w:bottom w:val="none" w:sz="0" w:space="0" w:color="auto"/>
        <w:right w:val="none" w:sz="0" w:space="0" w:color="auto"/>
      </w:divBdr>
    </w:div>
    <w:div w:id="1724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katlas.yok.gov.tr/lisans.php?y=1097105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1207</Words>
  <Characters>6880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2020-07-15T18:15:00Z</dcterms:created>
  <dcterms:modified xsi:type="dcterms:W3CDTF">2020-07-15T18:21:00Z</dcterms:modified>
</cp:coreProperties>
</file>