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87D" w:rsidRPr="005666E9" w:rsidRDefault="005666E9" w:rsidP="005666E9">
      <w:pPr>
        <w:spacing w:after="0"/>
        <w:jc w:val="center"/>
        <w:outlineLvl w:val="0"/>
        <w:rPr>
          <w:rFonts w:ascii="Times New Roman" w:hAnsi="Times New Roman" w:cs="Times New Roman"/>
          <w:b/>
          <w:sz w:val="24"/>
          <w:szCs w:val="20"/>
        </w:rPr>
      </w:pPr>
      <w:r w:rsidRPr="005666E9">
        <w:rPr>
          <w:rFonts w:ascii="Times New Roman" w:hAnsi="Times New Roman" w:cs="Times New Roman"/>
          <w:b/>
          <w:sz w:val="24"/>
          <w:szCs w:val="20"/>
        </w:rPr>
        <w:t>Mycorrhizal Colonization Rate of Some Crops Grown in Kano, Nigeria</w:t>
      </w:r>
    </w:p>
    <w:p w:rsidR="005666E9" w:rsidRDefault="005666E9" w:rsidP="005666E9">
      <w:pPr>
        <w:spacing w:after="0"/>
        <w:jc w:val="center"/>
        <w:rPr>
          <w:rFonts w:ascii="Times New Roman" w:hAnsi="Times New Roman" w:cs="Times New Roman"/>
          <w:b/>
          <w:sz w:val="20"/>
          <w:szCs w:val="20"/>
        </w:rPr>
      </w:pPr>
    </w:p>
    <w:p w:rsidR="00F709F6" w:rsidRPr="005666E9" w:rsidRDefault="00260F87" w:rsidP="005666E9">
      <w:pPr>
        <w:spacing w:after="0"/>
        <w:jc w:val="center"/>
        <w:rPr>
          <w:rFonts w:ascii="Times New Roman" w:hAnsi="Times New Roman" w:cs="Times New Roman"/>
          <w:b/>
          <w:sz w:val="20"/>
          <w:szCs w:val="20"/>
        </w:rPr>
      </w:pPr>
      <w:proofErr w:type="spellStart"/>
      <w:r w:rsidRPr="005666E9">
        <w:rPr>
          <w:rFonts w:ascii="Times New Roman" w:hAnsi="Times New Roman" w:cs="Times New Roman"/>
          <w:b/>
          <w:sz w:val="20"/>
          <w:szCs w:val="20"/>
        </w:rPr>
        <w:t>Bala</w:t>
      </w:r>
      <w:proofErr w:type="spellEnd"/>
      <w:r w:rsidRPr="005666E9">
        <w:rPr>
          <w:rFonts w:ascii="Times New Roman" w:hAnsi="Times New Roman" w:cs="Times New Roman"/>
          <w:b/>
          <w:sz w:val="20"/>
          <w:szCs w:val="20"/>
        </w:rPr>
        <w:t xml:space="preserve"> </w:t>
      </w:r>
      <w:proofErr w:type="spellStart"/>
      <w:r w:rsidRPr="005666E9">
        <w:rPr>
          <w:rFonts w:ascii="Times New Roman" w:hAnsi="Times New Roman" w:cs="Times New Roman"/>
          <w:b/>
          <w:sz w:val="20"/>
          <w:szCs w:val="20"/>
        </w:rPr>
        <w:t>Zayyanu</w:t>
      </w:r>
      <w:proofErr w:type="spellEnd"/>
      <w:r w:rsidRPr="005666E9">
        <w:rPr>
          <w:rFonts w:ascii="Times New Roman" w:hAnsi="Times New Roman" w:cs="Times New Roman"/>
          <w:b/>
          <w:sz w:val="20"/>
          <w:szCs w:val="20"/>
        </w:rPr>
        <w:t xml:space="preserve"> Manga</w:t>
      </w:r>
      <w:r w:rsidR="004A6D6B" w:rsidRPr="004A6D6B">
        <w:rPr>
          <w:rFonts w:ascii="Times New Roman" w:hAnsi="Times New Roman" w:cs="Times New Roman"/>
          <w:b/>
          <w:sz w:val="20"/>
          <w:szCs w:val="20"/>
          <w:vertAlign w:val="superscript"/>
        </w:rPr>
        <w:t>1</w:t>
      </w:r>
      <w:r w:rsidR="005666E9">
        <w:rPr>
          <w:rStyle w:val="DipnotBavurusu"/>
          <w:rFonts w:ascii="Times New Roman" w:hAnsi="Times New Roman" w:cs="Times New Roman"/>
          <w:b/>
          <w:sz w:val="20"/>
          <w:szCs w:val="20"/>
        </w:rPr>
        <w:footnoteReference w:id="1"/>
      </w:r>
      <w:r w:rsidRPr="005666E9">
        <w:rPr>
          <w:rFonts w:ascii="Times New Roman" w:hAnsi="Times New Roman" w:cs="Times New Roman"/>
          <w:b/>
          <w:sz w:val="20"/>
          <w:szCs w:val="20"/>
        </w:rPr>
        <w:t xml:space="preserve"> and </w:t>
      </w:r>
      <w:proofErr w:type="spellStart"/>
      <w:r w:rsidRPr="005666E9">
        <w:rPr>
          <w:rFonts w:ascii="Times New Roman" w:hAnsi="Times New Roman" w:cs="Times New Roman"/>
          <w:b/>
          <w:sz w:val="20"/>
          <w:szCs w:val="20"/>
        </w:rPr>
        <w:t>Safianu</w:t>
      </w:r>
      <w:proofErr w:type="spellEnd"/>
      <w:r w:rsidRPr="005666E9">
        <w:rPr>
          <w:rFonts w:ascii="Times New Roman" w:hAnsi="Times New Roman" w:cs="Times New Roman"/>
          <w:b/>
          <w:sz w:val="20"/>
          <w:szCs w:val="20"/>
        </w:rPr>
        <w:t xml:space="preserve"> Rabiu</w:t>
      </w:r>
      <w:r w:rsidR="004A6D6B" w:rsidRPr="004A6D6B">
        <w:rPr>
          <w:rFonts w:ascii="Times New Roman" w:hAnsi="Times New Roman" w:cs="Times New Roman"/>
          <w:b/>
          <w:sz w:val="20"/>
          <w:szCs w:val="20"/>
          <w:vertAlign w:val="superscript"/>
        </w:rPr>
        <w:t>1</w:t>
      </w:r>
    </w:p>
    <w:p w:rsidR="00260F87" w:rsidRPr="005666E9" w:rsidRDefault="004A6D6B" w:rsidP="005666E9">
      <w:pPr>
        <w:spacing w:after="0"/>
        <w:jc w:val="center"/>
        <w:rPr>
          <w:rFonts w:ascii="Times New Roman" w:hAnsi="Times New Roman" w:cs="Times New Roman"/>
          <w:sz w:val="16"/>
          <w:szCs w:val="20"/>
        </w:rPr>
      </w:pPr>
      <w:r w:rsidRPr="004A6D6B">
        <w:rPr>
          <w:rFonts w:ascii="Times New Roman" w:hAnsi="Times New Roman" w:cs="Times New Roman"/>
          <w:sz w:val="16"/>
          <w:szCs w:val="20"/>
          <w:vertAlign w:val="superscript"/>
        </w:rPr>
        <w:t>1</w:t>
      </w:r>
      <w:r w:rsidR="00260F87" w:rsidRPr="005666E9">
        <w:rPr>
          <w:rFonts w:ascii="Times New Roman" w:hAnsi="Times New Roman" w:cs="Times New Roman"/>
          <w:sz w:val="16"/>
          <w:szCs w:val="20"/>
        </w:rPr>
        <w:t xml:space="preserve">Department of Biological Sciences, </w:t>
      </w:r>
      <w:proofErr w:type="spellStart"/>
      <w:r w:rsidR="00260F87" w:rsidRPr="005666E9">
        <w:rPr>
          <w:rFonts w:ascii="Times New Roman" w:hAnsi="Times New Roman" w:cs="Times New Roman"/>
          <w:sz w:val="16"/>
          <w:szCs w:val="20"/>
        </w:rPr>
        <w:t>Bayero</w:t>
      </w:r>
      <w:proofErr w:type="spellEnd"/>
      <w:r w:rsidR="00260F87" w:rsidRPr="005666E9">
        <w:rPr>
          <w:rFonts w:ascii="Times New Roman" w:hAnsi="Times New Roman" w:cs="Times New Roman"/>
          <w:sz w:val="16"/>
          <w:szCs w:val="20"/>
        </w:rPr>
        <w:t xml:space="preserve"> University Kano, P.M.B. 3011, Kano</w:t>
      </w:r>
      <w:r w:rsidR="00A76FE1">
        <w:rPr>
          <w:rFonts w:ascii="Times New Roman" w:hAnsi="Times New Roman" w:cs="Times New Roman"/>
          <w:sz w:val="16"/>
          <w:szCs w:val="20"/>
        </w:rPr>
        <w:t>, 700241</w:t>
      </w:r>
      <w:r w:rsidR="00260F87" w:rsidRPr="005666E9">
        <w:rPr>
          <w:rFonts w:ascii="Times New Roman" w:hAnsi="Times New Roman" w:cs="Times New Roman"/>
          <w:sz w:val="16"/>
          <w:szCs w:val="20"/>
        </w:rPr>
        <w:t xml:space="preserve">, </w:t>
      </w:r>
      <w:r w:rsidR="005666E9" w:rsidRPr="005666E9">
        <w:rPr>
          <w:rFonts w:ascii="Times New Roman" w:hAnsi="Times New Roman" w:cs="Times New Roman"/>
          <w:sz w:val="16"/>
          <w:szCs w:val="20"/>
        </w:rPr>
        <w:t>NIGERIA</w:t>
      </w:r>
    </w:p>
    <w:p w:rsidR="00260F87" w:rsidRDefault="00260F87" w:rsidP="005666E9">
      <w:pPr>
        <w:spacing w:after="0"/>
        <w:jc w:val="both"/>
        <w:rPr>
          <w:rFonts w:ascii="Times New Roman" w:hAnsi="Times New Roman" w:cs="Times New Roman"/>
          <w:b/>
          <w:sz w:val="20"/>
          <w:szCs w:val="20"/>
        </w:rPr>
      </w:pPr>
    </w:p>
    <w:p w:rsidR="00FF0E90" w:rsidRDefault="00FF0E90" w:rsidP="00FF0E90">
      <w:pPr>
        <w:spacing w:after="0"/>
        <w:jc w:val="center"/>
        <w:rPr>
          <w:rFonts w:ascii="Times New Roman" w:hAnsi="Times New Roman" w:cs="Times New Roman"/>
          <w:b/>
          <w:sz w:val="20"/>
          <w:szCs w:val="20"/>
          <w:lang w:eastAsia="tr-TR"/>
        </w:rPr>
      </w:pPr>
      <w:r w:rsidRPr="00553305">
        <w:rPr>
          <w:rFonts w:ascii="Times New Roman" w:hAnsi="Times New Roman"/>
          <w:bCs/>
          <w:sz w:val="16"/>
          <w:szCs w:val="20"/>
        </w:rPr>
        <w:t>Received:</w:t>
      </w:r>
      <w:r>
        <w:rPr>
          <w:rFonts w:ascii="Times New Roman" w:hAnsi="Times New Roman"/>
          <w:bCs/>
          <w:sz w:val="16"/>
          <w:szCs w:val="20"/>
        </w:rPr>
        <w:t xml:space="preserve"> 16.09.2020</w:t>
      </w:r>
      <w:r w:rsidRPr="00553305">
        <w:rPr>
          <w:rFonts w:ascii="Times New Roman" w:hAnsi="Times New Roman"/>
          <w:bCs/>
          <w:sz w:val="16"/>
          <w:szCs w:val="20"/>
        </w:rPr>
        <w:t>;</w:t>
      </w:r>
      <w:r>
        <w:rPr>
          <w:rFonts w:ascii="Times New Roman" w:hAnsi="Times New Roman"/>
          <w:bCs/>
          <w:sz w:val="16"/>
          <w:szCs w:val="20"/>
        </w:rPr>
        <w:t xml:space="preserve"> </w:t>
      </w:r>
      <w:r w:rsidRPr="00553305">
        <w:rPr>
          <w:rFonts w:ascii="Times New Roman" w:hAnsi="Times New Roman"/>
          <w:bCs/>
          <w:sz w:val="16"/>
          <w:szCs w:val="20"/>
        </w:rPr>
        <w:t>Accepted:</w:t>
      </w:r>
      <w:r>
        <w:rPr>
          <w:rFonts w:ascii="Times New Roman" w:hAnsi="Times New Roman"/>
          <w:bCs/>
          <w:sz w:val="16"/>
          <w:szCs w:val="20"/>
        </w:rPr>
        <w:t xml:space="preserve"> 06.10.2020</w:t>
      </w:r>
      <w:r w:rsidRPr="00553305">
        <w:rPr>
          <w:rFonts w:ascii="Times New Roman" w:hAnsi="Times New Roman"/>
          <w:bCs/>
          <w:sz w:val="16"/>
          <w:szCs w:val="20"/>
        </w:rPr>
        <w:t>;</w:t>
      </w:r>
      <w:r>
        <w:rPr>
          <w:rFonts w:ascii="Times New Roman" w:hAnsi="Times New Roman"/>
          <w:bCs/>
          <w:sz w:val="16"/>
          <w:szCs w:val="20"/>
        </w:rPr>
        <w:t xml:space="preserve"> </w:t>
      </w:r>
      <w:r w:rsidRPr="00553305">
        <w:rPr>
          <w:rFonts w:ascii="Times New Roman" w:hAnsi="Times New Roman"/>
          <w:bCs/>
          <w:sz w:val="16"/>
          <w:szCs w:val="20"/>
        </w:rPr>
        <w:t>Published Online:</w:t>
      </w:r>
      <w:r>
        <w:rPr>
          <w:rFonts w:ascii="Times New Roman" w:hAnsi="Times New Roman"/>
          <w:bCs/>
          <w:sz w:val="16"/>
          <w:szCs w:val="20"/>
        </w:rPr>
        <w:t xml:space="preserve"> </w:t>
      </w:r>
      <w:r w:rsidR="00CF5D0D">
        <w:rPr>
          <w:rFonts w:ascii="Times New Roman" w:hAnsi="Times New Roman"/>
          <w:bCs/>
          <w:sz w:val="16"/>
          <w:szCs w:val="20"/>
        </w:rPr>
        <w:t>25.12.2020</w:t>
      </w:r>
    </w:p>
    <w:p w:rsidR="005666E9" w:rsidRPr="005666E9" w:rsidRDefault="005666E9" w:rsidP="005666E9">
      <w:pPr>
        <w:spacing w:after="0"/>
        <w:jc w:val="both"/>
        <w:rPr>
          <w:rFonts w:ascii="Times New Roman" w:hAnsi="Times New Roman" w:cs="Times New Roman"/>
          <w:b/>
          <w:sz w:val="20"/>
          <w:szCs w:val="20"/>
        </w:rPr>
      </w:pPr>
    </w:p>
    <w:p w:rsidR="00260F87" w:rsidRPr="005666E9" w:rsidRDefault="005666E9" w:rsidP="005666E9">
      <w:pPr>
        <w:spacing w:after="0"/>
        <w:jc w:val="center"/>
        <w:outlineLvl w:val="0"/>
        <w:rPr>
          <w:rFonts w:ascii="Times New Roman" w:hAnsi="Times New Roman" w:cs="Times New Roman"/>
          <w:b/>
          <w:sz w:val="20"/>
          <w:szCs w:val="20"/>
        </w:rPr>
      </w:pPr>
      <w:r w:rsidRPr="005666E9">
        <w:rPr>
          <w:rFonts w:ascii="Times New Roman" w:hAnsi="Times New Roman" w:cs="Times New Roman"/>
          <w:b/>
          <w:sz w:val="20"/>
          <w:szCs w:val="20"/>
        </w:rPr>
        <w:t>ABSTRACT</w:t>
      </w:r>
    </w:p>
    <w:p w:rsidR="00E56992" w:rsidRPr="005666E9" w:rsidRDefault="00E56992" w:rsidP="005666E9">
      <w:pPr>
        <w:spacing w:after="0"/>
        <w:jc w:val="both"/>
        <w:rPr>
          <w:rFonts w:ascii="Times New Roman" w:hAnsi="Times New Roman" w:cs="Times New Roman"/>
          <w:b/>
          <w:sz w:val="18"/>
          <w:szCs w:val="20"/>
        </w:rPr>
      </w:pPr>
      <w:r w:rsidRPr="005666E9">
        <w:rPr>
          <w:rFonts w:ascii="Times New Roman" w:hAnsi="Times New Roman" w:cs="Times New Roman"/>
          <w:b/>
          <w:sz w:val="18"/>
          <w:szCs w:val="20"/>
        </w:rPr>
        <w:t xml:space="preserve">This research looked into the fungal richness of some crops grown in Kano, with objectives </w:t>
      </w:r>
      <w:r w:rsidR="006237AE">
        <w:rPr>
          <w:rFonts w:ascii="Times New Roman" w:hAnsi="Times New Roman" w:cs="Times New Roman"/>
          <w:b/>
          <w:sz w:val="18"/>
          <w:szCs w:val="20"/>
        </w:rPr>
        <w:t>that included</w:t>
      </w:r>
      <w:r w:rsidRPr="005666E9">
        <w:rPr>
          <w:rFonts w:ascii="Times New Roman" w:hAnsi="Times New Roman" w:cs="Times New Roman"/>
          <w:b/>
          <w:sz w:val="18"/>
          <w:szCs w:val="20"/>
        </w:rPr>
        <w:t xml:space="preserve"> colonization level of the fungi and soil parameters. All data were analyzed using descriptive and inferential statistics using SPSS software. All the crops show significant levels of colonization with Groundnut having the highest colonization (37%) at the pre-flowering stage and the least colonization was observed at the flowering stage of Millet (12.6%) followed by the flowering stage of Groundnut (21.2%). Soil physicochemical properties were more </w:t>
      </w:r>
      <w:proofErr w:type="spellStart"/>
      <w:r w:rsidRPr="005666E9">
        <w:rPr>
          <w:rFonts w:ascii="Times New Roman" w:hAnsi="Times New Roman" w:cs="Times New Roman"/>
          <w:b/>
          <w:sz w:val="18"/>
          <w:szCs w:val="20"/>
        </w:rPr>
        <w:t>favourable</w:t>
      </w:r>
      <w:proofErr w:type="spellEnd"/>
      <w:r w:rsidRPr="005666E9">
        <w:rPr>
          <w:rFonts w:ascii="Times New Roman" w:hAnsi="Times New Roman" w:cs="Times New Roman"/>
          <w:b/>
          <w:sz w:val="18"/>
          <w:szCs w:val="20"/>
        </w:rPr>
        <w:t xml:space="preserve"> for Cowpea and foliar concentration higher for Groundnut plant. </w:t>
      </w:r>
      <w:r w:rsidR="006237AE" w:rsidRPr="006237AE">
        <w:rPr>
          <w:rFonts w:ascii="Times New Roman" w:hAnsi="Times New Roman" w:cs="Times New Roman"/>
          <w:b/>
          <w:sz w:val="18"/>
          <w:szCs w:val="20"/>
        </w:rPr>
        <w:t>The correlation between root length colonization percentage and soil parameters was calculated by Spearman’s rank correlation coefficient r, and correlation was moderate with temperature and pH (-0.396 and 0.301 respectively), and low with other parameters.</w:t>
      </w:r>
    </w:p>
    <w:p w:rsidR="005666E9" w:rsidRPr="005666E9" w:rsidRDefault="005666E9" w:rsidP="005666E9">
      <w:pPr>
        <w:spacing w:after="0"/>
        <w:jc w:val="both"/>
        <w:rPr>
          <w:rFonts w:ascii="Times New Roman" w:hAnsi="Times New Roman" w:cs="Times New Roman"/>
          <w:b/>
          <w:sz w:val="18"/>
          <w:szCs w:val="20"/>
        </w:rPr>
      </w:pPr>
    </w:p>
    <w:p w:rsidR="00E56992" w:rsidRPr="005666E9" w:rsidRDefault="005666E9" w:rsidP="005666E9">
      <w:pPr>
        <w:pBdr>
          <w:bottom w:val="single" w:sz="4" w:space="1" w:color="auto"/>
        </w:pBdr>
        <w:spacing w:after="0"/>
        <w:jc w:val="both"/>
        <w:rPr>
          <w:rFonts w:ascii="Times New Roman" w:hAnsi="Times New Roman" w:cs="Times New Roman"/>
          <w:b/>
          <w:sz w:val="18"/>
          <w:szCs w:val="20"/>
        </w:rPr>
      </w:pPr>
      <w:r>
        <w:rPr>
          <w:rFonts w:ascii="Times New Roman" w:hAnsi="Times New Roman" w:cs="Times New Roman"/>
          <w:b/>
          <w:sz w:val="18"/>
          <w:szCs w:val="20"/>
        </w:rPr>
        <w:t>Key</w:t>
      </w:r>
      <w:r w:rsidR="00E56992" w:rsidRPr="005666E9">
        <w:rPr>
          <w:rFonts w:ascii="Times New Roman" w:hAnsi="Times New Roman" w:cs="Times New Roman"/>
          <w:b/>
          <w:sz w:val="18"/>
          <w:szCs w:val="20"/>
        </w:rPr>
        <w:t xml:space="preserve">words: Fungi, Root length, </w:t>
      </w:r>
      <w:r w:rsidR="006237AE">
        <w:rPr>
          <w:rFonts w:ascii="Times New Roman" w:hAnsi="Times New Roman" w:cs="Times New Roman"/>
          <w:b/>
          <w:sz w:val="18"/>
          <w:szCs w:val="20"/>
        </w:rPr>
        <w:t>Soil parameter</w:t>
      </w:r>
    </w:p>
    <w:p w:rsidR="00E56992" w:rsidRPr="005666E9" w:rsidRDefault="00E56992" w:rsidP="005666E9">
      <w:pPr>
        <w:spacing w:after="0"/>
        <w:jc w:val="both"/>
        <w:rPr>
          <w:rStyle w:val="fontstyle01"/>
          <w:rFonts w:ascii="Times New Roman" w:hAnsi="Times New Roman" w:cs="Times New Roman"/>
          <w:color w:val="auto"/>
          <w:sz w:val="20"/>
          <w:szCs w:val="20"/>
        </w:rPr>
      </w:pPr>
    </w:p>
    <w:p w:rsidR="00E56992" w:rsidRPr="005666E9" w:rsidRDefault="00E56992" w:rsidP="005666E9">
      <w:pPr>
        <w:spacing w:after="0"/>
        <w:jc w:val="both"/>
        <w:outlineLvl w:val="0"/>
        <w:rPr>
          <w:rStyle w:val="fontstyle01"/>
          <w:rFonts w:ascii="Times New Roman" w:hAnsi="Times New Roman" w:cs="Times New Roman"/>
          <w:b/>
          <w:szCs w:val="20"/>
        </w:rPr>
      </w:pPr>
      <w:r w:rsidRPr="005666E9">
        <w:rPr>
          <w:rStyle w:val="fontstyle01"/>
          <w:rFonts w:ascii="Times New Roman" w:hAnsi="Times New Roman" w:cs="Times New Roman"/>
          <w:b/>
          <w:szCs w:val="20"/>
        </w:rPr>
        <w:t>INTRODUCTION</w:t>
      </w:r>
    </w:p>
    <w:p w:rsidR="005666E9" w:rsidRPr="005666E9" w:rsidRDefault="005666E9" w:rsidP="005666E9">
      <w:pPr>
        <w:spacing w:after="0"/>
        <w:jc w:val="both"/>
        <w:outlineLvl w:val="0"/>
        <w:rPr>
          <w:rStyle w:val="fontstyle01"/>
          <w:rFonts w:ascii="Times New Roman" w:hAnsi="Times New Roman" w:cs="Times New Roman"/>
          <w:b/>
          <w:sz w:val="20"/>
          <w:szCs w:val="20"/>
        </w:rPr>
      </w:pPr>
    </w:p>
    <w:p w:rsidR="00EA40D9" w:rsidRPr="005666E9" w:rsidRDefault="00E56992" w:rsidP="005666E9">
      <w:pPr>
        <w:spacing w:after="0"/>
        <w:jc w:val="both"/>
        <w:rPr>
          <w:rFonts w:ascii="Times New Roman" w:hAnsi="Times New Roman" w:cs="Times New Roman"/>
          <w:sz w:val="20"/>
          <w:szCs w:val="20"/>
        </w:rPr>
      </w:pPr>
      <w:r w:rsidRPr="005666E9">
        <w:rPr>
          <w:rStyle w:val="fontstyle01"/>
          <w:rFonts w:ascii="Times New Roman" w:hAnsi="Times New Roman" w:cs="Times New Roman"/>
          <w:sz w:val="20"/>
          <w:szCs w:val="20"/>
        </w:rPr>
        <w:t xml:space="preserve">Within the last 20 to 30 years, there has been a growing awareness that most vascular plants could not grow and reproduce successfully without the assistance provided by networks of fungi in the soil. This association between plant and fungus is called mycorrhiza (plural: mycorrhizae). In most instances, the relationship is mutualistic or symbiotic </w:t>
      </w:r>
      <w:r w:rsidR="00746BCD" w:rsidRPr="005666E9">
        <w:rPr>
          <w:rStyle w:val="fontstyle01"/>
          <w:rFonts w:ascii="Times New Roman" w:hAnsi="Times New Roman" w:cs="Times New Roman"/>
          <w:sz w:val="20"/>
          <w:szCs w:val="20"/>
        </w:rPr>
        <w:fldChar w:fldCharType="begin" w:fldLock="1"/>
      </w:r>
      <w:r w:rsidRPr="005666E9">
        <w:rPr>
          <w:rStyle w:val="fontstyle01"/>
          <w:rFonts w:ascii="Times New Roman" w:hAnsi="Times New Roman" w:cs="Times New Roman"/>
          <w:sz w:val="20"/>
          <w:szCs w:val="20"/>
        </w:rPr>
        <w:instrText>ADDIN CSL_CITATION {"citationItems":[{"id":"ITEM-1","itemData":{"author":[{"dropping-particle":"","family":"Okon","given":"Iniobong E","non-dropping-particle":"","parse-names":false,"suffix":""},{"dropping-particle":"","family":"Solomon","given":"M G","non-dropping-particle":"","parse-names":false,"suffix":""}],"id":"ITEM-1","issued":{"date-parts":[["2014"]]},"page":"5-9","title":"ARBUSCULAR MYCORRHIZAL FUNGI STATUS OF SOME CROPS IN THE CROSS RIVER BASIN OF NIGERIA","type":"article-journal","volume":"20"},"uris":["http://www.mendeley.com/documents/?uuid=b248857d-01a4-44dc-9f46-53ccf7419d6d"]}],"mendeley":{"formattedCitation":"(Okon &amp; Solomon, 2014)","manualFormatting":"(Okon and Solomon, 2014)","plainTextFormattedCitation":"(Okon &amp; Solomon, 2014)","previouslyFormattedCitation":"(Okon &amp; Solomon, 2014)"},"properties":{"noteIndex":0},"schema":"https://github.com/citation-style-language/schema/raw/master/csl-citation.json"}</w:instrText>
      </w:r>
      <w:r w:rsidR="00746BCD" w:rsidRPr="005666E9">
        <w:rPr>
          <w:rStyle w:val="fontstyle01"/>
          <w:rFonts w:ascii="Times New Roman" w:hAnsi="Times New Roman" w:cs="Times New Roman"/>
          <w:sz w:val="20"/>
          <w:szCs w:val="20"/>
        </w:rPr>
        <w:fldChar w:fldCharType="separate"/>
      </w:r>
      <w:r w:rsidRPr="005666E9">
        <w:rPr>
          <w:rStyle w:val="fontstyle01"/>
          <w:rFonts w:ascii="Times New Roman" w:hAnsi="Times New Roman" w:cs="Times New Roman"/>
          <w:noProof/>
          <w:sz w:val="20"/>
          <w:szCs w:val="20"/>
        </w:rPr>
        <w:t>(Okon and</w:t>
      </w:r>
      <w:r w:rsidR="00735F0F" w:rsidRPr="005666E9">
        <w:rPr>
          <w:rStyle w:val="fontstyle01"/>
          <w:rFonts w:ascii="Times New Roman" w:hAnsi="Times New Roman" w:cs="Times New Roman"/>
          <w:noProof/>
          <w:sz w:val="20"/>
          <w:szCs w:val="20"/>
        </w:rPr>
        <w:t xml:space="preserve"> Solomon</w:t>
      </w:r>
      <w:r w:rsidRPr="005666E9">
        <w:rPr>
          <w:rStyle w:val="fontstyle01"/>
          <w:rFonts w:ascii="Times New Roman" w:hAnsi="Times New Roman" w:cs="Times New Roman"/>
          <w:noProof/>
          <w:sz w:val="20"/>
          <w:szCs w:val="20"/>
        </w:rPr>
        <w:t xml:space="preserve"> 2014)</w:t>
      </w:r>
      <w:r w:rsidR="00746BCD" w:rsidRPr="005666E9">
        <w:rPr>
          <w:rStyle w:val="fontstyle01"/>
          <w:rFonts w:ascii="Times New Roman" w:hAnsi="Times New Roman" w:cs="Times New Roman"/>
          <w:sz w:val="20"/>
          <w:szCs w:val="20"/>
        </w:rPr>
        <w:fldChar w:fldCharType="end"/>
      </w:r>
      <w:r w:rsidRPr="005666E9">
        <w:rPr>
          <w:rStyle w:val="fontstyle01"/>
          <w:rFonts w:ascii="Times New Roman" w:hAnsi="Times New Roman" w:cs="Times New Roman"/>
          <w:sz w:val="20"/>
          <w:szCs w:val="20"/>
        </w:rPr>
        <w:t xml:space="preserve">. The plant provides sugars and carbohydrates to the fungus and in return the fungus uses its branched, thread-like hyphae (mycelium) to gather water, minerals, and nutrients for the plant </w:t>
      </w:r>
      <w:r w:rsidR="00746BCD" w:rsidRPr="005666E9">
        <w:rPr>
          <w:rStyle w:val="fontstyle01"/>
          <w:rFonts w:ascii="Times New Roman" w:hAnsi="Times New Roman" w:cs="Times New Roman"/>
          <w:sz w:val="20"/>
          <w:szCs w:val="20"/>
        </w:rPr>
        <w:fldChar w:fldCharType="begin" w:fldLock="1"/>
      </w:r>
      <w:r w:rsidRPr="005666E9">
        <w:rPr>
          <w:rStyle w:val="fontstyle01"/>
          <w:rFonts w:ascii="Times New Roman" w:hAnsi="Times New Roman" w:cs="Times New Roman"/>
          <w:sz w:val="20"/>
          <w:szCs w:val="20"/>
        </w:rPr>
        <w:instrText>ADDIN CSL_CITATION {"citationItems":[{"id":"ITEM-1","itemData":{"author":[{"dropping-particle":"","family":"Okon","given":"Iniobong E","non-dropping-particle":"","parse-names":false,"suffix":""},{"dropping-particle":"","family":"Solomon","given":"M G","non-dropping-particle":"","parse-names":false,"suffix":""}],"id":"ITEM-1","issued":{"date-parts":[["2014"]]},"page":"5-9","title":"ARBUSCULAR MYCORRHIZAL FUNGI STATUS OF SOME CROPS IN THE CROSS RIVER BASIN OF NIGERIA","type":"article-journal","volume":"20"},"uris":["http://www.mendeley.com/documents/?uuid=b248857d-01a4-44dc-9f46-53ccf7419d6d"]}],"mendeley":{"formattedCitation":"(Okon &amp; Solomon, 2014)","manualFormatting":"(Okon and Solomon, 2014)","plainTextFormattedCitation":"(Okon &amp; Solomon, 2014)","previouslyFormattedCitation":"(Okon &amp; Solomon, 2014)"},"properties":{"noteIndex":0},"schema":"https://github.com/citation-style-language/schema/raw/master/csl-citation.json"}</w:instrText>
      </w:r>
      <w:r w:rsidR="00746BCD" w:rsidRPr="005666E9">
        <w:rPr>
          <w:rStyle w:val="fontstyle01"/>
          <w:rFonts w:ascii="Times New Roman" w:hAnsi="Times New Roman" w:cs="Times New Roman"/>
          <w:sz w:val="20"/>
          <w:szCs w:val="20"/>
        </w:rPr>
        <w:fldChar w:fldCharType="separate"/>
      </w:r>
      <w:r w:rsidRPr="005666E9">
        <w:rPr>
          <w:rStyle w:val="fontstyle01"/>
          <w:rFonts w:ascii="Times New Roman" w:hAnsi="Times New Roman" w:cs="Times New Roman"/>
          <w:noProof/>
          <w:sz w:val="20"/>
          <w:szCs w:val="20"/>
        </w:rPr>
        <w:t>(Okon and</w:t>
      </w:r>
      <w:r w:rsidR="00735F0F" w:rsidRPr="005666E9">
        <w:rPr>
          <w:rStyle w:val="fontstyle01"/>
          <w:rFonts w:ascii="Times New Roman" w:hAnsi="Times New Roman" w:cs="Times New Roman"/>
          <w:noProof/>
          <w:sz w:val="20"/>
          <w:szCs w:val="20"/>
        </w:rPr>
        <w:t xml:space="preserve"> Solomon</w:t>
      </w:r>
      <w:r w:rsidRPr="005666E9">
        <w:rPr>
          <w:rStyle w:val="fontstyle01"/>
          <w:rFonts w:ascii="Times New Roman" w:hAnsi="Times New Roman" w:cs="Times New Roman"/>
          <w:noProof/>
          <w:sz w:val="20"/>
          <w:szCs w:val="20"/>
        </w:rPr>
        <w:t xml:space="preserve"> 2014)</w:t>
      </w:r>
      <w:r w:rsidR="00746BCD" w:rsidRPr="005666E9">
        <w:rPr>
          <w:rStyle w:val="fontstyle01"/>
          <w:rFonts w:ascii="Times New Roman" w:hAnsi="Times New Roman" w:cs="Times New Roman"/>
          <w:sz w:val="20"/>
          <w:szCs w:val="20"/>
        </w:rPr>
        <w:fldChar w:fldCharType="end"/>
      </w:r>
      <w:r w:rsidRPr="005666E9">
        <w:rPr>
          <w:rStyle w:val="fontstyle01"/>
          <w:rFonts w:ascii="Times New Roman" w:hAnsi="Times New Roman" w:cs="Times New Roman"/>
          <w:sz w:val="20"/>
          <w:szCs w:val="20"/>
        </w:rPr>
        <w:t xml:space="preserve">. Mycorrhizal fungi greatly expand the reach of the plant’s root systems and are especially important in helping them gather non-mobile nutrients such as phosphorus. These fungi have also been found to serve a protective role for their associated plants; they can reduce plant uptake of heavy metals and salts that may be present in the soil </w:t>
      </w:r>
      <w:r w:rsidR="00746BCD" w:rsidRPr="005666E9">
        <w:rPr>
          <w:rStyle w:val="fontstyle01"/>
          <w:rFonts w:ascii="Times New Roman" w:hAnsi="Times New Roman" w:cs="Times New Roman"/>
          <w:sz w:val="20"/>
          <w:szCs w:val="20"/>
        </w:rPr>
        <w:fldChar w:fldCharType="begin" w:fldLock="1"/>
      </w:r>
      <w:r w:rsidRPr="005666E9">
        <w:rPr>
          <w:rStyle w:val="fontstyle01"/>
          <w:rFonts w:ascii="Times New Roman" w:hAnsi="Times New Roman" w:cs="Times New Roman"/>
          <w:sz w:val="20"/>
          <w:szCs w:val="20"/>
        </w:rPr>
        <w:instrText>ADDIN CSL_CITATION {"citationItems":[{"id":"ITEM-1","itemData":{"author":[{"dropping-particle":"","family":"Lee","given":"Jaikoo","non-dropping-particle":"","parse-names":false,"suffix":""},{"dropping-particle":"","family":"Park","given":"Sang-hyeon","non-dropping-particle":"","parse-names":false,"suffix":""},{"dropping-particle":"","family":"Eom","given":"Ahn-heum","non-dropping-particle":"","parse-names":false,"suffix":""}],"id":"ITEM-1","issue":"1","issued":{"date-parts":[["2006"]]},"page":"7-13","title":"Molecular Identification of Arbuscular Mycorrhizal Fungal Spores Collected in Korea","type":"article-journal","volume":"34"},"uris":["http://www.mendeley.com/documents/?uuid=9091b0c4-8c30-4025-9fc0-f825960e3c7f"]}],"mendeley":{"formattedCitation":"(Lee, Park, &amp; Eom, 2006)","manualFormatting":"(Lee, Park, and Eom, 2006)","plainTextFormattedCitation":"(Lee, Park, &amp; Eom, 2006)","previouslyFormattedCitation":"(Lee, Park, &amp; Eom, 2006)"},"properties":{"noteIndex":0},"schema":"https://github.com/citation-style-language/schema/raw/master/csl-citation.json"}</w:instrText>
      </w:r>
      <w:r w:rsidR="00746BCD" w:rsidRPr="005666E9">
        <w:rPr>
          <w:rStyle w:val="fontstyle01"/>
          <w:rFonts w:ascii="Times New Roman" w:hAnsi="Times New Roman" w:cs="Times New Roman"/>
          <w:sz w:val="20"/>
          <w:szCs w:val="20"/>
        </w:rPr>
        <w:fldChar w:fldCharType="separate"/>
      </w:r>
      <w:r w:rsidRPr="005666E9">
        <w:rPr>
          <w:rStyle w:val="fontstyle01"/>
          <w:rFonts w:ascii="Times New Roman" w:hAnsi="Times New Roman" w:cs="Times New Roman"/>
          <w:noProof/>
          <w:sz w:val="20"/>
          <w:szCs w:val="20"/>
        </w:rPr>
        <w:t xml:space="preserve">(Lee </w:t>
      </w:r>
      <w:r w:rsidRPr="005666E9">
        <w:rPr>
          <w:rStyle w:val="fontstyle01"/>
          <w:rFonts w:ascii="Times New Roman" w:hAnsi="Times New Roman" w:cs="Times New Roman"/>
          <w:i/>
          <w:noProof/>
          <w:sz w:val="20"/>
          <w:szCs w:val="20"/>
        </w:rPr>
        <w:t>et al</w:t>
      </w:r>
      <w:r w:rsidR="00735F0F" w:rsidRPr="005666E9">
        <w:rPr>
          <w:rStyle w:val="fontstyle01"/>
          <w:rFonts w:ascii="Times New Roman" w:hAnsi="Times New Roman" w:cs="Times New Roman"/>
          <w:noProof/>
          <w:sz w:val="20"/>
          <w:szCs w:val="20"/>
        </w:rPr>
        <w:t>.</w:t>
      </w:r>
      <w:r w:rsidRPr="005666E9">
        <w:rPr>
          <w:rStyle w:val="fontstyle01"/>
          <w:rFonts w:ascii="Times New Roman" w:hAnsi="Times New Roman" w:cs="Times New Roman"/>
          <w:noProof/>
          <w:sz w:val="20"/>
          <w:szCs w:val="20"/>
        </w:rPr>
        <w:t xml:space="preserve"> 2006)</w:t>
      </w:r>
      <w:r w:rsidR="00746BCD" w:rsidRPr="005666E9">
        <w:rPr>
          <w:rStyle w:val="fontstyle01"/>
          <w:rFonts w:ascii="Times New Roman" w:hAnsi="Times New Roman" w:cs="Times New Roman"/>
          <w:sz w:val="20"/>
          <w:szCs w:val="20"/>
        </w:rPr>
        <w:fldChar w:fldCharType="end"/>
      </w:r>
      <w:r w:rsidRPr="005666E9">
        <w:rPr>
          <w:rStyle w:val="fontstyle01"/>
          <w:rFonts w:ascii="Times New Roman" w:hAnsi="Times New Roman" w:cs="Times New Roman"/>
          <w:sz w:val="20"/>
          <w:szCs w:val="20"/>
        </w:rPr>
        <w:t xml:space="preserve">. Many also help protect plants from certain diseases and insects </w:t>
      </w:r>
      <w:r w:rsidR="00746BCD" w:rsidRPr="005666E9">
        <w:rPr>
          <w:rStyle w:val="fontstyle01"/>
          <w:rFonts w:ascii="Times New Roman" w:hAnsi="Times New Roman" w:cs="Times New Roman"/>
          <w:sz w:val="20"/>
          <w:szCs w:val="20"/>
        </w:rPr>
        <w:fldChar w:fldCharType="begin" w:fldLock="1"/>
      </w:r>
      <w:r w:rsidRPr="005666E9">
        <w:rPr>
          <w:rStyle w:val="fontstyle01"/>
          <w:rFonts w:ascii="Times New Roman" w:hAnsi="Times New Roman" w:cs="Times New Roman"/>
          <w:sz w:val="20"/>
          <w:szCs w:val="20"/>
        </w:rPr>
        <w:instrText>ADDIN CSL_CITATION {"citationItems":[{"id":"ITEM-1","itemData":{"author":[{"dropping-particle":"","family":"Lee","given":"Jaikoo","non-dropping-particle":"","parse-names":false,"suffix":""},{"dropping-particle":"","family":"Park","given":"Sang-hyeon","non-dropping-particle":"","parse-names":false,"suffix":""},{"dropping-particle":"","family":"Eom","given":"Ahn-heum","non-dropping-particle":"","parse-names":false,"suffix":""}],"id":"ITEM-1","issue":"1","issued":{"date-parts":[["2006"]]},"page":"7-13","title":"Molecular Identification of Arbuscular Mycorrhizal Fungal Spores Collected in Korea","type":"article-journal","volume":"34"},"uris":["http://www.mendeley.com/documents/?uuid=9091b0c4-8c30-4025-9fc0-f825960e3c7f"]}],"mendeley":{"formattedCitation":"(Lee, Park, &amp; Eom, 2006)","manualFormatting":"(Lee, Park, and Eom, 2006)","plainTextFormattedCitation":"(Lee, Park, &amp; Eom, 2006)","previouslyFormattedCitation":"(Lee, Park, &amp; Eom, 2006)"},"properties":{"noteIndex":0},"schema":"https://github.com/citation-style-language/schema/raw/master/csl-citation.json"}</w:instrText>
      </w:r>
      <w:r w:rsidR="00746BCD" w:rsidRPr="005666E9">
        <w:rPr>
          <w:rStyle w:val="fontstyle01"/>
          <w:rFonts w:ascii="Times New Roman" w:hAnsi="Times New Roman" w:cs="Times New Roman"/>
          <w:sz w:val="20"/>
          <w:szCs w:val="20"/>
        </w:rPr>
        <w:fldChar w:fldCharType="separate"/>
      </w:r>
      <w:r w:rsidRPr="005666E9">
        <w:rPr>
          <w:rStyle w:val="fontstyle01"/>
          <w:rFonts w:ascii="Times New Roman" w:hAnsi="Times New Roman" w:cs="Times New Roman"/>
          <w:noProof/>
          <w:sz w:val="20"/>
          <w:szCs w:val="20"/>
        </w:rPr>
        <w:t xml:space="preserve">(Lee </w:t>
      </w:r>
      <w:r w:rsidRPr="005666E9">
        <w:rPr>
          <w:rStyle w:val="fontstyle01"/>
          <w:rFonts w:ascii="Times New Roman" w:hAnsi="Times New Roman" w:cs="Times New Roman"/>
          <w:i/>
          <w:noProof/>
          <w:sz w:val="20"/>
          <w:szCs w:val="20"/>
        </w:rPr>
        <w:t>et al</w:t>
      </w:r>
      <w:r w:rsidR="00735F0F" w:rsidRPr="005666E9">
        <w:rPr>
          <w:rStyle w:val="fontstyle01"/>
          <w:rFonts w:ascii="Times New Roman" w:hAnsi="Times New Roman" w:cs="Times New Roman"/>
          <w:noProof/>
          <w:sz w:val="20"/>
          <w:szCs w:val="20"/>
        </w:rPr>
        <w:t>.</w:t>
      </w:r>
      <w:r w:rsidRPr="005666E9">
        <w:rPr>
          <w:rStyle w:val="fontstyle01"/>
          <w:rFonts w:ascii="Times New Roman" w:hAnsi="Times New Roman" w:cs="Times New Roman"/>
          <w:noProof/>
          <w:sz w:val="20"/>
          <w:szCs w:val="20"/>
        </w:rPr>
        <w:t xml:space="preserve"> 2006)</w:t>
      </w:r>
      <w:r w:rsidR="00746BCD" w:rsidRPr="005666E9">
        <w:rPr>
          <w:rStyle w:val="fontstyle01"/>
          <w:rFonts w:ascii="Times New Roman" w:hAnsi="Times New Roman" w:cs="Times New Roman"/>
          <w:sz w:val="20"/>
          <w:szCs w:val="20"/>
        </w:rPr>
        <w:fldChar w:fldCharType="end"/>
      </w:r>
      <w:r w:rsidRPr="005666E9">
        <w:rPr>
          <w:rStyle w:val="fontstyle01"/>
          <w:rFonts w:ascii="Times New Roman" w:hAnsi="Times New Roman" w:cs="Times New Roman"/>
          <w:sz w:val="20"/>
          <w:szCs w:val="20"/>
        </w:rPr>
        <w:t xml:space="preserve">. Scientists believe that it was mycorrhizal fungi that allowed ancient vascular plants to populate the land. Of the current plant families, 95% include species that either associate beneficially with or are absolutely dependent on mycorrhizal fungi for their survival </w:t>
      </w:r>
      <w:r w:rsidR="00746BCD" w:rsidRPr="005666E9">
        <w:rPr>
          <w:rStyle w:val="fontstyle01"/>
          <w:rFonts w:ascii="Times New Roman" w:hAnsi="Times New Roman" w:cs="Times New Roman"/>
          <w:sz w:val="20"/>
          <w:szCs w:val="20"/>
        </w:rPr>
        <w:fldChar w:fldCharType="begin" w:fldLock="1"/>
      </w:r>
      <w:r w:rsidRPr="005666E9">
        <w:rPr>
          <w:rStyle w:val="fontstyle01"/>
          <w:rFonts w:ascii="Times New Roman" w:hAnsi="Times New Roman" w:cs="Times New Roman"/>
          <w:sz w:val="20"/>
          <w:szCs w:val="20"/>
        </w:rPr>
        <w:instrText>ADDIN CSL_CITATION {"citationItems":[{"id":"ITEM-1","itemData":{"DOI":"10.25148/etd.FI13080713","author":[{"dropping-particle":"","family":"Scharnagl","given":"Klara","non-dropping-particle":"","parse-names":false,"suffix":""}],"id":"ITEM-1","issued":{"date-parts":[["2013"]]},"title":"The Effects of Arbuscular Mycorrhizal Fungi on four Legume Hosts in South Florida Pine Rockland Soils","type":"article-journal"},"uris":["http://www.mendeley.com/documents/?uuid=aa44f0d1-fa18-4f67-ba09-022a04f44729"]}],"mendeley":{"formattedCitation":"(Scharnagl, 2013)","plainTextFormattedCitation":"(Scharnagl, 2013)","previouslyFormattedCitation":"(Scharnagl, 2013)"},"properties":{"noteIndex":0},"schema":"https://github.com/citation-style-language/schema/raw/master/csl-citation.json"}</w:instrText>
      </w:r>
      <w:r w:rsidR="00746BCD" w:rsidRPr="005666E9">
        <w:rPr>
          <w:rStyle w:val="fontstyle01"/>
          <w:rFonts w:ascii="Times New Roman" w:hAnsi="Times New Roman" w:cs="Times New Roman"/>
          <w:sz w:val="20"/>
          <w:szCs w:val="20"/>
        </w:rPr>
        <w:fldChar w:fldCharType="separate"/>
      </w:r>
      <w:r w:rsidR="00735F0F" w:rsidRPr="005666E9">
        <w:rPr>
          <w:rStyle w:val="fontstyle01"/>
          <w:rFonts w:ascii="Times New Roman" w:hAnsi="Times New Roman" w:cs="Times New Roman"/>
          <w:noProof/>
          <w:sz w:val="20"/>
          <w:szCs w:val="20"/>
        </w:rPr>
        <w:t>(Scharnagl</w:t>
      </w:r>
      <w:r w:rsidRPr="005666E9">
        <w:rPr>
          <w:rStyle w:val="fontstyle01"/>
          <w:rFonts w:ascii="Times New Roman" w:hAnsi="Times New Roman" w:cs="Times New Roman"/>
          <w:noProof/>
          <w:sz w:val="20"/>
          <w:szCs w:val="20"/>
        </w:rPr>
        <w:t xml:space="preserve"> 2013)</w:t>
      </w:r>
      <w:r w:rsidR="00746BCD" w:rsidRPr="005666E9">
        <w:rPr>
          <w:rStyle w:val="fontstyle01"/>
          <w:rFonts w:ascii="Times New Roman" w:hAnsi="Times New Roman" w:cs="Times New Roman"/>
          <w:sz w:val="20"/>
          <w:szCs w:val="20"/>
        </w:rPr>
        <w:fldChar w:fldCharType="end"/>
      </w:r>
      <w:r w:rsidRPr="005666E9">
        <w:rPr>
          <w:rStyle w:val="fontstyle01"/>
          <w:rFonts w:ascii="Times New Roman" w:hAnsi="Times New Roman" w:cs="Times New Roman"/>
          <w:sz w:val="20"/>
          <w:szCs w:val="20"/>
        </w:rPr>
        <w:t>.</w:t>
      </w:r>
      <w:r w:rsidR="00EA40D9" w:rsidRPr="005666E9">
        <w:rPr>
          <w:rStyle w:val="fontstyle01"/>
          <w:rFonts w:ascii="Times New Roman" w:hAnsi="Times New Roman" w:cs="Times New Roman"/>
          <w:sz w:val="20"/>
          <w:szCs w:val="20"/>
        </w:rPr>
        <w:t xml:space="preserve"> </w:t>
      </w:r>
      <w:r w:rsidR="00EA40D9" w:rsidRPr="005666E9">
        <w:rPr>
          <w:rFonts w:ascii="Times New Roman" w:hAnsi="Times New Roman" w:cs="Times New Roman"/>
          <w:sz w:val="20"/>
          <w:szCs w:val="20"/>
        </w:rPr>
        <w:t xml:space="preserve">A number of different types of mycorrhizas exist in nature and can be identified by the hyphal structures they form. Arbuscular mycorrhizas (AM), sometimes referred to as </w:t>
      </w:r>
      <w:proofErr w:type="spellStart"/>
      <w:r w:rsidR="00EA40D9" w:rsidRPr="005666E9">
        <w:rPr>
          <w:rFonts w:ascii="Times New Roman" w:hAnsi="Times New Roman" w:cs="Times New Roman"/>
          <w:sz w:val="20"/>
          <w:szCs w:val="20"/>
        </w:rPr>
        <w:t>endomycorrhizas</w:t>
      </w:r>
      <w:proofErr w:type="spellEnd"/>
      <w:r w:rsidR="00EA40D9" w:rsidRPr="005666E9">
        <w:rPr>
          <w:rFonts w:ascii="Times New Roman" w:hAnsi="Times New Roman" w:cs="Times New Roman"/>
          <w:sz w:val="20"/>
          <w:szCs w:val="20"/>
        </w:rPr>
        <w:t xml:space="preserve">, are formed predominantly by the fungi of the </w:t>
      </w:r>
      <w:proofErr w:type="spellStart"/>
      <w:r w:rsidR="00EA40D9" w:rsidRPr="005666E9">
        <w:rPr>
          <w:rFonts w:ascii="Times New Roman" w:hAnsi="Times New Roman" w:cs="Times New Roman"/>
          <w:sz w:val="20"/>
          <w:szCs w:val="20"/>
        </w:rPr>
        <w:t>Glomeromycota</w:t>
      </w:r>
      <w:proofErr w:type="spellEnd"/>
      <w:r w:rsidR="00EA40D9" w:rsidRPr="005666E9">
        <w:rPr>
          <w:rFonts w:ascii="Times New Roman" w:hAnsi="Times New Roman" w:cs="Times New Roman"/>
          <w:sz w:val="20"/>
          <w:szCs w:val="20"/>
        </w:rPr>
        <w:t xml:space="preserve"> </w:t>
      </w:r>
      <w:r w:rsidR="00746BCD" w:rsidRPr="005666E9">
        <w:rPr>
          <w:rFonts w:ascii="Times New Roman" w:hAnsi="Times New Roman" w:cs="Times New Roman"/>
          <w:sz w:val="20"/>
          <w:szCs w:val="20"/>
        </w:rPr>
        <w:fldChar w:fldCharType="begin" w:fldLock="1"/>
      </w:r>
      <w:r w:rsidR="00EA40D9" w:rsidRPr="005666E9">
        <w:rPr>
          <w:rFonts w:ascii="Times New Roman" w:hAnsi="Times New Roman" w:cs="Times New Roman"/>
          <w:sz w:val="20"/>
          <w:szCs w:val="20"/>
        </w:rPr>
        <w:instrText>ADDIN CSL_CITATION {"citationItems":[{"id":"ITEM-1","itemData":{"DOI":"10.1007/s10457-013-9634-9","author":[{"dropping-particle":"","family":"Hailemariam","given":"Mengsteab","non-dropping-particle":"","parse-names":false,"suffix":""},{"dropping-particle":"","family":"Asfaw","given":"Zebene","non-dropping-particle":"","parse-names":false,"suffix":""}],"id":"ITEM-1","issue":"December","issued":{"date-parts":[["2013"]]},"title":"Arbuscular mycorrhizal association of indigenous agroforestry tree species and their infective potential with maize in the rift valley, Ethiopia","type":"article-journal"},"uris":["http://www.mendeley.com/documents/?uuid=bdd1fe1d-5a7a-444c-8cb7-9392e97e49e9"]}],"mendeley":{"formattedCitation":"(Hailemariam &amp; Asfaw, 2013)","manualFormatting":"(Hailemariam and Asfaw, 2013)","plainTextFormattedCitation":"(Hailemariam &amp; Asfaw, 2013)","previouslyFormattedCitation":"(Hailemariam &amp; Asfaw, 2013)"},"properties":{"noteIndex":0},"schema":"https://github.com/citation-style-language/schema/raw/master/csl-citation.json"}</w:instrText>
      </w:r>
      <w:r w:rsidR="00746BCD" w:rsidRPr="005666E9">
        <w:rPr>
          <w:rFonts w:ascii="Times New Roman" w:hAnsi="Times New Roman" w:cs="Times New Roman"/>
          <w:sz w:val="20"/>
          <w:szCs w:val="20"/>
        </w:rPr>
        <w:fldChar w:fldCharType="separate"/>
      </w:r>
      <w:r w:rsidR="00EA40D9" w:rsidRPr="005666E9">
        <w:rPr>
          <w:rFonts w:ascii="Times New Roman" w:hAnsi="Times New Roman" w:cs="Times New Roman"/>
          <w:noProof/>
          <w:sz w:val="20"/>
          <w:szCs w:val="20"/>
        </w:rPr>
        <w:t>(Hailemariam and</w:t>
      </w:r>
      <w:r w:rsidR="00735F0F" w:rsidRPr="005666E9">
        <w:rPr>
          <w:rFonts w:ascii="Times New Roman" w:hAnsi="Times New Roman" w:cs="Times New Roman"/>
          <w:noProof/>
          <w:sz w:val="20"/>
          <w:szCs w:val="20"/>
        </w:rPr>
        <w:t xml:space="preserve"> Asfaw</w:t>
      </w:r>
      <w:r w:rsidR="00EA40D9" w:rsidRPr="005666E9">
        <w:rPr>
          <w:rFonts w:ascii="Times New Roman" w:hAnsi="Times New Roman" w:cs="Times New Roman"/>
          <w:noProof/>
          <w:sz w:val="20"/>
          <w:szCs w:val="20"/>
        </w:rPr>
        <w:t xml:space="preserve"> 2013)</w:t>
      </w:r>
      <w:r w:rsidR="00746BCD" w:rsidRPr="005666E9">
        <w:rPr>
          <w:rFonts w:ascii="Times New Roman" w:hAnsi="Times New Roman" w:cs="Times New Roman"/>
          <w:sz w:val="20"/>
          <w:szCs w:val="20"/>
        </w:rPr>
        <w:fldChar w:fldCharType="end"/>
      </w:r>
      <w:r w:rsidR="00EA40D9" w:rsidRPr="005666E9">
        <w:rPr>
          <w:rFonts w:ascii="Times New Roman" w:hAnsi="Times New Roman" w:cs="Times New Roman"/>
          <w:sz w:val="20"/>
          <w:szCs w:val="20"/>
        </w:rPr>
        <w:t xml:space="preserve">. </w:t>
      </w:r>
    </w:p>
    <w:p w:rsidR="009B0C7B" w:rsidRDefault="009B0C7B" w:rsidP="005666E9">
      <w:pPr>
        <w:spacing w:after="0"/>
        <w:ind w:firstLine="720"/>
        <w:jc w:val="both"/>
        <w:rPr>
          <w:rFonts w:ascii="Times New Roman" w:eastAsia="Times New Roman" w:hAnsi="Times New Roman" w:cs="Times New Roman"/>
          <w:sz w:val="20"/>
          <w:szCs w:val="20"/>
        </w:rPr>
      </w:pPr>
      <w:r w:rsidRPr="005666E9">
        <w:rPr>
          <w:rFonts w:ascii="Times New Roman" w:hAnsi="Times New Roman" w:cs="Times New Roman"/>
          <w:sz w:val="20"/>
          <w:szCs w:val="20"/>
        </w:rPr>
        <w:t>Groundnut, Cowpea, Millet, and Sorghum, are all agricultural crops commonly grown in Kano. Although the region has produced much of these crops to the satisfaction of its human inhabitants for a long time, there is limited information on their mycorrhizal status. The aim of this work was to compare root length colonization across the crops and sites</w:t>
      </w:r>
      <w:r w:rsidR="006237AE">
        <w:rPr>
          <w:rFonts w:ascii="Times New Roman" w:hAnsi="Times New Roman" w:cs="Times New Roman"/>
          <w:sz w:val="20"/>
          <w:szCs w:val="20"/>
        </w:rPr>
        <w:t>,</w:t>
      </w:r>
      <w:r w:rsidRPr="005666E9">
        <w:rPr>
          <w:rFonts w:ascii="Times New Roman" w:hAnsi="Times New Roman" w:cs="Times New Roman"/>
          <w:sz w:val="20"/>
          <w:szCs w:val="20"/>
        </w:rPr>
        <w:t xml:space="preserve"> </w:t>
      </w:r>
      <w:r w:rsidRPr="005666E9">
        <w:rPr>
          <w:rFonts w:ascii="Times New Roman" w:eastAsia="Times New Roman" w:hAnsi="Times New Roman" w:cs="Times New Roman"/>
          <w:sz w:val="20"/>
          <w:szCs w:val="20"/>
        </w:rPr>
        <w:t>and to test and compare soil physicochemical properties</w:t>
      </w:r>
      <w:r w:rsidR="006237AE">
        <w:rPr>
          <w:rFonts w:ascii="Times New Roman" w:eastAsia="Times New Roman" w:hAnsi="Times New Roman" w:cs="Times New Roman"/>
          <w:sz w:val="20"/>
          <w:szCs w:val="20"/>
        </w:rPr>
        <w:t>;</w:t>
      </w:r>
      <w:r w:rsidRPr="005666E9">
        <w:rPr>
          <w:rFonts w:ascii="Times New Roman" w:eastAsia="Times New Roman" w:hAnsi="Times New Roman" w:cs="Times New Roman"/>
          <w:sz w:val="20"/>
          <w:szCs w:val="20"/>
        </w:rPr>
        <w:t xml:space="preserve"> namely; temperature, moisture content, pH, nitrogen, phosphorus, potassium and organic carbon.</w:t>
      </w:r>
    </w:p>
    <w:p w:rsidR="005666E9" w:rsidRPr="005666E9" w:rsidRDefault="005666E9" w:rsidP="005666E9">
      <w:pPr>
        <w:spacing w:after="0"/>
        <w:ind w:firstLine="720"/>
        <w:jc w:val="both"/>
        <w:rPr>
          <w:rFonts w:ascii="Times New Roman" w:eastAsia="Times New Roman" w:hAnsi="Times New Roman" w:cs="Times New Roman"/>
          <w:sz w:val="20"/>
          <w:szCs w:val="20"/>
        </w:rPr>
      </w:pPr>
    </w:p>
    <w:p w:rsidR="00EA40D9" w:rsidRPr="005666E9" w:rsidRDefault="00EA40D9" w:rsidP="005666E9">
      <w:pPr>
        <w:spacing w:after="0"/>
        <w:jc w:val="both"/>
        <w:outlineLvl w:val="0"/>
        <w:rPr>
          <w:rFonts w:ascii="Times New Roman" w:hAnsi="Times New Roman" w:cs="Times New Roman"/>
          <w:b/>
          <w:szCs w:val="20"/>
        </w:rPr>
      </w:pPr>
      <w:r w:rsidRPr="005666E9">
        <w:rPr>
          <w:rFonts w:ascii="Times New Roman" w:hAnsi="Times New Roman" w:cs="Times New Roman"/>
          <w:b/>
          <w:szCs w:val="20"/>
        </w:rPr>
        <w:t>MATERIALS AND METHODS</w:t>
      </w:r>
    </w:p>
    <w:p w:rsidR="005666E9" w:rsidRPr="005666E9" w:rsidRDefault="005666E9" w:rsidP="005666E9">
      <w:pPr>
        <w:spacing w:after="0"/>
        <w:jc w:val="both"/>
        <w:outlineLvl w:val="0"/>
        <w:rPr>
          <w:rFonts w:ascii="Times New Roman" w:hAnsi="Times New Roman" w:cs="Times New Roman"/>
          <w:b/>
          <w:sz w:val="20"/>
          <w:szCs w:val="20"/>
        </w:rPr>
      </w:pPr>
    </w:p>
    <w:p w:rsidR="00EA40D9" w:rsidRPr="005666E9" w:rsidRDefault="005666E9" w:rsidP="005666E9">
      <w:pPr>
        <w:pStyle w:val="Balk3"/>
        <w:spacing w:before="0"/>
        <w:jc w:val="both"/>
        <w:rPr>
          <w:rFonts w:ascii="Times New Roman" w:hAnsi="Times New Roman" w:cs="Times New Roman"/>
          <w:color w:val="auto"/>
          <w:sz w:val="20"/>
          <w:szCs w:val="20"/>
        </w:rPr>
      </w:pPr>
      <w:bookmarkStart w:id="0" w:name="_Toc35363965"/>
      <w:r w:rsidRPr="005666E9">
        <w:rPr>
          <w:rFonts w:ascii="Times New Roman" w:hAnsi="Times New Roman" w:cs="Times New Roman"/>
          <w:color w:val="auto"/>
          <w:sz w:val="20"/>
          <w:szCs w:val="20"/>
        </w:rPr>
        <w:t>Study area</w:t>
      </w:r>
      <w:bookmarkEnd w:id="0"/>
    </w:p>
    <w:p w:rsidR="00EA40D9" w:rsidRDefault="00EA40D9" w:rsidP="005666E9">
      <w:pPr>
        <w:spacing w:after="0"/>
        <w:jc w:val="both"/>
        <w:rPr>
          <w:rFonts w:ascii="Times New Roman" w:hAnsi="Times New Roman" w:cs="Times New Roman"/>
          <w:sz w:val="20"/>
          <w:szCs w:val="20"/>
        </w:rPr>
      </w:pPr>
      <w:r w:rsidRPr="005666E9">
        <w:rPr>
          <w:rFonts w:ascii="Times New Roman" w:hAnsi="Times New Roman" w:cs="Times New Roman"/>
          <w:sz w:val="20"/>
          <w:szCs w:val="20"/>
        </w:rPr>
        <w:t xml:space="preserve">Crop farm were cultivated at </w:t>
      </w:r>
      <w:proofErr w:type="spellStart"/>
      <w:r w:rsidRPr="005666E9">
        <w:rPr>
          <w:rFonts w:ascii="Times New Roman" w:hAnsi="Times New Roman" w:cs="Times New Roman"/>
          <w:sz w:val="20"/>
          <w:szCs w:val="20"/>
        </w:rPr>
        <w:t>Bayero</w:t>
      </w:r>
      <w:proofErr w:type="spellEnd"/>
      <w:r w:rsidRPr="005666E9">
        <w:rPr>
          <w:rFonts w:ascii="Times New Roman" w:hAnsi="Times New Roman" w:cs="Times New Roman"/>
          <w:sz w:val="20"/>
          <w:szCs w:val="20"/>
        </w:rPr>
        <w:t xml:space="preserve"> University Kano (BUK) Old and New Campuses located in </w:t>
      </w:r>
      <w:proofErr w:type="spellStart"/>
      <w:r w:rsidRPr="005666E9">
        <w:rPr>
          <w:rFonts w:ascii="Times New Roman" w:hAnsi="Times New Roman" w:cs="Times New Roman"/>
          <w:sz w:val="20"/>
          <w:szCs w:val="20"/>
        </w:rPr>
        <w:t>Gwale</w:t>
      </w:r>
      <w:proofErr w:type="spellEnd"/>
      <w:r w:rsidRPr="005666E9">
        <w:rPr>
          <w:rFonts w:ascii="Times New Roman" w:hAnsi="Times New Roman" w:cs="Times New Roman"/>
          <w:sz w:val="20"/>
          <w:szCs w:val="20"/>
        </w:rPr>
        <w:t xml:space="preserve"> and </w:t>
      </w:r>
      <w:proofErr w:type="spellStart"/>
      <w:r w:rsidRPr="005666E9">
        <w:rPr>
          <w:rFonts w:ascii="Times New Roman" w:hAnsi="Times New Roman" w:cs="Times New Roman"/>
          <w:sz w:val="20"/>
          <w:szCs w:val="20"/>
        </w:rPr>
        <w:t>Ungogo</w:t>
      </w:r>
      <w:proofErr w:type="spellEnd"/>
      <w:r w:rsidRPr="005666E9">
        <w:rPr>
          <w:rFonts w:ascii="Times New Roman" w:hAnsi="Times New Roman" w:cs="Times New Roman"/>
          <w:sz w:val="20"/>
          <w:szCs w:val="20"/>
        </w:rPr>
        <w:t xml:space="preserve"> Local Government Areas</w:t>
      </w:r>
      <w:r w:rsidR="006237AE">
        <w:rPr>
          <w:rFonts w:ascii="Times New Roman" w:hAnsi="Times New Roman" w:cs="Times New Roman"/>
          <w:sz w:val="20"/>
          <w:szCs w:val="20"/>
        </w:rPr>
        <w:t>,</w:t>
      </w:r>
      <w:r w:rsidRPr="005666E9">
        <w:rPr>
          <w:rFonts w:ascii="Times New Roman" w:hAnsi="Times New Roman" w:cs="Times New Roman"/>
          <w:sz w:val="20"/>
          <w:szCs w:val="20"/>
        </w:rPr>
        <w:t xml:space="preserve"> respectively. Old campus was designated Site A</w:t>
      </w:r>
      <w:r w:rsidR="00D85A00">
        <w:rPr>
          <w:rFonts w:ascii="Times New Roman" w:hAnsi="Times New Roman" w:cs="Times New Roman"/>
          <w:sz w:val="20"/>
          <w:szCs w:val="20"/>
        </w:rPr>
        <w:t>,</w:t>
      </w:r>
      <w:r w:rsidRPr="005666E9">
        <w:rPr>
          <w:rFonts w:ascii="Times New Roman" w:hAnsi="Times New Roman" w:cs="Times New Roman"/>
          <w:sz w:val="20"/>
          <w:szCs w:val="20"/>
        </w:rPr>
        <w:t xml:space="preserve"> while New Campus was designated Site B.</w:t>
      </w:r>
    </w:p>
    <w:p w:rsidR="005666E9" w:rsidRPr="005666E9" w:rsidRDefault="00E645FE" w:rsidP="00E645FE">
      <w:pPr>
        <w:tabs>
          <w:tab w:val="left" w:pos="8179"/>
        </w:tabs>
        <w:spacing w:after="0"/>
        <w:jc w:val="both"/>
        <w:rPr>
          <w:rFonts w:ascii="Times New Roman" w:hAnsi="Times New Roman" w:cs="Times New Roman"/>
          <w:sz w:val="20"/>
          <w:szCs w:val="20"/>
        </w:rPr>
      </w:pPr>
      <w:r>
        <w:rPr>
          <w:rFonts w:ascii="Times New Roman" w:hAnsi="Times New Roman" w:cs="Times New Roman"/>
          <w:sz w:val="20"/>
          <w:szCs w:val="20"/>
        </w:rPr>
        <w:tab/>
      </w:r>
    </w:p>
    <w:p w:rsidR="00C0241A" w:rsidRPr="005666E9" w:rsidRDefault="00C0241A" w:rsidP="005666E9">
      <w:pPr>
        <w:spacing w:after="0"/>
        <w:outlineLvl w:val="0"/>
        <w:rPr>
          <w:rFonts w:ascii="Times New Roman" w:hAnsi="Times New Roman" w:cs="Times New Roman"/>
          <w:b/>
          <w:szCs w:val="20"/>
        </w:rPr>
      </w:pPr>
      <w:r w:rsidRPr="005666E9">
        <w:rPr>
          <w:rFonts w:ascii="Times New Roman" w:hAnsi="Times New Roman" w:cs="Times New Roman"/>
          <w:b/>
          <w:szCs w:val="20"/>
        </w:rPr>
        <w:lastRenderedPageBreak/>
        <w:t>RESULTS</w:t>
      </w:r>
      <w:r w:rsidR="00F10855">
        <w:rPr>
          <w:rFonts w:ascii="Times New Roman" w:hAnsi="Times New Roman" w:cs="Times New Roman"/>
          <w:b/>
          <w:szCs w:val="20"/>
        </w:rPr>
        <w:t xml:space="preserve"> AND DISCUSSION</w:t>
      </w:r>
    </w:p>
    <w:p w:rsidR="005666E9" w:rsidRPr="005666E9" w:rsidRDefault="005666E9" w:rsidP="005666E9">
      <w:pPr>
        <w:spacing w:after="0"/>
        <w:outlineLvl w:val="0"/>
        <w:rPr>
          <w:rFonts w:ascii="Times New Roman" w:hAnsi="Times New Roman" w:cs="Times New Roman"/>
          <w:b/>
          <w:sz w:val="20"/>
          <w:szCs w:val="20"/>
        </w:rPr>
      </w:pPr>
    </w:p>
    <w:p w:rsidR="00EA40D9" w:rsidRPr="005666E9" w:rsidRDefault="005666E9" w:rsidP="005666E9">
      <w:pPr>
        <w:spacing w:after="0"/>
        <w:jc w:val="both"/>
        <w:outlineLvl w:val="0"/>
        <w:rPr>
          <w:rFonts w:ascii="Times New Roman" w:hAnsi="Times New Roman" w:cs="Times New Roman"/>
          <w:b/>
          <w:sz w:val="20"/>
          <w:szCs w:val="20"/>
        </w:rPr>
      </w:pPr>
      <w:r w:rsidRPr="005666E9">
        <w:rPr>
          <w:rFonts w:ascii="Times New Roman" w:hAnsi="Times New Roman" w:cs="Times New Roman"/>
          <w:b/>
          <w:sz w:val="20"/>
          <w:szCs w:val="20"/>
        </w:rPr>
        <w:t>Root length colonization</w:t>
      </w:r>
    </w:p>
    <w:p w:rsidR="00C0241A" w:rsidRPr="005666E9" w:rsidRDefault="00C0241A" w:rsidP="005666E9">
      <w:pPr>
        <w:spacing w:after="0"/>
        <w:jc w:val="both"/>
        <w:rPr>
          <w:rFonts w:ascii="Times New Roman" w:hAnsi="Times New Roman" w:cs="Times New Roman"/>
          <w:sz w:val="20"/>
          <w:szCs w:val="20"/>
        </w:rPr>
      </w:pPr>
      <w:r w:rsidRPr="005666E9">
        <w:rPr>
          <w:rFonts w:ascii="Times New Roman" w:hAnsi="Times New Roman" w:cs="Times New Roman"/>
          <w:sz w:val="20"/>
          <w:szCs w:val="20"/>
        </w:rPr>
        <w:t>The root length coloniz</w:t>
      </w:r>
      <w:bookmarkStart w:id="1" w:name="_GoBack"/>
      <w:bookmarkEnd w:id="1"/>
      <w:r w:rsidRPr="005666E9">
        <w:rPr>
          <w:rFonts w:ascii="Times New Roman" w:hAnsi="Times New Roman" w:cs="Times New Roman"/>
          <w:sz w:val="20"/>
          <w:szCs w:val="20"/>
        </w:rPr>
        <w:t>ation is an important factor in ascertaining the richness of the soil for the growth of plants. The two sites considered in this study tend to show distinctive variability in the colonizat</w:t>
      </w:r>
      <w:r w:rsidR="009B0C7B" w:rsidRPr="005666E9">
        <w:rPr>
          <w:rFonts w:ascii="Times New Roman" w:hAnsi="Times New Roman" w:cs="Times New Roman"/>
          <w:sz w:val="20"/>
          <w:szCs w:val="20"/>
        </w:rPr>
        <w:t xml:space="preserve">ion levels of the crops. Table </w:t>
      </w:r>
      <w:r w:rsidRPr="005666E9">
        <w:rPr>
          <w:rFonts w:ascii="Times New Roman" w:hAnsi="Times New Roman" w:cs="Times New Roman"/>
          <w:sz w:val="20"/>
          <w:szCs w:val="20"/>
        </w:rPr>
        <w:t xml:space="preserve">1 showed the difference in colonization across the growth stages and across sites. For groundnut in </w:t>
      </w:r>
      <w:proofErr w:type="spellStart"/>
      <w:r w:rsidRPr="005666E9">
        <w:rPr>
          <w:rFonts w:ascii="Times New Roman" w:hAnsi="Times New Roman" w:cs="Times New Roman"/>
          <w:sz w:val="20"/>
          <w:szCs w:val="20"/>
        </w:rPr>
        <w:t>Bayero</w:t>
      </w:r>
      <w:proofErr w:type="spellEnd"/>
      <w:r w:rsidRPr="005666E9">
        <w:rPr>
          <w:rFonts w:ascii="Times New Roman" w:hAnsi="Times New Roman" w:cs="Times New Roman"/>
          <w:sz w:val="20"/>
          <w:szCs w:val="20"/>
        </w:rPr>
        <w:t xml:space="preserve"> University Kano Old Site, highest colonization level occurred at the Budding Stage (41.3%) which was followed by Pre-flowering Stage with 37.5% and least colonized was the Flowering Stage (21.2%). For the BUK New Site, budding stage had the highest colonization level of 36.39%, and was followed by the Flowering Stage with 33.91% and 29.70% as the least colonized as observed for the pre-flowering Stage.</w:t>
      </w:r>
    </w:p>
    <w:p w:rsidR="00C0241A" w:rsidRPr="005666E9" w:rsidRDefault="00C0241A" w:rsidP="005666E9">
      <w:pPr>
        <w:spacing w:after="0"/>
        <w:ind w:firstLine="720"/>
        <w:jc w:val="both"/>
        <w:rPr>
          <w:rFonts w:ascii="Times New Roman" w:hAnsi="Times New Roman" w:cs="Times New Roman"/>
          <w:sz w:val="20"/>
          <w:szCs w:val="20"/>
        </w:rPr>
      </w:pPr>
      <w:r w:rsidRPr="005666E9">
        <w:rPr>
          <w:rFonts w:ascii="Times New Roman" w:hAnsi="Times New Roman" w:cs="Times New Roman"/>
          <w:sz w:val="20"/>
          <w:szCs w:val="20"/>
        </w:rPr>
        <w:t>For Cowpea, BUK Old Site, highest colonization level was observed at Pre-flowering Stage of the crop with 41.7% which was followed by the Budding Stage (29.6%) and the least colonized was the Flowering Stage with 28.7%. For BUK New Site however, highest colonization level was seen at the Pre-flowering Stage with 36.7%, this was followed by the Budding Stage with 33.7% and the least colonized at 29.6% which happened to be the Flowering Stage.</w:t>
      </w:r>
      <w:r w:rsidRPr="005666E9">
        <w:rPr>
          <w:rFonts w:ascii="Times New Roman" w:eastAsia="Times New Roman" w:hAnsi="Times New Roman" w:cs="Times New Roman"/>
          <w:color w:val="000000"/>
          <w:sz w:val="20"/>
          <w:szCs w:val="20"/>
        </w:rPr>
        <w:t xml:space="preserve"> </w:t>
      </w:r>
    </w:p>
    <w:p w:rsidR="00C0241A" w:rsidRPr="005666E9" w:rsidRDefault="00C0241A" w:rsidP="005666E9">
      <w:pPr>
        <w:spacing w:after="0"/>
        <w:ind w:firstLine="720"/>
        <w:jc w:val="both"/>
        <w:rPr>
          <w:rFonts w:ascii="Times New Roman" w:hAnsi="Times New Roman" w:cs="Times New Roman"/>
          <w:sz w:val="20"/>
          <w:szCs w:val="20"/>
        </w:rPr>
      </w:pPr>
      <w:r w:rsidRPr="005666E9">
        <w:rPr>
          <w:rFonts w:ascii="Times New Roman" w:hAnsi="Times New Roman" w:cs="Times New Roman"/>
          <w:sz w:val="20"/>
          <w:szCs w:val="20"/>
        </w:rPr>
        <w:t xml:space="preserve">For Millet, highest colonization for BUK Old Site occurred at the Pre-flowering Stage with 44.6%, followed by the Flowering Stage with 29.3% and the least colonized was the Budding Stage with 26.1%. </w:t>
      </w:r>
      <w:r w:rsidR="00564F80" w:rsidRPr="005666E9">
        <w:rPr>
          <w:rFonts w:ascii="Times New Roman" w:hAnsi="Times New Roman" w:cs="Times New Roman"/>
          <w:sz w:val="20"/>
          <w:szCs w:val="20"/>
        </w:rPr>
        <w:t>However,</w:t>
      </w:r>
      <w:r w:rsidRPr="005666E9">
        <w:rPr>
          <w:rFonts w:ascii="Times New Roman" w:hAnsi="Times New Roman" w:cs="Times New Roman"/>
          <w:sz w:val="20"/>
          <w:szCs w:val="20"/>
        </w:rPr>
        <w:t xml:space="preserve"> for the BUK New Site, highest colonization occurred at the pre-flowering stage with 44.54%, followed by the budding stage 42.83% and 12.63% was the least colonized at the Flowering Stage.</w:t>
      </w:r>
    </w:p>
    <w:p w:rsidR="00C0241A" w:rsidRPr="005666E9" w:rsidRDefault="00C0241A" w:rsidP="005666E9">
      <w:pPr>
        <w:spacing w:after="0"/>
        <w:ind w:firstLine="720"/>
        <w:jc w:val="both"/>
        <w:rPr>
          <w:rFonts w:ascii="Times New Roman" w:hAnsi="Times New Roman" w:cs="Times New Roman"/>
          <w:sz w:val="20"/>
          <w:szCs w:val="20"/>
        </w:rPr>
      </w:pPr>
      <w:r w:rsidRPr="005666E9">
        <w:rPr>
          <w:rFonts w:ascii="Times New Roman" w:hAnsi="Times New Roman" w:cs="Times New Roman"/>
          <w:sz w:val="20"/>
          <w:szCs w:val="20"/>
        </w:rPr>
        <w:t>Similarly, for Sorghum BUK Old Site, 45.6% for the Pre-flowering Stage was the highest colonized followed by the Flowering Stage with 29.9% and 24.5% for the Budding Stage was the least colonized for this site. For BUK New Site, 41% was the highest colonized for Pre-flowering Stage. This was followed by the Budding Stage with 36% and 23% was the least colonized for the Flowering Stage.</w:t>
      </w:r>
    </w:p>
    <w:p w:rsidR="005666E9" w:rsidRDefault="005666E9" w:rsidP="005666E9">
      <w:pPr>
        <w:spacing w:after="0"/>
        <w:jc w:val="both"/>
        <w:rPr>
          <w:rFonts w:ascii="Times New Roman" w:hAnsi="Times New Roman" w:cs="Times New Roman"/>
          <w:sz w:val="20"/>
          <w:szCs w:val="20"/>
        </w:rPr>
      </w:pPr>
      <w:bookmarkStart w:id="2" w:name="_Toc33512486"/>
    </w:p>
    <w:p w:rsidR="00C0241A" w:rsidRPr="005666E9" w:rsidRDefault="00C0241A" w:rsidP="005666E9">
      <w:pPr>
        <w:spacing w:after="0"/>
        <w:jc w:val="both"/>
        <w:rPr>
          <w:rFonts w:ascii="Times New Roman" w:hAnsi="Times New Roman" w:cs="Times New Roman"/>
          <w:color w:val="000000"/>
          <w:sz w:val="18"/>
          <w:szCs w:val="18"/>
        </w:rPr>
      </w:pPr>
      <w:r w:rsidRPr="005666E9">
        <w:rPr>
          <w:rFonts w:ascii="Times New Roman" w:hAnsi="Times New Roman" w:cs="Times New Roman"/>
          <w:b/>
          <w:sz w:val="18"/>
          <w:szCs w:val="18"/>
        </w:rPr>
        <w:t xml:space="preserve">Table </w:t>
      </w:r>
      <w:r w:rsidR="00746BCD" w:rsidRPr="005666E9">
        <w:rPr>
          <w:rFonts w:ascii="Times New Roman" w:hAnsi="Times New Roman" w:cs="Times New Roman"/>
          <w:b/>
          <w:sz w:val="18"/>
          <w:szCs w:val="18"/>
        </w:rPr>
        <w:fldChar w:fldCharType="begin"/>
      </w:r>
      <w:r w:rsidRPr="005666E9">
        <w:rPr>
          <w:rFonts w:ascii="Times New Roman" w:hAnsi="Times New Roman" w:cs="Times New Roman"/>
          <w:b/>
          <w:sz w:val="18"/>
          <w:szCs w:val="18"/>
        </w:rPr>
        <w:instrText xml:space="preserve"> SEQ Table \* ARABIC </w:instrText>
      </w:r>
      <w:r w:rsidR="00746BCD" w:rsidRPr="005666E9">
        <w:rPr>
          <w:rFonts w:ascii="Times New Roman" w:hAnsi="Times New Roman" w:cs="Times New Roman"/>
          <w:b/>
          <w:sz w:val="18"/>
          <w:szCs w:val="18"/>
        </w:rPr>
        <w:fldChar w:fldCharType="separate"/>
      </w:r>
      <w:r w:rsidR="00C52B2C">
        <w:rPr>
          <w:rFonts w:ascii="Times New Roman" w:hAnsi="Times New Roman" w:cs="Times New Roman"/>
          <w:b/>
          <w:noProof/>
          <w:sz w:val="18"/>
          <w:szCs w:val="18"/>
        </w:rPr>
        <w:t>1</w:t>
      </w:r>
      <w:r w:rsidR="00746BCD" w:rsidRPr="005666E9">
        <w:rPr>
          <w:rFonts w:ascii="Times New Roman" w:hAnsi="Times New Roman" w:cs="Times New Roman"/>
          <w:b/>
          <w:sz w:val="18"/>
          <w:szCs w:val="18"/>
        </w:rPr>
        <w:fldChar w:fldCharType="end"/>
      </w:r>
      <w:r w:rsidR="005666E9" w:rsidRPr="005666E9">
        <w:rPr>
          <w:rFonts w:ascii="Times New Roman" w:hAnsi="Times New Roman" w:cs="Times New Roman"/>
          <w:b/>
          <w:sz w:val="18"/>
          <w:szCs w:val="18"/>
        </w:rPr>
        <w:t>.</w:t>
      </w:r>
      <w:r w:rsidRPr="005666E9">
        <w:rPr>
          <w:rFonts w:ascii="Times New Roman" w:hAnsi="Times New Roman" w:cs="Times New Roman"/>
          <w:sz w:val="18"/>
          <w:szCs w:val="18"/>
        </w:rPr>
        <w:t xml:space="preserve"> Root length (50cm) colonization across plants and sites (Values in Parentheses are Percentages)</w:t>
      </w:r>
      <w:bookmarkEnd w:id="2"/>
      <w:r w:rsidR="005666E9">
        <w:rPr>
          <w:rFonts w:ascii="Times New Roman" w:hAnsi="Times New Roman" w:cs="Times New Roman"/>
          <w:sz w:val="18"/>
          <w:szCs w:val="18"/>
        </w:rPr>
        <w:t>.</w:t>
      </w:r>
    </w:p>
    <w:tbl>
      <w:tblPr>
        <w:tblStyle w:val="LightShading1"/>
        <w:tblW w:w="5000" w:type="pct"/>
        <w:jc w:val="center"/>
        <w:tblBorders>
          <w:top w:val="single" w:sz="4" w:space="0" w:color="auto"/>
          <w:bottom w:val="single" w:sz="4" w:space="0" w:color="auto"/>
        </w:tblBorders>
        <w:tblLook w:val="04A0" w:firstRow="1" w:lastRow="0" w:firstColumn="1" w:lastColumn="0" w:noHBand="0" w:noVBand="1"/>
      </w:tblPr>
      <w:tblGrid>
        <w:gridCol w:w="2001"/>
        <w:gridCol w:w="877"/>
        <w:gridCol w:w="2370"/>
        <w:gridCol w:w="2019"/>
        <w:gridCol w:w="2019"/>
      </w:tblGrid>
      <w:tr w:rsidR="00C0241A" w:rsidRPr="005666E9" w:rsidTr="005666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 w:type="pct"/>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C0241A" w:rsidRPr="005666E9" w:rsidRDefault="00C0241A" w:rsidP="005666E9">
            <w:pPr>
              <w:spacing w:after="0"/>
              <w:jc w:val="center"/>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Plant</w:t>
            </w:r>
          </w:p>
        </w:tc>
        <w:tc>
          <w:tcPr>
            <w:tcW w:w="472" w:type="pct"/>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Site</w:t>
            </w:r>
          </w:p>
        </w:tc>
        <w:tc>
          <w:tcPr>
            <w:tcW w:w="3450" w:type="pct"/>
            <w:gridSpan w:val="3"/>
            <w:tcBorders>
              <w:top w:val="none" w:sz="0" w:space="0" w:color="auto"/>
              <w:left w:val="none" w:sz="0" w:space="0" w:color="auto"/>
              <w:bottom w:val="none" w:sz="0" w:space="0" w:color="auto"/>
              <w:right w:val="none" w:sz="0" w:space="0" w:color="auto"/>
            </w:tcBorders>
            <w:shd w:val="clear" w:color="auto" w:fill="auto"/>
            <w:vAlign w:val="center"/>
          </w:tcPr>
          <w:p w:rsidR="00C0241A" w:rsidRPr="005666E9" w:rsidRDefault="00C0241A" w:rsidP="005666E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Root Length Colonized (mm)</w:t>
            </w:r>
          </w:p>
        </w:tc>
      </w:tr>
      <w:tr w:rsidR="00C0241A" w:rsidRPr="005666E9" w:rsidTr="00566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 w:type="pct"/>
            <w:vMerge/>
            <w:tcBorders>
              <w:left w:val="none" w:sz="0" w:space="0" w:color="auto"/>
              <w:bottom w:val="single" w:sz="4" w:space="0" w:color="auto"/>
              <w:right w:val="none" w:sz="0" w:space="0" w:color="auto"/>
            </w:tcBorders>
            <w:shd w:val="clear" w:color="auto" w:fill="auto"/>
            <w:noWrap/>
            <w:vAlign w:val="center"/>
            <w:hideMark/>
          </w:tcPr>
          <w:p w:rsidR="00C0241A" w:rsidRPr="005666E9" w:rsidRDefault="00C0241A" w:rsidP="005666E9">
            <w:pPr>
              <w:spacing w:after="0"/>
              <w:jc w:val="center"/>
              <w:rPr>
                <w:rFonts w:ascii="Times New Roman" w:eastAsia="Times New Roman" w:hAnsi="Times New Roman" w:cs="Times New Roman"/>
                <w:sz w:val="18"/>
                <w:szCs w:val="18"/>
              </w:rPr>
            </w:pPr>
          </w:p>
        </w:tc>
        <w:tc>
          <w:tcPr>
            <w:tcW w:w="472" w:type="pct"/>
            <w:vMerge/>
            <w:tcBorders>
              <w:left w:val="none" w:sz="0" w:space="0" w:color="auto"/>
              <w:bottom w:val="single" w:sz="4"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pct"/>
            <w:tcBorders>
              <w:left w:val="none" w:sz="0" w:space="0" w:color="auto"/>
              <w:bottom w:val="single" w:sz="4"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5666E9">
              <w:rPr>
                <w:rFonts w:ascii="Times New Roman" w:eastAsia="Times New Roman" w:hAnsi="Times New Roman" w:cs="Times New Roman"/>
                <w:b/>
                <w:sz w:val="18"/>
                <w:szCs w:val="18"/>
              </w:rPr>
              <w:t>Pre-flowering</w:t>
            </w:r>
          </w:p>
        </w:tc>
        <w:tc>
          <w:tcPr>
            <w:tcW w:w="1087" w:type="pct"/>
            <w:tcBorders>
              <w:left w:val="none" w:sz="0" w:space="0" w:color="auto"/>
              <w:bottom w:val="single" w:sz="4"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5666E9">
              <w:rPr>
                <w:rFonts w:ascii="Times New Roman" w:eastAsia="Times New Roman" w:hAnsi="Times New Roman" w:cs="Times New Roman"/>
                <w:b/>
                <w:sz w:val="18"/>
                <w:szCs w:val="18"/>
              </w:rPr>
              <w:t>Flowering</w:t>
            </w:r>
          </w:p>
        </w:tc>
        <w:tc>
          <w:tcPr>
            <w:tcW w:w="1087" w:type="pct"/>
            <w:tcBorders>
              <w:left w:val="none" w:sz="0" w:space="0" w:color="auto"/>
              <w:bottom w:val="single" w:sz="4"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5666E9">
              <w:rPr>
                <w:rFonts w:ascii="Times New Roman" w:eastAsia="Times New Roman" w:hAnsi="Times New Roman" w:cs="Times New Roman"/>
                <w:b/>
                <w:sz w:val="18"/>
                <w:szCs w:val="18"/>
              </w:rPr>
              <w:t>Budding</w:t>
            </w:r>
          </w:p>
        </w:tc>
      </w:tr>
      <w:tr w:rsidR="00C0241A" w:rsidRPr="005666E9" w:rsidTr="005666E9">
        <w:trPr>
          <w:jc w:val="center"/>
        </w:trPr>
        <w:tc>
          <w:tcPr>
            <w:cnfStyle w:val="001000000000" w:firstRow="0" w:lastRow="0" w:firstColumn="1" w:lastColumn="0" w:oddVBand="0" w:evenVBand="0" w:oddHBand="0" w:evenHBand="0" w:firstRowFirstColumn="0" w:firstRowLastColumn="0" w:lastRowFirstColumn="0" w:lastRowLastColumn="0"/>
            <w:tcW w:w="1077" w:type="pct"/>
            <w:vMerge w:val="restart"/>
            <w:tcBorders>
              <w:top w:val="single" w:sz="4" w:space="0" w:color="auto"/>
            </w:tcBorders>
            <w:shd w:val="clear" w:color="auto" w:fill="auto"/>
            <w:noWrap/>
            <w:vAlign w:val="center"/>
            <w:hideMark/>
          </w:tcPr>
          <w:p w:rsidR="00C0241A" w:rsidRPr="005666E9" w:rsidRDefault="00C0241A" w:rsidP="005666E9">
            <w:pPr>
              <w:spacing w:after="0"/>
              <w:jc w:val="center"/>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Groundnut</w:t>
            </w:r>
          </w:p>
        </w:tc>
        <w:tc>
          <w:tcPr>
            <w:tcW w:w="472" w:type="pct"/>
            <w:tcBorders>
              <w:top w:val="single" w:sz="4" w:space="0" w:color="auto"/>
            </w:tcBorders>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A</w:t>
            </w:r>
          </w:p>
        </w:tc>
        <w:tc>
          <w:tcPr>
            <w:tcW w:w="1276" w:type="pct"/>
            <w:tcBorders>
              <w:top w:val="single" w:sz="4" w:space="0" w:color="auto"/>
            </w:tcBorders>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10.48±4.32</w:t>
            </w:r>
            <w:r w:rsidRPr="005666E9">
              <w:rPr>
                <w:rFonts w:ascii="Times New Roman" w:eastAsia="Times New Roman" w:hAnsi="Times New Roman" w:cs="Times New Roman"/>
                <w:color w:val="000000"/>
                <w:sz w:val="18"/>
                <w:szCs w:val="18"/>
                <w:vertAlign w:val="superscript"/>
              </w:rPr>
              <w:t>d</w:t>
            </w:r>
            <w:r w:rsidRPr="005666E9">
              <w:rPr>
                <w:rFonts w:ascii="Times New Roman" w:eastAsia="Times New Roman" w:hAnsi="Times New Roman" w:cs="Times New Roman"/>
                <w:color w:val="000000"/>
                <w:sz w:val="18"/>
                <w:szCs w:val="18"/>
              </w:rPr>
              <w:t xml:space="preserve"> (37.5)</w:t>
            </w:r>
          </w:p>
        </w:tc>
        <w:tc>
          <w:tcPr>
            <w:tcW w:w="1087" w:type="pct"/>
            <w:tcBorders>
              <w:top w:val="single" w:sz="4" w:space="0" w:color="auto"/>
            </w:tcBorders>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5.92±4.49</w:t>
            </w:r>
            <w:r w:rsidRPr="005666E9">
              <w:rPr>
                <w:rFonts w:ascii="Times New Roman" w:eastAsia="Times New Roman" w:hAnsi="Times New Roman" w:cs="Times New Roman"/>
                <w:color w:val="000000"/>
                <w:sz w:val="18"/>
                <w:szCs w:val="18"/>
                <w:vertAlign w:val="superscript"/>
              </w:rPr>
              <w:t>d</w:t>
            </w:r>
            <w:r w:rsidRPr="005666E9">
              <w:rPr>
                <w:rFonts w:ascii="Times New Roman" w:eastAsia="Times New Roman" w:hAnsi="Times New Roman" w:cs="Times New Roman"/>
                <w:color w:val="000000"/>
                <w:sz w:val="18"/>
                <w:szCs w:val="18"/>
              </w:rPr>
              <w:t xml:space="preserve"> (21.2)</w:t>
            </w:r>
          </w:p>
        </w:tc>
        <w:tc>
          <w:tcPr>
            <w:tcW w:w="1087" w:type="pct"/>
            <w:tcBorders>
              <w:top w:val="single" w:sz="4" w:space="0" w:color="auto"/>
            </w:tcBorders>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11.52±3.06</w:t>
            </w:r>
            <w:r w:rsidRPr="005666E9">
              <w:rPr>
                <w:rFonts w:ascii="Times New Roman" w:eastAsia="Times New Roman" w:hAnsi="Times New Roman" w:cs="Times New Roman"/>
                <w:color w:val="000000"/>
                <w:sz w:val="18"/>
                <w:szCs w:val="18"/>
                <w:vertAlign w:val="superscript"/>
              </w:rPr>
              <w:t>c</w:t>
            </w:r>
            <w:r w:rsidRPr="005666E9">
              <w:rPr>
                <w:rFonts w:ascii="Times New Roman" w:eastAsia="Times New Roman" w:hAnsi="Times New Roman" w:cs="Times New Roman"/>
                <w:color w:val="000000"/>
                <w:sz w:val="18"/>
                <w:szCs w:val="18"/>
              </w:rPr>
              <w:t xml:space="preserve"> (41.3)</w:t>
            </w:r>
          </w:p>
        </w:tc>
      </w:tr>
      <w:tr w:rsidR="00C0241A" w:rsidRPr="005666E9" w:rsidTr="00566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 w:type="pct"/>
            <w:vMerge/>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rPr>
                <w:rFonts w:ascii="Times New Roman" w:eastAsia="Times New Roman" w:hAnsi="Times New Roman" w:cs="Times New Roman"/>
                <w:sz w:val="18"/>
                <w:szCs w:val="18"/>
              </w:rPr>
            </w:pPr>
          </w:p>
        </w:tc>
        <w:tc>
          <w:tcPr>
            <w:tcW w:w="472"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B</w:t>
            </w:r>
          </w:p>
        </w:tc>
        <w:tc>
          <w:tcPr>
            <w:tcW w:w="1276"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11.0±3.55</w:t>
            </w:r>
            <w:r w:rsidRPr="005666E9">
              <w:rPr>
                <w:rFonts w:ascii="Times New Roman" w:eastAsia="Times New Roman" w:hAnsi="Times New Roman" w:cs="Times New Roman"/>
                <w:color w:val="000000"/>
                <w:sz w:val="18"/>
                <w:szCs w:val="18"/>
                <w:vertAlign w:val="superscript"/>
              </w:rPr>
              <w:t>bc</w:t>
            </w:r>
            <w:r w:rsidRPr="005666E9">
              <w:rPr>
                <w:rFonts w:ascii="Times New Roman" w:eastAsia="Times New Roman" w:hAnsi="Times New Roman" w:cs="Times New Roman"/>
                <w:color w:val="000000"/>
                <w:sz w:val="18"/>
                <w:szCs w:val="18"/>
              </w:rPr>
              <w:t xml:space="preserve"> (29.7)</w:t>
            </w:r>
          </w:p>
        </w:tc>
        <w:tc>
          <w:tcPr>
            <w:tcW w:w="1087"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12.56±2.66</w:t>
            </w:r>
            <w:r w:rsidRPr="005666E9">
              <w:rPr>
                <w:rFonts w:ascii="Times New Roman" w:eastAsia="Times New Roman" w:hAnsi="Times New Roman" w:cs="Times New Roman"/>
                <w:color w:val="000000"/>
                <w:sz w:val="18"/>
                <w:szCs w:val="18"/>
                <w:vertAlign w:val="superscript"/>
              </w:rPr>
              <w:t>b</w:t>
            </w:r>
            <w:r w:rsidRPr="005666E9">
              <w:rPr>
                <w:rFonts w:ascii="Times New Roman" w:eastAsia="Times New Roman" w:hAnsi="Times New Roman" w:cs="Times New Roman"/>
                <w:color w:val="000000"/>
                <w:sz w:val="18"/>
                <w:szCs w:val="18"/>
              </w:rPr>
              <w:t xml:space="preserve"> (33.91)</w:t>
            </w:r>
          </w:p>
        </w:tc>
        <w:tc>
          <w:tcPr>
            <w:tcW w:w="1087"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13.48±5.49</w:t>
            </w:r>
            <w:r w:rsidRPr="005666E9">
              <w:rPr>
                <w:rFonts w:ascii="Times New Roman" w:eastAsia="Times New Roman" w:hAnsi="Times New Roman" w:cs="Times New Roman"/>
                <w:color w:val="000000"/>
                <w:sz w:val="18"/>
                <w:szCs w:val="18"/>
                <w:vertAlign w:val="superscript"/>
              </w:rPr>
              <w:t>c</w:t>
            </w:r>
            <w:r w:rsidRPr="005666E9">
              <w:rPr>
                <w:rFonts w:ascii="Times New Roman" w:eastAsia="Times New Roman" w:hAnsi="Times New Roman" w:cs="Times New Roman"/>
                <w:color w:val="000000"/>
                <w:sz w:val="18"/>
                <w:szCs w:val="18"/>
              </w:rPr>
              <w:t xml:space="preserve"> (36.39)</w:t>
            </w:r>
          </w:p>
        </w:tc>
      </w:tr>
      <w:tr w:rsidR="00C0241A" w:rsidRPr="005666E9" w:rsidTr="005666E9">
        <w:trPr>
          <w:jc w:val="center"/>
        </w:trPr>
        <w:tc>
          <w:tcPr>
            <w:cnfStyle w:val="001000000000" w:firstRow="0" w:lastRow="0" w:firstColumn="1" w:lastColumn="0" w:oddVBand="0" w:evenVBand="0" w:oddHBand="0" w:evenHBand="0" w:firstRowFirstColumn="0" w:firstRowLastColumn="0" w:lastRowFirstColumn="0" w:lastRowLastColumn="0"/>
            <w:tcW w:w="1077" w:type="pct"/>
            <w:vMerge w:val="restart"/>
            <w:shd w:val="clear" w:color="auto" w:fill="auto"/>
            <w:noWrap/>
            <w:vAlign w:val="center"/>
            <w:hideMark/>
          </w:tcPr>
          <w:p w:rsidR="00C0241A" w:rsidRPr="005666E9" w:rsidRDefault="00C0241A" w:rsidP="005666E9">
            <w:pPr>
              <w:spacing w:after="0"/>
              <w:jc w:val="center"/>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Cowpea</w:t>
            </w:r>
          </w:p>
        </w:tc>
        <w:tc>
          <w:tcPr>
            <w:tcW w:w="472" w:type="pct"/>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A</w:t>
            </w:r>
          </w:p>
        </w:tc>
        <w:tc>
          <w:tcPr>
            <w:tcW w:w="1276" w:type="pct"/>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vertAlign w:val="superscript"/>
              </w:rPr>
            </w:pPr>
            <w:r w:rsidRPr="005666E9">
              <w:rPr>
                <w:rFonts w:ascii="Times New Roman" w:eastAsia="Times New Roman" w:hAnsi="Times New Roman" w:cs="Times New Roman"/>
                <w:color w:val="000000"/>
                <w:sz w:val="18"/>
                <w:szCs w:val="18"/>
              </w:rPr>
              <w:t>18.00±1.26</w:t>
            </w:r>
            <w:r w:rsidRPr="005666E9">
              <w:rPr>
                <w:rFonts w:ascii="Times New Roman" w:eastAsia="Times New Roman" w:hAnsi="Times New Roman" w:cs="Times New Roman"/>
                <w:color w:val="000000"/>
                <w:sz w:val="18"/>
                <w:szCs w:val="18"/>
                <w:vertAlign w:val="superscript"/>
              </w:rPr>
              <w:t xml:space="preserve">a </w:t>
            </w:r>
            <w:r w:rsidRPr="005666E9">
              <w:rPr>
                <w:rFonts w:ascii="Times New Roman" w:eastAsia="Times New Roman" w:hAnsi="Times New Roman" w:cs="Times New Roman"/>
                <w:color w:val="000000"/>
                <w:sz w:val="18"/>
                <w:szCs w:val="18"/>
              </w:rPr>
              <w:t>(41.7)</w:t>
            </w:r>
          </w:p>
        </w:tc>
        <w:tc>
          <w:tcPr>
            <w:tcW w:w="1087" w:type="pct"/>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12.40±3.43</w:t>
            </w:r>
            <w:r w:rsidRPr="005666E9">
              <w:rPr>
                <w:rFonts w:ascii="Times New Roman" w:eastAsia="Times New Roman" w:hAnsi="Times New Roman" w:cs="Times New Roman"/>
                <w:color w:val="000000"/>
                <w:sz w:val="18"/>
                <w:szCs w:val="18"/>
                <w:vertAlign w:val="superscript"/>
              </w:rPr>
              <w:t>b</w:t>
            </w:r>
            <w:r w:rsidRPr="005666E9">
              <w:rPr>
                <w:rFonts w:ascii="Times New Roman" w:eastAsia="Times New Roman" w:hAnsi="Times New Roman" w:cs="Times New Roman"/>
                <w:color w:val="000000"/>
                <w:sz w:val="18"/>
                <w:szCs w:val="18"/>
              </w:rPr>
              <w:t xml:space="preserve"> (28.7)</w:t>
            </w:r>
          </w:p>
        </w:tc>
        <w:tc>
          <w:tcPr>
            <w:tcW w:w="1087" w:type="pct"/>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12.76±4.49</w:t>
            </w:r>
            <w:r w:rsidRPr="005666E9">
              <w:rPr>
                <w:rFonts w:ascii="Times New Roman" w:eastAsia="Times New Roman" w:hAnsi="Times New Roman" w:cs="Times New Roman"/>
                <w:color w:val="000000"/>
                <w:sz w:val="18"/>
                <w:szCs w:val="18"/>
                <w:vertAlign w:val="superscript"/>
              </w:rPr>
              <w:t>b</w:t>
            </w:r>
            <w:r w:rsidRPr="005666E9">
              <w:rPr>
                <w:rFonts w:ascii="Times New Roman" w:eastAsia="Times New Roman" w:hAnsi="Times New Roman" w:cs="Times New Roman"/>
                <w:color w:val="000000"/>
                <w:sz w:val="18"/>
                <w:szCs w:val="18"/>
              </w:rPr>
              <w:t xml:space="preserve"> (29.6)</w:t>
            </w:r>
          </w:p>
        </w:tc>
      </w:tr>
      <w:tr w:rsidR="00C0241A" w:rsidRPr="005666E9" w:rsidTr="00566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 w:type="pct"/>
            <w:vMerge/>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rPr>
                <w:rFonts w:ascii="Times New Roman" w:eastAsia="Times New Roman" w:hAnsi="Times New Roman" w:cs="Times New Roman"/>
                <w:sz w:val="18"/>
                <w:szCs w:val="18"/>
              </w:rPr>
            </w:pPr>
          </w:p>
        </w:tc>
        <w:tc>
          <w:tcPr>
            <w:tcW w:w="472"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B</w:t>
            </w:r>
          </w:p>
        </w:tc>
        <w:tc>
          <w:tcPr>
            <w:tcW w:w="1276"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vertAlign w:val="superscript"/>
              </w:rPr>
            </w:pPr>
            <w:r w:rsidRPr="005666E9">
              <w:rPr>
                <w:rFonts w:ascii="Times New Roman" w:eastAsia="Times New Roman" w:hAnsi="Times New Roman" w:cs="Times New Roman"/>
                <w:color w:val="000000"/>
                <w:sz w:val="18"/>
                <w:szCs w:val="18"/>
              </w:rPr>
              <w:t>16.00±2.63</w:t>
            </w:r>
            <w:r w:rsidRPr="005666E9">
              <w:rPr>
                <w:rFonts w:ascii="Times New Roman" w:eastAsia="Times New Roman" w:hAnsi="Times New Roman" w:cs="Times New Roman"/>
                <w:color w:val="000000"/>
                <w:sz w:val="18"/>
                <w:szCs w:val="18"/>
                <w:vertAlign w:val="superscript"/>
              </w:rPr>
              <w:t xml:space="preserve">b </w:t>
            </w:r>
            <w:r w:rsidRPr="005666E9">
              <w:rPr>
                <w:rFonts w:ascii="Times New Roman" w:eastAsia="Times New Roman" w:hAnsi="Times New Roman" w:cs="Times New Roman"/>
                <w:color w:val="000000"/>
                <w:sz w:val="18"/>
                <w:szCs w:val="18"/>
              </w:rPr>
              <w:t>(36.7)</w:t>
            </w:r>
          </w:p>
        </w:tc>
        <w:tc>
          <w:tcPr>
            <w:tcW w:w="1087"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12.92±4.02</w:t>
            </w:r>
            <w:r w:rsidRPr="005666E9">
              <w:rPr>
                <w:rFonts w:ascii="Times New Roman" w:eastAsia="Times New Roman" w:hAnsi="Times New Roman" w:cs="Times New Roman"/>
                <w:color w:val="000000"/>
                <w:sz w:val="18"/>
                <w:szCs w:val="18"/>
                <w:vertAlign w:val="superscript"/>
              </w:rPr>
              <w:t>a</w:t>
            </w:r>
            <w:r w:rsidRPr="005666E9">
              <w:rPr>
                <w:rFonts w:ascii="Times New Roman" w:eastAsia="Times New Roman" w:hAnsi="Times New Roman" w:cs="Times New Roman"/>
                <w:color w:val="000000"/>
                <w:sz w:val="18"/>
                <w:szCs w:val="18"/>
              </w:rPr>
              <w:t xml:space="preserve"> (29.6)</w:t>
            </w:r>
          </w:p>
        </w:tc>
        <w:tc>
          <w:tcPr>
            <w:tcW w:w="1087"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14.72±3.27</w:t>
            </w:r>
            <w:r w:rsidRPr="005666E9">
              <w:rPr>
                <w:rFonts w:ascii="Times New Roman" w:eastAsia="Times New Roman" w:hAnsi="Times New Roman" w:cs="Times New Roman"/>
                <w:color w:val="000000"/>
                <w:sz w:val="18"/>
                <w:szCs w:val="18"/>
                <w:vertAlign w:val="superscript"/>
              </w:rPr>
              <w:t>a</w:t>
            </w:r>
            <w:r w:rsidRPr="005666E9">
              <w:rPr>
                <w:rFonts w:ascii="Times New Roman" w:eastAsia="Times New Roman" w:hAnsi="Times New Roman" w:cs="Times New Roman"/>
                <w:color w:val="000000"/>
                <w:sz w:val="18"/>
                <w:szCs w:val="18"/>
              </w:rPr>
              <w:t xml:space="preserve"> (33.7)</w:t>
            </w:r>
          </w:p>
        </w:tc>
      </w:tr>
      <w:tr w:rsidR="00C0241A" w:rsidRPr="005666E9" w:rsidTr="005666E9">
        <w:trPr>
          <w:jc w:val="center"/>
        </w:trPr>
        <w:tc>
          <w:tcPr>
            <w:cnfStyle w:val="001000000000" w:firstRow="0" w:lastRow="0" w:firstColumn="1" w:lastColumn="0" w:oddVBand="0" w:evenVBand="0" w:oddHBand="0" w:evenHBand="0" w:firstRowFirstColumn="0" w:firstRowLastColumn="0" w:lastRowFirstColumn="0" w:lastRowLastColumn="0"/>
            <w:tcW w:w="1077" w:type="pct"/>
            <w:vMerge w:val="restart"/>
            <w:shd w:val="clear" w:color="auto" w:fill="auto"/>
            <w:noWrap/>
            <w:vAlign w:val="center"/>
            <w:hideMark/>
          </w:tcPr>
          <w:p w:rsidR="00C0241A" w:rsidRPr="005666E9" w:rsidRDefault="00C0241A" w:rsidP="005666E9">
            <w:pPr>
              <w:spacing w:after="0"/>
              <w:jc w:val="center"/>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Millet</w:t>
            </w:r>
          </w:p>
        </w:tc>
        <w:tc>
          <w:tcPr>
            <w:tcW w:w="472" w:type="pct"/>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A</w:t>
            </w:r>
          </w:p>
        </w:tc>
        <w:tc>
          <w:tcPr>
            <w:tcW w:w="1276" w:type="pct"/>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vertAlign w:val="superscript"/>
              </w:rPr>
            </w:pPr>
            <w:r w:rsidRPr="005666E9">
              <w:rPr>
                <w:rFonts w:ascii="Times New Roman" w:eastAsia="Times New Roman" w:hAnsi="Times New Roman" w:cs="Times New Roman"/>
                <w:color w:val="000000"/>
                <w:sz w:val="18"/>
                <w:szCs w:val="18"/>
              </w:rPr>
              <w:t>16.04±2.54</w:t>
            </w:r>
            <w:r w:rsidRPr="005666E9">
              <w:rPr>
                <w:rFonts w:ascii="Times New Roman" w:eastAsia="Times New Roman" w:hAnsi="Times New Roman" w:cs="Times New Roman"/>
                <w:color w:val="000000"/>
                <w:sz w:val="18"/>
                <w:szCs w:val="18"/>
                <w:vertAlign w:val="superscript"/>
              </w:rPr>
              <w:t xml:space="preserve">b </w:t>
            </w:r>
            <w:r w:rsidRPr="005666E9">
              <w:rPr>
                <w:rFonts w:ascii="Times New Roman" w:eastAsia="Times New Roman" w:hAnsi="Times New Roman" w:cs="Times New Roman"/>
                <w:color w:val="000000"/>
                <w:sz w:val="18"/>
                <w:szCs w:val="18"/>
              </w:rPr>
              <w:t>(44.6)</w:t>
            </w:r>
          </w:p>
        </w:tc>
        <w:tc>
          <w:tcPr>
            <w:tcW w:w="1087" w:type="pct"/>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10.52±4.60</w:t>
            </w:r>
            <w:r w:rsidRPr="005666E9">
              <w:rPr>
                <w:rFonts w:ascii="Times New Roman" w:eastAsia="Times New Roman" w:hAnsi="Times New Roman" w:cs="Times New Roman"/>
                <w:color w:val="000000"/>
                <w:sz w:val="18"/>
                <w:szCs w:val="18"/>
                <w:vertAlign w:val="superscript"/>
              </w:rPr>
              <w:t>c</w:t>
            </w:r>
            <w:r w:rsidRPr="005666E9">
              <w:rPr>
                <w:rFonts w:ascii="Times New Roman" w:eastAsia="Times New Roman" w:hAnsi="Times New Roman" w:cs="Times New Roman"/>
                <w:color w:val="000000"/>
                <w:sz w:val="18"/>
                <w:szCs w:val="18"/>
              </w:rPr>
              <w:t xml:space="preserve"> (29.3)</w:t>
            </w:r>
          </w:p>
        </w:tc>
        <w:tc>
          <w:tcPr>
            <w:tcW w:w="1087" w:type="pct"/>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9.40±3.63</w:t>
            </w:r>
            <w:r w:rsidRPr="005666E9">
              <w:rPr>
                <w:rFonts w:ascii="Times New Roman" w:eastAsia="Times New Roman" w:hAnsi="Times New Roman" w:cs="Times New Roman"/>
                <w:color w:val="000000"/>
                <w:sz w:val="18"/>
                <w:szCs w:val="18"/>
                <w:vertAlign w:val="superscript"/>
              </w:rPr>
              <w:t>bc</w:t>
            </w:r>
            <w:r w:rsidRPr="005666E9">
              <w:rPr>
                <w:rFonts w:ascii="Times New Roman" w:eastAsia="Times New Roman" w:hAnsi="Times New Roman" w:cs="Times New Roman"/>
                <w:color w:val="000000"/>
                <w:sz w:val="18"/>
                <w:szCs w:val="18"/>
              </w:rPr>
              <w:t xml:space="preserve"> (26.1)</w:t>
            </w:r>
          </w:p>
        </w:tc>
      </w:tr>
      <w:tr w:rsidR="00C0241A" w:rsidRPr="005666E9" w:rsidTr="00566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 w:type="pct"/>
            <w:vMerge/>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rPr>
                <w:rFonts w:ascii="Times New Roman" w:eastAsia="Times New Roman" w:hAnsi="Times New Roman" w:cs="Times New Roman"/>
                <w:sz w:val="18"/>
                <w:szCs w:val="18"/>
              </w:rPr>
            </w:pPr>
          </w:p>
        </w:tc>
        <w:tc>
          <w:tcPr>
            <w:tcW w:w="472"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B</w:t>
            </w:r>
          </w:p>
        </w:tc>
        <w:tc>
          <w:tcPr>
            <w:tcW w:w="1276"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vertAlign w:val="superscript"/>
              </w:rPr>
            </w:pPr>
            <w:r w:rsidRPr="005666E9">
              <w:rPr>
                <w:rFonts w:ascii="Times New Roman" w:eastAsia="Times New Roman" w:hAnsi="Times New Roman" w:cs="Times New Roman"/>
                <w:color w:val="000000"/>
                <w:sz w:val="18"/>
                <w:szCs w:val="18"/>
              </w:rPr>
              <w:t>8.32±3.92</w:t>
            </w:r>
            <w:r w:rsidRPr="005666E9">
              <w:rPr>
                <w:rFonts w:ascii="Times New Roman" w:eastAsia="Times New Roman" w:hAnsi="Times New Roman" w:cs="Times New Roman"/>
                <w:color w:val="000000"/>
                <w:sz w:val="18"/>
                <w:szCs w:val="18"/>
                <w:vertAlign w:val="superscript"/>
              </w:rPr>
              <w:t xml:space="preserve">d </w:t>
            </w:r>
            <w:r w:rsidRPr="005666E9">
              <w:rPr>
                <w:rFonts w:ascii="Times New Roman" w:eastAsia="Times New Roman" w:hAnsi="Times New Roman" w:cs="Times New Roman"/>
                <w:color w:val="000000"/>
                <w:sz w:val="18"/>
                <w:szCs w:val="18"/>
              </w:rPr>
              <w:t>(42.8)</w:t>
            </w:r>
          </w:p>
        </w:tc>
        <w:tc>
          <w:tcPr>
            <w:tcW w:w="1087"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2.36±2.50</w:t>
            </w:r>
            <w:r w:rsidRPr="005666E9">
              <w:rPr>
                <w:rFonts w:ascii="Times New Roman" w:eastAsia="Times New Roman" w:hAnsi="Times New Roman" w:cs="Times New Roman"/>
                <w:color w:val="000000"/>
                <w:sz w:val="18"/>
                <w:szCs w:val="18"/>
                <w:vertAlign w:val="superscript"/>
              </w:rPr>
              <w:t>d</w:t>
            </w:r>
            <w:r w:rsidRPr="005666E9">
              <w:rPr>
                <w:rFonts w:ascii="Times New Roman" w:eastAsia="Times New Roman" w:hAnsi="Times New Roman" w:cs="Times New Roman"/>
                <w:color w:val="000000"/>
                <w:sz w:val="18"/>
                <w:szCs w:val="18"/>
              </w:rPr>
              <w:t xml:space="preserve"> (12.6)</w:t>
            </w:r>
          </w:p>
        </w:tc>
        <w:tc>
          <w:tcPr>
            <w:tcW w:w="1087"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8.00±4.49</w:t>
            </w:r>
            <w:r w:rsidRPr="005666E9">
              <w:rPr>
                <w:rFonts w:ascii="Times New Roman" w:eastAsia="Times New Roman" w:hAnsi="Times New Roman" w:cs="Times New Roman"/>
                <w:color w:val="000000"/>
                <w:sz w:val="18"/>
                <w:szCs w:val="18"/>
                <w:vertAlign w:val="superscript"/>
              </w:rPr>
              <w:t>d</w:t>
            </w:r>
            <w:r w:rsidRPr="005666E9">
              <w:rPr>
                <w:rFonts w:ascii="Times New Roman" w:eastAsia="Times New Roman" w:hAnsi="Times New Roman" w:cs="Times New Roman"/>
                <w:color w:val="000000"/>
                <w:sz w:val="18"/>
                <w:szCs w:val="18"/>
              </w:rPr>
              <w:t xml:space="preserve"> (42.8)</w:t>
            </w:r>
          </w:p>
        </w:tc>
      </w:tr>
      <w:tr w:rsidR="00C0241A" w:rsidRPr="005666E9" w:rsidTr="005666E9">
        <w:trPr>
          <w:jc w:val="center"/>
        </w:trPr>
        <w:tc>
          <w:tcPr>
            <w:cnfStyle w:val="001000000000" w:firstRow="0" w:lastRow="0" w:firstColumn="1" w:lastColumn="0" w:oddVBand="0" w:evenVBand="0" w:oddHBand="0" w:evenHBand="0" w:firstRowFirstColumn="0" w:firstRowLastColumn="0" w:lastRowFirstColumn="0" w:lastRowLastColumn="0"/>
            <w:tcW w:w="1077" w:type="pct"/>
            <w:vMerge w:val="restart"/>
            <w:shd w:val="clear" w:color="auto" w:fill="auto"/>
            <w:noWrap/>
            <w:vAlign w:val="center"/>
            <w:hideMark/>
          </w:tcPr>
          <w:p w:rsidR="00C0241A" w:rsidRPr="005666E9" w:rsidRDefault="00C0241A" w:rsidP="005666E9">
            <w:pPr>
              <w:spacing w:after="0"/>
              <w:jc w:val="center"/>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Sorghum</w:t>
            </w:r>
          </w:p>
        </w:tc>
        <w:tc>
          <w:tcPr>
            <w:tcW w:w="472" w:type="pct"/>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A</w:t>
            </w:r>
          </w:p>
        </w:tc>
        <w:tc>
          <w:tcPr>
            <w:tcW w:w="1276" w:type="pct"/>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16.00±1.68</w:t>
            </w:r>
            <w:r w:rsidRPr="005666E9">
              <w:rPr>
                <w:rFonts w:ascii="Times New Roman" w:eastAsia="Times New Roman" w:hAnsi="Times New Roman" w:cs="Times New Roman"/>
                <w:color w:val="000000"/>
                <w:sz w:val="18"/>
                <w:szCs w:val="18"/>
                <w:vertAlign w:val="superscript"/>
              </w:rPr>
              <w:t>b</w:t>
            </w:r>
            <w:r w:rsidRPr="005666E9">
              <w:rPr>
                <w:rFonts w:ascii="Times New Roman" w:eastAsia="Times New Roman" w:hAnsi="Times New Roman" w:cs="Times New Roman"/>
                <w:color w:val="000000"/>
                <w:sz w:val="18"/>
                <w:szCs w:val="18"/>
              </w:rPr>
              <w:t xml:space="preserve"> (45.6)</w:t>
            </w:r>
          </w:p>
        </w:tc>
        <w:tc>
          <w:tcPr>
            <w:tcW w:w="1087" w:type="pct"/>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10.48±5.02</w:t>
            </w:r>
            <w:r w:rsidRPr="005666E9">
              <w:rPr>
                <w:rFonts w:ascii="Times New Roman" w:eastAsia="Times New Roman" w:hAnsi="Times New Roman" w:cs="Times New Roman"/>
                <w:color w:val="000000"/>
                <w:sz w:val="18"/>
                <w:szCs w:val="18"/>
                <w:vertAlign w:val="superscript"/>
              </w:rPr>
              <w:t>c</w:t>
            </w:r>
            <w:r w:rsidRPr="005666E9">
              <w:rPr>
                <w:rFonts w:ascii="Times New Roman" w:eastAsia="Times New Roman" w:hAnsi="Times New Roman" w:cs="Times New Roman"/>
                <w:color w:val="000000"/>
                <w:sz w:val="18"/>
                <w:szCs w:val="18"/>
              </w:rPr>
              <w:t xml:space="preserve"> (29.9)</w:t>
            </w:r>
          </w:p>
        </w:tc>
        <w:tc>
          <w:tcPr>
            <w:tcW w:w="1087" w:type="pct"/>
            <w:shd w:val="clear" w:color="auto" w:fill="auto"/>
            <w:noWrap/>
            <w:vAlign w:val="center"/>
            <w:hideMark/>
          </w:tcPr>
          <w:p w:rsidR="00C0241A" w:rsidRPr="005666E9" w:rsidRDefault="00C0241A" w:rsidP="005666E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8.60±4.13</w:t>
            </w:r>
            <w:r w:rsidRPr="005666E9">
              <w:rPr>
                <w:rFonts w:ascii="Times New Roman" w:eastAsia="Times New Roman" w:hAnsi="Times New Roman" w:cs="Times New Roman"/>
                <w:color w:val="000000"/>
                <w:sz w:val="18"/>
                <w:szCs w:val="18"/>
                <w:vertAlign w:val="superscript"/>
              </w:rPr>
              <w:t>d</w:t>
            </w:r>
            <w:r w:rsidRPr="005666E9">
              <w:rPr>
                <w:rFonts w:ascii="Times New Roman" w:eastAsia="Times New Roman" w:hAnsi="Times New Roman" w:cs="Times New Roman"/>
                <w:color w:val="000000"/>
                <w:sz w:val="18"/>
                <w:szCs w:val="18"/>
              </w:rPr>
              <w:t xml:space="preserve"> (24.5)</w:t>
            </w:r>
          </w:p>
        </w:tc>
      </w:tr>
      <w:tr w:rsidR="00C0241A" w:rsidRPr="005666E9" w:rsidTr="005666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 w:type="pct"/>
            <w:vMerge/>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rPr>
                <w:rFonts w:ascii="Times New Roman" w:eastAsia="Times New Roman" w:hAnsi="Times New Roman" w:cs="Times New Roman"/>
                <w:sz w:val="18"/>
                <w:szCs w:val="18"/>
              </w:rPr>
            </w:pPr>
          </w:p>
        </w:tc>
        <w:tc>
          <w:tcPr>
            <w:tcW w:w="472"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5666E9">
              <w:rPr>
                <w:rFonts w:ascii="Times New Roman" w:eastAsia="Times New Roman" w:hAnsi="Times New Roman" w:cs="Times New Roman"/>
                <w:sz w:val="18"/>
                <w:szCs w:val="18"/>
              </w:rPr>
              <w:t>B</w:t>
            </w:r>
          </w:p>
        </w:tc>
        <w:tc>
          <w:tcPr>
            <w:tcW w:w="1276"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vertAlign w:val="superscript"/>
              </w:rPr>
            </w:pPr>
            <w:r w:rsidRPr="005666E9">
              <w:rPr>
                <w:rFonts w:ascii="Times New Roman" w:eastAsia="Times New Roman" w:hAnsi="Times New Roman" w:cs="Times New Roman"/>
                <w:color w:val="000000"/>
                <w:sz w:val="18"/>
                <w:szCs w:val="18"/>
              </w:rPr>
              <w:t>13.88±4.25</w:t>
            </w:r>
            <w:r w:rsidRPr="005666E9">
              <w:rPr>
                <w:rFonts w:ascii="Times New Roman" w:eastAsia="Times New Roman" w:hAnsi="Times New Roman" w:cs="Times New Roman"/>
                <w:color w:val="000000"/>
                <w:sz w:val="18"/>
                <w:szCs w:val="18"/>
                <w:vertAlign w:val="superscript"/>
              </w:rPr>
              <w:t xml:space="preserve">c </w:t>
            </w:r>
            <w:r w:rsidRPr="005666E9">
              <w:rPr>
                <w:rFonts w:ascii="Times New Roman" w:eastAsia="Times New Roman" w:hAnsi="Times New Roman" w:cs="Times New Roman"/>
                <w:color w:val="000000"/>
                <w:sz w:val="18"/>
                <w:szCs w:val="18"/>
              </w:rPr>
              <w:t>(41)</w:t>
            </w:r>
          </w:p>
        </w:tc>
        <w:tc>
          <w:tcPr>
            <w:tcW w:w="1087"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7.76±4.81</w:t>
            </w:r>
            <w:r w:rsidRPr="005666E9">
              <w:rPr>
                <w:rFonts w:ascii="Times New Roman" w:eastAsia="Times New Roman" w:hAnsi="Times New Roman" w:cs="Times New Roman"/>
                <w:color w:val="000000"/>
                <w:sz w:val="18"/>
                <w:szCs w:val="18"/>
                <w:vertAlign w:val="superscript"/>
              </w:rPr>
              <w:t>bc</w:t>
            </w:r>
            <w:r w:rsidRPr="005666E9">
              <w:rPr>
                <w:rFonts w:ascii="Times New Roman" w:eastAsia="Times New Roman" w:hAnsi="Times New Roman" w:cs="Times New Roman"/>
                <w:color w:val="000000"/>
                <w:sz w:val="18"/>
                <w:szCs w:val="18"/>
              </w:rPr>
              <w:t xml:space="preserve"> (23)</w:t>
            </w:r>
          </w:p>
        </w:tc>
        <w:tc>
          <w:tcPr>
            <w:tcW w:w="1087" w:type="pct"/>
            <w:tcBorders>
              <w:left w:val="none" w:sz="0" w:space="0" w:color="auto"/>
              <w:right w:val="none" w:sz="0" w:space="0" w:color="auto"/>
            </w:tcBorders>
            <w:shd w:val="clear" w:color="auto" w:fill="auto"/>
            <w:noWrap/>
            <w:vAlign w:val="center"/>
            <w:hideMark/>
          </w:tcPr>
          <w:p w:rsidR="00C0241A" w:rsidRPr="005666E9" w:rsidRDefault="00C0241A" w:rsidP="005666E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5666E9">
              <w:rPr>
                <w:rFonts w:ascii="Times New Roman" w:eastAsia="Times New Roman" w:hAnsi="Times New Roman" w:cs="Times New Roman"/>
                <w:color w:val="000000"/>
                <w:sz w:val="18"/>
                <w:szCs w:val="18"/>
              </w:rPr>
              <w:t>12.16±4.87</w:t>
            </w:r>
            <w:r w:rsidRPr="005666E9">
              <w:rPr>
                <w:rFonts w:ascii="Times New Roman" w:eastAsia="Times New Roman" w:hAnsi="Times New Roman" w:cs="Times New Roman"/>
                <w:color w:val="000000"/>
                <w:sz w:val="18"/>
                <w:szCs w:val="18"/>
                <w:vertAlign w:val="superscript"/>
              </w:rPr>
              <w:t>b</w:t>
            </w:r>
            <w:r w:rsidRPr="005666E9">
              <w:rPr>
                <w:rFonts w:ascii="Times New Roman" w:eastAsia="Times New Roman" w:hAnsi="Times New Roman" w:cs="Times New Roman"/>
                <w:color w:val="000000"/>
                <w:sz w:val="18"/>
                <w:szCs w:val="18"/>
              </w:rPr>
              <w:t xml:space="preserve"> (36)</w:t>
            </w:r>
          </w:p>
        </w:tc>
      </w:tr>
    </w:tbl>
    <w:p w:rsidR="00A548B5" w:rsidRPr="005666E9" w:rsidRDefault="00C0241A" w:rsidP="005666E9">
      <w:pPr>
        <w:spacing w:after="0"/>
        <w:rPr>
          <w:rFonts w:ascii="Times New Roman" w:hAnsi="Times New Roman" w:cs="Times New Roman"/>
          <w:sz w:val="16"/>
          <w:szCs w:val="20"/>
        </w:rPr>
      </w:pPr>
      <w:r w:rsidRPr="005666E9">
        <w:rPr>
          <w:rFonts w:ascii="Times New Roman" w:hAnsi="Times New Roman" w:cs="Times New Roman"/>
          <w:b/>
          <w:sz w:val="16"/>
          <w:szCs w:val="20"/>
        </w:rPr>
        <w:t>Key</w:t>
      </w:r>
      <w:r w:rsidRPr="005666E9">
        <w:rPr>
          <w:rFonts w:ascii="Times New Roman" w:hAnsi="Times New Roman" w:cs="Times New Roman"/>
          <w:sz w:val="16"/>
          <w:szCs w:val="20"/>
        </w:rPr>
        <w:t xml:space="preserve">: A= BUK Old Site, B= BUK New Site. </w:t>
      </w:r>
      <w:r w:rsidRPr="005666E9">
        <w:rPr>
          <w:rFonts w:ascii="Times New Roman" w:hAnsi="Times New Roman" w:cs="Times New Roman"/>
          <w:sz w:val="16"/>
          <w:szCs w:val="20"/>
        </w:rPr>
        <w:br/>
        <w:t>Values are Mean</w:t>
      </w:r>
      <w:r w:rsidR="00823471">
        <w:rPr>
          <w:rFonts w:ascii="Times New Roman" w:hAnsi="Times New Roman" w:cs="Times New Roman"/>
          <w:sz w:val="16"/>
          <w:szCs w:val="20"/>
        </w:rPr>
        <w:t xml:space="preserve"> </w:t>
      </w:r>
      <w:r w:rsidRPr="005666E9">
        <w:rPr>
          <w:rFonts w:ascii="Times New Roman" w:hAnsi="Times New Roman" w:cs="Times New Roman"/>
          <w:sz w:val="16"/>
          <w:szCs w:val="20"/>
        </w:rPr>
        <w:t>±</w:t>
      </w:r>
      <w:r w:rsidR="00823471">
        <w:rPr>
          <w:rFonts w:ascii="Times New Roman" w:hAnsi="Times New Roman" w:cs="Times New Roman"/>
          <w:sz w:val="16"/>
          <w:szCs w:val="20"/>
        </w:rPr>
        <w:t xml:space="preserve"> </w:t>
      </w:r>
      <w:r w:rsidRPr="005666E9">
        <w:rPr>
          <w:rFonts w:ascii="Times New Roman" w:hAnsi="Times New Roman" w:cs="Times New Roman"/>
          <w:sz w:val="16"/>
          <w:szCs w:val="20"/>
        </w:rPr>
        <w:t xml:space="preserve">SD. Means in the same column followed by different superscript letters are significantly different at </w:t>
      </w:r>
      <w:r w:rsidRPr="005666E9">
        <w:rPr>
          <w:rFonts w:ascii="Times New Roman" w:hAnsi="Times New Roman" w:cs="Times New Roman"/>
          <w:i/>
          <w:iCs/>
          <w:sz w:val="16"/>
          <w:szCs w:val="20"/>
        </w:rPr>
        <w:t xml:space="preserve">p </w:t>
      </w:r>
      <w:r w:rsidRPr="005666E9">
        <w:rPr>
          <w:rFonts w:ascii="Times New Roman" w:hAnsi="Times New Roman" w:cs="Times New Roman"/>
          <w:sz w:val="16"/>
          <w:szCs w:val="20"/>
        </w:rPr>
        <w:t>&lt; 0.05 level of probability</w:t>
      </w:r>
    </w:p>
    <w:p w:rsidR="00A548B5" w:rsidRPr="005666E9" w:rsidRDefault="00A548B5" w:rsidP="005666E9">
      <w:pPr>
        <w:spacing w:after="0"/>
        <w:jc w:val="both"/>
        <w:rPr>
          <w:rFonts w:ascii="Times New Roman" w:hAnsi="Times New Roman" w:cs="Times New Roman"/>
          <w:sz w:val="20"/>
          <w:szCs w:val="20"/>
        </w:rPr>
      </w:pPr>
    </w:p>
    <w:p w:rsidR="005666E9" w:rsidRPr="002D7B96" w:rsidRDefault="005666E9" w:rsidP="005666E9">
      <w:pPr>
        <w:spacing w:after="0"/>
        <w:rPr>
          <w:sz w:val="20"/>
        </w:rPr>
      </w:pPr>
    </w:p>
    <w:p w:rsidR="00A05F6E" w:rsidRPr="005666E9" w:rsidRDefault="00A05F6E" w:rsidP="005666E9">
      <w:pPr>
        <w:tabs>
          <w:tab w:val="left" w:pos="0"/>
        </w:tabs>
        <w:spacing w:after="0"/>
        <w:jc w:val="both"/>
        <w:rPr>
          <w:rFonts w:ascii="Times New Roman" w:hAnsi="Times New Roman" w:cs="Times New Roman"/>
          <w:sz w:val="20"/>
          <w:szCs w:val="20"/>
        </w:rPr>
      </w:pPr>
      <w:r w:rsidRPr="005666E9">
        <w:rPr>
          <w:rFonts w:ascii="Times New Roman" w:hAnsi="Times New Roman" w:cs="Times New Roman"/>
          <w:sz w:val="20"/>
          <w:szCs w:val="20"/>
        </w:rPr>
        <w:t xml:space="preserve">The result of the study showed that all the plants grown on the two sites (A and B) had extensive colonization by </w:t>
      </w:r>
      <w:r w:rsidR="00FA4A56" w:rsidRPr="00FA4A56">
        <w:rPr>
          <w:rFonts w:ascii="Times New Roman" w:hAnsi="Times New Roman" w:cs="Times New Roman"/>
          <w:sz w:val="20"/>
          <w:szCs w:val="20"/>
        </w:rPr>
        <w:t>Arbuscular mycorrhizal fungi</w:t>
      </w:r>
      <w:r w:rsidRPr="005666E9">
        <w:rPr>
          <w:rFonts w:ascii="Times New Roman" w:hAnsi="Times New Roman" w:cs="Times New Roman"/>
          <w:sz w:val="20"/>
          <w:szCs w:val="20"/>
        </w:rPr>
        <w:t xml:space="preserve"> at a time when plant growth was maximal and nutrient demand was high prior to flowering. However, it was observed that groundnut plant grown at site A and B had highest colonization by AMF at the budding phase of the plant growth. </w:t>
      </w:r>
      <w:proofErr w:type="spellStart"/>
      <w:r w:rsidRPr="005666E9">
        <w:rPr>
          <w:rFonts w:ascii="Times New Roman" w:hAnsi="Times New Roman" w:cs="Times New Roman"/>
          <w:i/>
          <w:sz w:val="20"/>
          <w:szCs w:val="20"/>
        </w:rPr>
        <w:t>Arachis</w:t>
      </w:r>
      <w:proofErr w:type="spellEnd"/>
      <w:r w:rsidRPr="005666E9">
        <w:rPr>
          <w:rFonts w:ascii="Times New Roman" w:hAnsi="Times New Roman" w:cs="Times New Roman"/>
          <w:i/>
          <w:sz w:val="20"/>
          <w:szCs w:val="20"/>
        </w:rPr>
        <w:t xml:space="preserve"> hypogea</w:t>
      </w:r>
      <w:r w:rsidRPr="005666E9">
        <w:rPr>
          <w:rFonts w:ascii="Times New Roman" w:hAnsi="Times New Roman" w:cs="Times New Roman"/>
          <w:sz w:val="20"/>
          <w:szCs w:val="20"/>
        </w:rPr>
        <w:t xml:space="preserve"> has thick roots with few branches which according to </w:t>
      </w:r>
      <w:proofErr w:type="spellStart"/>
      <w:r w:rsidRPr="005666E9">
        <w:rPr>
          <w:rFonts w:ascii="Times New Roman" w:hAnsi="Times New Roman" w:cs="Times New Roman"/>
          <w:sz w:val="20"/>
          <w:szCs w:val="20"/>
        </w:rPr>
        <w:t>Baylis</w:t>
      </w:r>
      <w:proofErr w:type="spellEnd"/>
      <w:r w:rsidRPr="005666E9">
        <w:rPr>
          <w:rFonts w:ascii="Times New Roman" w:hAnsi="Times New Roman" w:cs="Times New Roman"/>
          <w:sz w:val="20"/>
          <w:szCs w:val="20"/>
        </w:rPr>
        <w:t xml:space="preserve"> (1975) have greater dependence on mycorrhizal association. </w:t>
      </w:r>
      <w:proofErr w:type="spellStart"/>
      <w:r w:rsidRPr="005666E9">
        <w:rPr>
          <w:rFonts w:ascii="Times New Roman" w:hAnsi="Times New Roman" w:cs="Times New Roman"/>
          <w:sz w:val="20"/>
          <w:szCs w:val="20"/>
        </w:rPr>
        <w:t>Isobe</w:t>
      </w:r>
      <w:proofErr w:type="spellEnd"/>
      <w:r w:rsidRPr="005666E9">
        <w:rPr>
          <w:rFonts w:ascii="Times New Roman" w:hAnsi="Times New Roman" w:cs="Times New Roman"/>
          <w:sz w:val="20"/>
          <w:szCs w:val="20"/>
        </w:rPr>
        <w:t xml:space="preserve"> and </w:t>
      </w:r>
      <w:proofErr w:type="spellStart"/>
      <w:r w:rsidRPr="005666E9">
        <w:rPr>
          <w:rFonts w:ascii="Times New Roman" w:hAnsi="Times New Roman" w:cs="Times New Roman"/>
          <w:sz w:val="20"/>
          <w:szCs w:val="20"/>
        </w:rPr>
        <w:t>Tsuboki</w:t>
      </w:r>
      <w:proofErr w:type="spellEnd"/>
      <w:r w:rsidRPr="005666E9">
        <w:rPr>
          <w:rFonts w:ascii="Times New Roman" w:hAnsi="Times New Roman" w:cs="Times New Roman"/>
          <w:sz w:val="20"/>
          <w:szCs w:val="20"/>
        </w:rPr>
        <w:t xml:space="preserve"> (1998), have found higher AMF colonization in leguminous than in </w:t>
      </w:r>
      <w:proofErr w:type="spellStart"/>
      <w:r w:rsidRPr="005666E9">
        <w:rPr>
          <w:rFonts w:ascii="Times New Roman" w:hAnsi="Times New Roman" w:cs="Times New Roman"/>
          <w:sz w:val="20"/>
          <w:szCs w:val="20"/>
        </w:rPr>
        <w:t>graminaceous</w:t>
      </w:r>
      <w:proofErr w:type="spellEnd"/>
      <w:r w:rsidRPr="005666E9">
        <w:rPr>
          <w:rFonts w:ascii="Times New Roman" w:hAnsi="Times New Roman" w:cs="Times New Roman"/>
          <w:sz w:val="20"/>
          <w:szCs w:val="20"/>
        </w:rPr>
        <w:t xml:space="preserve"> crops. Thus as a legume, </w:t>
      </w:r>
      <w:r w:rsidRPr="005666E9">
        <w:rPr>
          <w:rFonts w:ascii="Times New Roman" w:hAnsi="Times New Roman" w:cs="Times New Roman"/>
          <w:i/>
          <w:sz w:val="20"/>
          <w:szCs w:val="20"/>
        </w:rPr>
        <w:t>A. hypogea</w:t>
      </w:r>
      <w:r w:rsidRPr="005666E9">
        <w:rPr>
          <w:rFonts w:ascii="Times New Roman" w:hAnsi="Times New Roman" w:cs="Times New Roman"/>
          <w:sz w:val="20"/>
          <w:szCs w:val="20"/>
        </w:rPr>
        <w:t xml:space="preserve"> probably </w:t>
      </w:r>
      <w:proofErr w:type="spellStart"/>
      <w:r w:rsidRPr="005666E9">
        <w:rPr>
          <w:rFonts w:ascii="Times New Roman" w:hAnsi="Times New Roman" w:cs="Times New Roman"/>
          <w:sz w:val="20"/>
          <w:szCs w:val="20"/>
        </w:rPr>
        <w:t>favoured</w:t>
      </w:r>
      <w:proofErr w:type="spellEnd"/>
      <w:r w:rsidRPr="005666E9">
        <w:rPr>
          <w:rFonts w:ascii="Times New Roman" w:hAnsi="Times New Roman" w:cs="Times New Roman"/>
          <w:sz w:val="20"/>
          <w:szCs w:val="20"/>
        </w:rPr>
        <w:t xml:space="preserve"> mycorrhizal colonization to assist the symbioses w</w:t>
      </w:r>
      <w:r w:rsidR="00735F0F" w:rsidRPr="005666E9">
        <w:rPr>
          <w:rFonts w:ascii="Times New Roman" w:hAnsi="Times New Roman" w:cs="Times New Roman"/>
          <w:sz w:val="20"/>
          <w:szCs w:val="20"/>
        </w:rPr>
        <w:t>ith Rhizobium (</w:t>
      </w:r>
      <w:proofErr w:type="spellStart"/>
      <w:r w:rsidR="00735F0F" w:rsidRPr="005666E9">
        <w:rPr>
          <w:rFonts w:ascii="Times New Roman" w:hAnsi="Times New Roman" w:cs="Times New Roman"/>
          <w:sz w:val="20"/>
          <w:szCs w:val="20"/>
        </w:rPr>
        <w:t>Okon</w:t>
      </w:r>
      <w:proofErr w:type="spellEnd"/>
      <w:r w:rsidR="00735F0F" w:rsidRPr="005666E9">
        <w:rPr>
          <w:rFonts w:ascii="Times New Roman" w:hAnsi="Times New Roman" w:cs="Times New Roman"/>
          <w:sz w:val="20"/>
          <w:szCs w:val="20"/>
        </w:rPr>
        <w:t xml:space="preserve"> and Solomon</w:t>
      </w:r>
      <w:r w:rsidRPr="005666E9">
        <w:rPr>
          <w:rFonts w:ascii="Times New Roman" w:hAnsi="Times New Roman" w:cs="Times New Roman"/>
          <w:sz w:val="20"/>
          <w:szCs w:val="20"/>
        </w:rPr>
        <w:t xml:space="preserve"> 2014).</w:t>
      </w:r>
    </w:p>
    <w:p w:rsidR="00A05F6E" w:rsidRPr="005666E9" w:rsidRDefault="005666E9" w:rsidP="005666E9">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tab/>
      </w:r>
      <w:r w:rsidR="00A05F6E" w:rsidRPr="005666E9">
        <w:rPr>
          <w:rFonts w:ascii="Times New Roman" w:hAnsi="Times New Roman" w:cs="Times New Roman"/>
          <w:sz w:val="20"/>
          <w:szCs w:val="20"/>
        </w:rPr>
        <w:t xml:space="preserve">The AM fungal structure in the root system of the selected crops varied. Mycorrhizal structures were found in all parts of the roots. Some root parts recorded </w:t>
      </w:r>
      <w:proofErr w:type="spellStart"/>
      <w:r w:rsidR="00A05F6E" w:rsidRPr="005666E9">
        <w:rPr>
          <w:rFonts w:ascii="Times New Roman" w:hAnsi="Times New Roman" w:cs="Times New Roman"/>
          <w:sz w:val="20"/>
          <w:szCs w:val="20"/>
        </w:rPr>
        <w:t>arbuscules</w:t>
      </w:r>
      <w:proofErr w:type="spellEnd"/>
      <w:r w:rsidR="00A05F6E" w:rsidRPr="005666E9">
        <w:rPr>
          <w:rFonts w:ascii="Times New Roman" w:hAnsi="Times New Roman" w:cs="Times New Roman"/>
          <w:sz w:val="20"/>
          <w:szCs w:val="20"/>
        </w:rPr>
        <w:t xml:space="preserve">, oval and spherical shaped vesicles were also found in this study, which was supported by </w:t>
      </w:r>
      <w:proofErr w:type="spellStart"/>
      <w:r w:rsidR="00A05F6E" w:rsidRPr="005666E9">
        <w:rPr>
          <w:rFonts w:ascii="Times New Roman" w:hAnsi="Times New Roman" w:cs="Times New Roman"/>
          <w:sz w:val="20"/>
          <w:szCs w:val="20"/>
        </w:rPr>
        <w:t>Khanam</w:t>
      </w:r>
      <w:proofErr w:type="spellEnd"/>
      <w:r w:rsidR="00A05F6E" w:rsidRPr="005666E9">
        <w:rPr>
          <w:rFonts w:ascii="Times New Roman" w:hAnsi="Times New Roman" w:cs="Times New Roman"/>
          <w:sz w:val="20"/>
          <w:szCs w:val="20"/>
        </w:rPr>
        <w:t xml:space="preserve"> </w:t>
      </w:r>
      <w:r w:rsidR="00A05F6E" w:rsidRPr="005666E9">
        <w:rPr>
          <w:rFonts w:ascii="Times New Roman" w:hAnsi="Times New Roman" w:cs="Times New Roman"/>
          <w:i/>
          <w:sz w:val="20"/>
          <w:szCs w:val="20"/>
        </w:rPr>
        <w:t>et al</w:t>
      </w:r>
      <w:r w:rsidR="00A05F6E" w:rsidRPr="005666E9">
        <w:rPr>
          <w:rFonts w:ascii="Times New Roman" w:hAnsi="Times New Roman" w:cs="Times New Roman"/>
          <w:sz w:val="20"/>
          <w:szCs w:val="20"/>
        </w:rPr>
        <w:t>. (2003, 2004).</w:t>
      </w:r>
    </w:p>
    <w:p w:rsidR="00A05F6E" w:rsidRPr="005666E9" w:rsidRDefault="005666E9" w:rsidP="005666E9">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lastRenderedPageBreak/>
        <w:tab/>
      </w:r>
      <w:r w:rsidR="00A05F6E" w:rsidRPr="005666E9">
        <w:rPr>
          <w:rFonts w:ascii="Times New Roman" w:hAnsi="Times New Roman" w:cs="Times New Roman"/>
          <w:sz w:val="20"/>
          <w:szCs w:val="20"/>
        </w:rPr>
        <w:t xml:space="preserve">The result of the present study showed that the pre-flowering growth phases of the selected plants had highest mycorrhizal abundance than the flowering and budding phase. This variation might be due to the differences in the structure of root system and Phosphorus uptake and also might be due to genetic variations. This result was consistent with previous findings that mycorrhizal plant community has high levels of colonization by AMF during the critical pre-flowering growth phase (Dodd </w:t>
      </w:r>
      <w:r w:rsidR="00A05F6E" w:rsidRPr="005666E9">
        <w:rPr>
          <w:rFonts w:ascii="Times New Roman" w:hAnsi="Times New Roman" w:cs="Times New Roman"/>
          <w:i/>
          <w:sz w:val="20"/>
          <w:szCs w:val="20"/>
        </w:rPr>
        <w:t>et al.</w:t>
      </w:r>
      <w:r w:rsidR="00735F0F" w:rsidRPr="005666E9">
        <w:rPr>
          <w:rFonts w:ascii="Times New Roman" w:hAnsi="Times New Roman" w:cs="Times New Roman"/>
          <w:sz w:val="20"/>
          <w:szCs w:val="20"/>
        </w:rPr>
        <w:t xml:space="preserve"> 2002; Ludwig-Müller</w:t>
      </w:r>
      <w:r w:rsidR="00A05F6E" w:rsidRPr="005666E9">
        <w:rPr>
          <w:rFonts w:ascii="Times New Roman" w:hAnsi="Times New Roman" w:cs="Times New Roman"/>
          <w:sz w:val="20"/>
          <w:szCs w:val="20"/>
        </w:rPr>
        <w:t xml:space="preserve"> 2010). In addition, Pringle and </w:t>
      </w:r>
      <w:proofErr w:type="spellStart"/>
      <w:r w:rsidR="00A05F6E" w:rsidRPr="005666E9">
        <w:rPr>
          <w:rFonts w:ascii="Times New Roman" w:hAnsi="Times New Roman" w:cs="Times New Roman"/>
          <w:sz w:val="20"/>
          <w:szCs w:val="20"/>
        </w:rPr>
        <w:t>Bever</w:t>
      </w:r>
      <w:proofErr w:type="spellEnd"/>
      <w:r w:rsidR="00A05F6E" w:rsidRPr="005666E9">
        <w:rPr>
          <w:rFonts w:ascii="Times New Roman" w:hAnsi="Times New Roman" w:cs="Times New Roman"/>
          <w:sz w:val="20"/>
          <w:szCs w:val="20"/>
        </w:rPr>
        <w:t xml:space="preserve"> (2008) asserted that legume plants tend to be more mycorrhizal than other plants especially during the pre-flowering stage of the plant after AM fungal inoculation. This is evident from the result of the present study where the pre-flowering phase of cowpea plants grown in site A (Table 1) had the highest mycorrhizal abundance of </w:t>
      </w:r>
      <w:r w:rsidR="00A05F6E" w:rsidRPr="005666E9">
        <w:rPr>
          <w:rFonts w:ascii="Times New Roman" w:eastAsia="Times New Roman" w:hAnsi="Times New Roman" w:cs="Times New Roman"/>
          <w:sz w:val="20"/>
          <w:szCs w:val="20"/>
        </w:rPr>
        <w:t xml:space="preserve">18±1.26 (41.7%). Similarly, </w:t>
      </w:r>
      <w:r w:rsidR="00A05F6E" w:rsidRPr="005666E9">
        <w:rPr>
          <w:rFonts w:ascii="Times New Roman" w:hAnsi="Times New Roman" w:cs="Times New Roman"/>
          <w:sz w:val="20"/>
          <w:szCs w:val="20"/>
        </w:rPr>
        <w:t>the differences in colonization and response to AMF-mediated enhancement between the leguminous (groundnut and cowpea) and cereal-grain (millet and sorghum) plants at this sites suggest that AMF may similarly promote diversity at the sites by altering the competitive balance between the more abundant legumes and cereal-grain plants.</w:t>
      </w:r>
    </w:p>
    <w:p w:rsidR="005666E9" w:rsidRPr="005666E9" w:rsidRDefault="005666E9" w:rsidP="005666E9">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tab/>
      </w:r>
    </w:p>
    <w:p w:rsidR="00A05F6E" w:rsidRPr="005666E9" w:rsidRDefault="00A05F6E" w:rsidP="005666E9">
      <w:pPr>
        <w:pStyle w:val="Balk3"/>
        <w:spacing w:before="0"/>
        <w:jc w:val="both"/>
        <w:rPr>
          <w:rFonts w:ascii="Times New Roman" w:hAnsi="Times New Roman" w:cs="Times New Roman"/>
          <w:color w:val="auto"/>
          <w:szCs w:val="20"/>
        </w:rPr>
      </w:pPr>
      <w:r w:rsidRPr="005666E9">
        <w:rPr>
          <w:rFonts w:ascii="Times New Roman" w:hAnsi="Times New Roman" w:cs="Times New Roman"/>
          <w:color w:val="auto"/>
          <w:szCs w:val="20"/>
        </w:rPr>
        <w:t>CONCLUSION</w:t>
      </w:r>
      <w:r w:rsidR="005666E9">
        <w:rPr>
          <w:rFonts w:ascii="Times New Roman" w:hAnsi="Times New Roman" w:cs="Times New Roman"/>
          <w:color w:val="auto"/>
          <w:szCs w:val="20"/>
        </w:rPr>
        <w:t>S</w:t>
      </w:r>
    </w:p>
    <w:p w:rsidR="005666E9" w:rsidRPr="002D7B96" w:rsidRDefault="005666E9" w:rsidP="005666E9">
      <w:pPr>
        <w:spacing w:after="0"/>
        <w:rPr>
          <w:sz w:val="20"/>
        </w:rPr>
      </w:pPr>
    </w:p>
    <w:p w:rsidR="00A05F6E" w:rsidRDefault="00A05F6E" w:rsidP="005666E9">
      <w:pPr>
        <w:spacing w:after="0"/>
        <w:jc w:val="both"/>
        <w:rPr>
          <w:rFonts w:ascii="Times New Roman" w:hAnsi="Times New Roman" w:cs="Times New Roman"/>
          <w:sz w:val="20"/>
          <w:szCs w:val="20"/>
        </w:rPr>
      </w:pPr>
      <w:r w:rsidRPr="005666E9">
        <w:rPr>
          <w:rFonts w:ascii="Times New Roman" w:hAnsi="Times New Roman" w:cs="Times New Roman"/>
          <w:sz w:val="20"/>
          <w:szCs w:val="20"/>
        </w:rPr>
        <w:t xml:space="preserve">It is apparent that mycorrhizal fungi are essential components of both agricultural and native vegetation communities. Arbuscular mycorrhizal </w:t>
      </w:r>
      <w:r w:rsidR="00FA4A56" w:rsidRPr="00FA4A56">
        <w:rPr>
          <w:rFonts w:ascii="Times New Roman" w:hAnsi="Times New Roman" w:cs="Times New Roman"/>
          <w:sz w:val="20"/>
          <w:szCs w:val="20"/>
        </w:rPr>
        <w:t>knowledge will</w:t>
      </w:r>
      <w:r w:rsidR="00FA4A56">
        <w:rPr>
          <w:rFonts w:ascii="Times New Roman" w:hAnsi="Times New Roman" w:cs="Times New Roman"/>
          <w:sz w:val="20"/>
          <w:szCs w:val="20"/>
        </w:rPr>
        <w:t xml:space="preserve"> </w:t>
      </w:r>
      <w:r w:rsidRPr="005666E9">
        <w:rPr>
          <w:rFonts w:ascii="Times New Roman" w:hAnsi="Times New Roman" w:cs="Times New Roman"/>
          <w:sz w:val="20"/>
          <w:szCs w:val="20"/>
        </w:rPr>
        <w:t xml:space="preserve">significantly improve the survival environment of rhizosphere </w:t>
      </w:r>
      <w:r w:rsidR="00FA4A56" w:rsidRPr="00FA4A56">
        <w:rPr>
          <w:rFonts w:ascii="Times New Roman" w:hAnsi="Times New Roman" w:cs="Times New Roman"/>
          <w:sz w:val="20"/>
          <w:szCs w:val="20"/>
        </w:rPr>
        <w:t xml:space="preserve">fungi in improving </w:t>
      </w:r>
      <w:r w:rsidRPr="005666E9">
        <w:rPr>
          <w:rFonts w:ascii="Times New Roman" w:hAnsi="Times New Roman" w:cs="Times New Roman"/>
          <w:sz w:val="20"/>
          <w:szCs w:val="20"/>
        </w:rPr>
        <w:t>the quality of the soil and the growth of plants. The result finding concludes that there were significant associations between soil properties and root colonization</w:t>
      </w:r>
      <w:r w:rsidR="00FA4A56">
        <w:rPr>
          <w:rFonts w:ascii="Times New Roman" w:hAnsi="Times New Roman" w:cs="Times New Roman"/>
          <w:sz w:val="20"/>
          <w:szCs w:val="20"/>
        </w:rPr>
        <w:t>.</w:t>
      </w:r>
      <w:r w:rsidRPr="005666E9">
        <w:rPr>
          <w:rFonts w:ascii="Times New Roman" w:hAnsi="Times New Roman" w:cs="Times New Roman"/>
          <w:sz w:val="20"/>
          <w:szCs w:val="20"/>
        </w:rPr>
        <w:t xml:space="preserve"> </w:t>
      </w:r>
      <w:r w:rsidR="00FA4A56" w:rsidRPr="00FA4A56">
        <w:rPr>
          <w:rFonts w:ascii="Times New Roman" w:hAnsi="Times New Roman" w:cs="Times New Roman"/>
          <w:sz w:val="20"/>
          <w:szCs w:val="20"/>
        </w:rPr>
        <w:t>There was no conflict of interest from the findings of this research.</w:t>
      </w:r>
    </w:p>
    <w:p w:rsidR="005666E9" w:rsidRPr="005666E9" w:rsidRDefault="005666E9" w:rsidP="005666E9">
      <w:pPr>
        <w:spacing w:after="0"/>
        <w:jc w:val="both"/>
        <w:rPr>
          <w:rFonts w:ascii="Times New Roman" w:hAnsi="Times New Roman" w:cs="Times New Roman"/>
          <w:sz w:val="20"/>
          <w:szCs w:val="20"/>
        </w:rPr>
      </w:pPr>
    </w:p>
    <w:p w:rsidR="00A05F6E" w:rsidRPr="005666E9" w:rsidRDefault="00A05F6E" w:rsidP="005666E9">
      <w:pPr>
        <w:spacing w:after="0"/>
        <w:rPr>
          <w:rFonts w:ascii="Times New Roman" w:hAnsi="Times New Roman" w:cs="Times New Roman"/>
          <w:b/>
          <w:szCs w:val="20"/>
        </w:rPr>
      </w:pPr>
      <w:bookmarkStart w:id="3" w:name="_Toc35363991"/>
      <w:r w:rsidRPr="005666E9">
        <w:rPr>
          <w:rFonts w:ascii="Times New Roman" w:hAnsi="Times New Roman" w:cs="Times New Roman"/>
          <w:b/>
          <w:szCs w:val="20"/>
        </w:rPr>
        <w:t>REFERENCE</w:t>
      </w:r>
      <w:bookmarkEnd w:id="3"/>
      <w:r w:rsidR="005666E9" w:rsidRPr="005666E9">
        <w:rPr>
          <w:rFonts w:ascii="Times New Roman" w:hAnsi="Times New Roman" w:cs="Times New Roman"/>
          <w:b/>
          <w:szCs w:val="20"/>
        </w:rPr>
        <w:t>S</w:t>
      </w:r>
    </w:p>
    <w:p w:rsidR="005666E9" w:rsidRPr="005666E9" w:rsidRDefault="005666E9" w:rsidP="005666E9">
      <w:pPr>
        <w:spacing w:after="0"/>
        <w:rPr>
          <w:rFonts w:ascii="Times New Roman" w:hAnsi="Times New Roman" w:cs="Times New Roman"/>
          <w:b/>
          <w:sz w:val="20"/>
          <w:szCs w:val="20"/>
        </w:rPr>
      </w:pPr>
    </w:p>
    <w:p w:rsidR="00E2038E" w:rsidRPr="005666E9" w:rsidRDefault="00A07A79" w:rsidP="005666E9">
      <w:pPr>
        <w:spacing w:after="0"/>
        <w:ind w:left="720" w:hanging="720"/>
        <w:jc w:val="both"/>
        <w:rPr>
          <w:rFonts w:ascii="Times New Roman" w:hAnsi="Times New Roman" w:cs="Times New Roman"/>
          <w:color w:val="000000" w:themeColor="text1"/>
          <w:sz w:val="16"/>
          <w:szCs w:val="20"/>
        </w:rPr>
      </w:pPr>
      <w:proofErr w:type="spellStart"/>
      <w:r w:rsidRPr="005666E9">
        <w:rPr>
          <w:rFonts w:ascii="Times New Roman" w:hAnsi="Times New Roman" w:cs="Times New Roman"/>
          <w:color w:val="000000" w:themeColor="text1"/>
          <w:sz w:val="16"/>
          <w:szCs w:val="20"/>
        </w:rPr>
        <w:t>Akamine</w:t>
      </w:r>
      <w:proofErr w:type="spellEnd"/>
      <w:r w:rsidRPr="005666E9">
        <w:rPr>
          <w:rFonts w:ascii="Times New Roman" w:hAnsi="Times New Roman" w:cs="Times New Roman"/>
          <w:color w:val="000000" w:themeColor="text1"/>
          <w:sz w:val="16"/>
          <w:szCs w:val="20"/>
        </w:rPr>
        <w:t xml:space="preserve"> H, Hossain MA, </w:t>
      </w:r>
      <w:proofErr w:type="spellStart"/>
      <w:r w:rsidRPr="005666E9">
        <w:rPr>
          <w:rFonts w:ascii="Times New Roman" w:hAnsi="Times New Roman" w:cs="Times New Roman"/>
          <w:color w:val="000000" w:themeColor="text1"/>
          <w:sz w:val="16"/>
          <w:szCs w:val="20"/>
        </w:rPr>
        <w:t>Ishimine</w:t>
      </w:r>
      <w:proofErr w:type="spellEnd"/>
      <w:r w:rsidRPr="005666E9">
        <w:rPr>
          <w:rFonts w:ascii="Times New Roman" w:hAnsi="Times New Roman" w:cs="Times New Roman"/>
          <w:color w:val="000000" w:themeColor="text1"/>
          <w:sz w:val="16"/>
          <w:szCs w:val="20"/>
        </w:rPr>
        <w:t xml:space="preserve"> Y</w:t>
      </w:r>
      <w:r w:rsidR="00E2038E" w:rsidRPr="005666E9">
        <w:rPr>
          <w:rFonts w:ascii="Times New Roman" w:hAnsi="Times New Roman" w:cs="Times New Roman"/>
          <w:color w:val="000000" w:themeColor="text1"/>
          <w:sz w:val="16"/>
          <w:szCs w:val="20"/>
        </w:rPr>
        <w:t>, Yo</w:t>
      </w:r>
      <w:r w:rsidRPr="005666E9">
        <w:rPr>
          <w:rFonts w:ascii="Times New Roman" w:hAnsi="Times New Roman" w:cs="Times New Roman"/>
          <w:color w:val="000000" w:themeColor="text1"/>
          <w:sz w:val="16"/>
          <w:szCs w:val="20"/>
        </w:rPr>
        <w:t xml:space="preserve">gi K, </w:t>
      </w:r>
      <w:proofErr w:type="spellStart"/>
      <w:r w:rsidRPr="005666E9">
        <w:rPr>
          <w:rFonts w:ascii="Times New Roman" w:hAnsi="Times New Roman" w:cs="Times New Roman"/>
          <w:color w:val="000000" w:themeColor="text1"/>
          <w:sz w:val="16"/>
          <w:szCs w:val="20"/>
        </w:rPr>
        <w:t>Hokama</w:t>
      </w:r>
      <w:proofErr w:type="spellEnd"/>
      <w:r w:rsidRPr="005666E9">
        <w:rPr>
          <w:rFonts w:ascii="Times New Roman" w:hAnsi="Times New Roman" w:cs="Times New Roman"/>
          <w:color w:val="000000" w:themeColor="text1"/>
          <w:sz w:val="16"/>
          <w:szCs w:val="20"/>
        </w:rPr>
        <w:t xml:space="preserve"> K, </w:t>
      </w:r>
      <w:proofErr w:type="spellStart"/>
      <w:r w:rsidRPr="005666E9">
        <w:rPr>
          <w:rFonts w:ascii="Times New Roman" w:hAnsi="Times New Roman" w:cs="Times New Roman"/>
          <w:color w:val="000000" w:themeColor="text1"/>
          <w:sz w:val="16"/>
          <w:szCs w:val="20"/>
        </w:rPr>
        <w:t>Iraha</w:t>
      </w:r>
      <w:proofErr w:type="spellEnd"/>
      <w:r w:rsidRPr="005666E9">
        <w:rPr>
          <w:rFonts w:ascii="Times New Roman" w:hAnsi="Times New Roman" w:cs="Times New Roman"/>
          <w:color w:val="000000" w:themeColor="text1"/>
          <w:sz w:val="16"/>
          <w:szCs w:val="20"/>
        </w:rPr>
        <w:t xml:space="preserve"> Y, and Aniya Y</w:t>
      </w:r>
      <w:r w:rsidR="005666E9">
        <w:rPr>
          <w:rFonts w:ascii="Times New Roman" w:hAnsi="Times New Roman" w:cs="Times New Roman"/>
          <w:color w:val="000000" w:themeColor="text1"/>
          <w:sz w:val="16"/>
          <w:szCs w:val="20"/>
        </w:rPr>
        <w:t xml:space="preserve"> </w:t>
      </w:r>
      <w:r w:rsidR="00E2038E" w:rsidRPr="005666E9">
        <w:rPr>
          <w:rFonts w:ascii="Times New Roman" w:hAnsi="Times New Roman" w:cs="Times New Roman"/>
          <w:color w:val="000000" w:themeColor="text1"/>
          <w:sz w:val="16"/>
          <w:szCs w:val="20"/>
        </w:rPr>
        <w:t>(2007). Eﬀects of application of N, P and K alone or in combination on growth, yield and curcumin content of turmeric (</w:t>
      </w:r>
      <w:r w:rsidR="00E2038E" w:rsidRPr="005666E9">
        <w:rPr>
          <w:rFonts w:ascii="Times New Roman" w:hAnsi="Times New Roman" w:cs="Times New Roman"/>
          <w:i/>
          <w:iCs/>
          <w:color w:val="000000" w:themeColor="text1"/>
          <w:sz w:val="16"/>
          <w:szCs w:val="20"/>
        </w:rPr>
        <w:t xml:space="preserve">Curcuma longa </w:t>
      </w:r>
      <w:r w:rsidR="00E2038E" w:rsidRPr="005666E9">
        <w:rPr>
          <w:rFonts w:ascii="Times New Roman" w:hAnsi="Times New Roman" w:cs="Times New Roman"/>
          <w:color w:val="000000" w:themeColor="text1"/>
          <w:sz w:val="16"/>
          <w:szCs w:val="20"/>
        </w:rPr>
        <w:t xml:space="preserve">l.). </w:t>
      </w:r>
      <w:r w:rsidR="00E2038E" w:rsidRPr="005666E9">
        <w:rPr>
          <w:rFonts w:ascii="Times New Roman" w:hAnsi="Times New Roman" w:cs="Times New Roman"/>
          <w:i/>
          <w:iCs/>
          <w:color w:val="000000" w:themeColor="text1"/>
          <w:sz w:val="16"/>
          <w:szCs w:val="20"/>
        </w:rPr>
        <w:t>Plant Production Science, 10</w:t>
      </w:r>
      <w:r w:rsidR="00E2038E" w:rsidRPr="005666E9">
        <w:rPr>
          <w:rFonts w:ascii="Times New Roman" w:hAnsi="Times New Roman" w:cs="Times New Roman"/>
          <w:color w:val="000000" w:themeColor="text1"/>
          <w:sz w:val="16"/>
          <w:szCs w:val="20"/>
        </w:rPr>
        <w:t>, 151–154.</w:t>
      </w:r>
    </w:p>
    <w:p w:rsidR="00E2038E" w:rsidRPr="005666E9" w:rsidRDefault="00E2038E" w:rsidP="005666E9">
      <w:pPr>
        <w:widowControl w:val="0"/>
        <w:autoSpaceDE w:val="0"/>
        <w:autoSpaceDN w:val="0"/>
        <w:adjustRightInd w:val="0"/>
        <w:spacing w:after="0"/>
        <w:ind w:left="720" w:hanging="720"/>
        <w:jc w:val="both"/>
        <w:rPr>
          <w:rFonts w:ascii="Times New Roman" w:hAnsi="Times New Roman" w:cs="Times New Roman"/>
          <w:noProof/>
          <w:sz w:val="16"/>
          <w:szCs w:val="20"/>
        </w:rPr>
      </w:pPr>
      <w:r w:rsidRPr="005666E9">
        <w:rPr>
          <w:rFonts w:ascii="Times New Roman" w:hAnsi="Times New Roman" w:cs="Times New Roman"/>
          <w:noProof/>
          <w:sz w:val="16"/>
          <w:szCs w:val="20"/>
        </w:rPr>
        <w:t xml:space="preserve">Almagrabi OA, and Abdelmoneim TS (2012). Using of Arbuscular mycorrhizal fungi to reduce the deficiency effect of phosphorous fertilization on maize plants (Zea mays L.). </w:t>
      </w:r>
      <w:r w:rsidRPr="005666E9">
        <w:rPr>
          <w:rFonts w:ascii="Times New Roman" w:hAnsi="Times New Roman" w:cs="Times New Roman"/>
          <w:i/>
          <w:noProof/>
          <w:sz w:val="16"/>
          <w:szCs w:val="20"/>
        </w:rPr>
        <w:t>Life Science Journal</w:t>
      </w:r>
      <w:r w:rsidRPr="005666E9">
        <w:rPr>
          <w:rFonts w:ascii="Times New Roman" w:hAnsi="Times New Roman" w:cs="Times New Roman"/>
          <w:noProof/>
          <w:sz w:val="16"/>
          <w:szCs w:val="20"/>
        </w:rPr>
        <w:t xml:space="preserve"> 9 (4):1648-1654.</w:t>
      </w:r>
    </w:p>
    <w:p w:rsidR="00E2038E" w:rsidRPr="005666E9" w:rsidRDefault="00A07A79" w:rsidP="005666E9">
      <w:pPr>
        <w:spacing w:after="0"/>
        <w:ind w:left="720" w:hanging="720"/>
        <w:jc w:val="both"/>
        <w:rPr>
          <w:rStyle w:val="fontstyle01"/>
          <w:rFonts w:ascii="Times New Roman" w:hAnsi="Times New Roman" w:cs="Times New Roman"/>
          <w:color w:val="000000" w:themeColor="text1"/>
          <w:sz w:val="16"/>
          <w:szCs w:val="20"/>
        </w:rPr>
      </w:pPr>
      <w:proofErr w:type="spellStart"/>
      <w:r w:rsidRPr="005666E9">
        <w:rPr>
          <w:rStyle w:val="fontstyle01"/>
          <w:rFonts w:ascii="Times New Roman" w:hAnsi="Times New Roman" w:cs="Times New Roman"/>
          <w:color w:val="000000" w:themeColor="text1"/>
          <w:sz w:val="16"/>
          <w:szCs w:val="20"/>
        </w:rPr>
        <w:t>Baylis</w:t>
      </w:r>
      <w:proofErr w:type="spellEnd"/>
      <w:r w:rsidRPr="005666E9">
        <w:rPr>
          <w:rStyle w:val="fontstyle01"/>
          <w:rFonts w:ascii="Times New Roman" w:hAnsi="Times New Roman" w:cs="Times New Roman"/>
          <w:color w:val="000000" w:themeColor="text1"/>
          <w:sz w:val="16"/>
          <w:szCs w:val="20"/>
        </w:rPr>
        <w:t xml:space="preserve"> GTS</w:t>
      </w:r>
      <w:r w:rsidR="00E2038E" w:rsidRPr="005666E9">
        <w:rPr>
          <w:rStyle w:val="fontstyle01"/>
          <w:rFonts w:ascii="Times New Roman" w:hAnsi="Times New Roman" w:cs="Times New Roman"/>
          <w:color w:val="000000" w:themeColor="text1"/>
          <w:sz w:val="16"/>
          <w:szCs w:val="20"/>
        </w:rPr>
        <w:t xml:space="preserve"> (1975). The </w:t>
      </w:r>
      <w:proofErr w:type="spellStart"/>
      <w:r w:rsidR="00E2038E" w:rsidRPr="005666E9">
        <w:rPr>
          <w:rStyle w:val="fontstyle01"/>
          <w:rFonts w:ascii="Times New Roman" w:hAnsi="Times New Roman" w:cs="Times New Roman"/>
          <w:color w:val="000000" w:themeColor="text1"/>
          <w:sz w:val="16"/>
          <w:szCs w:val="20"/>
        </w:rPr>
        <w:t>magnoloid</w:t>
      </w:r>
      <w:proofErr w:type="spellEnd"/>
      <w:r w:rsidR="00E2038E" w:rsidRPr="005666E9">
        <w:rPr>
          <w:rStyle w:val="fontstyle01"/>
          <w:rFonts w:ascii="Times New Roman" w:hAnsi="Times New Roman" w:cs="Times New Roman"/>
          <w:color w:val="000000" w:themeColor="text1"/>
          <w:sz w:val="16"/>
          <w:szCs w:val="20"/>
        </w:rPr>
        <w:t xml:space="preserve"> mycorrhiza and </w:t>
      </w:r>
      <w:proofErr w:type="spellStart"/>
      <w:r w:rsidR="00E2038E" w:rsidRPr="005666E9">
        <w:rPr>
          <w:rStyle w:val="fontstyle01"/>
          <w:rFonts w:ascii="Times New Roman" w:hAnsi="Times New Roman" w:cs="Times New Roman"/>
          <w:color w:val="000000" w:themeColor="text1"/>
          <w:sz w:val="16"/>
          <w:szCs w:val="20"/>
        </w:rPr>
        <w:t>mycotrophy</w:t>
      </w:r>
      <w:proofErr w:type="spellEnd"/>
      <w:r w:rsidR="00E2038E" w:rsidRPr="005666E9">
        <w:rPr>
          <w:rStyle w:val="fontstyle01"/>
          <w:rFonts w:ascii="Times New Roman" w:hAnsi="Times New Roman" w:cs="Times New Roman"/>
          <w:color w:val="000000" w:themeColor="text1"/>
          <w:sz w:val="16"/>
          <w:szCs w:val="20"/>
        </w:rPr>
        <w:t xml:space="preserve"> in root systems derived from it. In: Sanders, F. E., </w:t>
      </w:r>
      <w:proofErr w:type="spellStart"/>
      <w:r w:rsidR="00E2038E" w:rsidRPr="005666E9">
        <w:rPr>
          <w:rStyle w:val="fontstyle01"/>
          <w:rFonts w:ascii="Times New Roman" w:hAnsi="Times New Roman" w:cs="Times New Roman"/>
          <w:color w:val="000000" w:themeColor="text1"/>
          <w:sz w:val="16"/>
          <w:szCs w:val="20"/>
        </w:rPr>
        <w:t>Mosse</w:t>
      </w:r>
      <w:proofErr w:type="spellEnd"/>
      <w:r w:rsidR="00E2038E" w:rsidRPr="005666E9">
        <w:rPr>
          <w:rStyle w:val="fontstyle01"/>
          <w:rFonts w:ascii="Times New Roman" w:hAnsi="Times New Roman" w:cs="Times New Roman"/>
          <w:color w:val="000000" w:themeColor="text1"/>
          <w:sz w:val="16"/>
          <w:szCs w:val="20"/>
        </w:rPr>
        <w:t>, B. and Tinker, P. B. (</w:t>
      </w:r>
      <w:proofErr w:type="spellStart"/>
      <w:proofErr w:type="gramStart"/>
      <w:r w:rsidR="00E2038E" w:rsidRPr="005666E9">
        <w:rPr>
          <w:rStyle w:val="fontstyle01"/>
          <w:rFonts w:ascii="Times New Roman" w:hAnsi="Times New Roman" w:cs="Times New Roman"/>
          <w:color w:val="000000" w:themeColor="text1"/>
          <w:sz w:val="16"/>
          <w:szCs w:val="20"/>
        </w:rPr>
        <w:t>eds</w:t>
      </w:r>
      <w:proofErr w:type="spellEnd"/>
      <w:proofErr w:type="gramEnd"/>
      <w:r w:rsidR="00E2038E" w:rsidRPr="005666E9">
        <w:rPr>
          <w:rStyle w:val="fontstyle01"/>
          <w:rFonts w:ascii="Times New Roman" w:hAnsi="Times New Roman" w:cs="Times New Roman"/>
          <w:color w:val="000000" w:themeColor="text1"/>
          <w:sz w:val="16"/>
          <w:szCs w:val="20"/>
        </w:rPr>
        <w:t xml:space="preserve">) </w:t>
      </w:r>
      <w:proofErr w:type="spellStart"/>
      <w:r w:rsidR="00E2038E" w:rsidRPr="005666E9">
        <w:rPr>
          <w:rStyle w:val="fontstyle01"/>
          <w:rFonts w:ascii="Times New Roman" w:hAnsi="Times New Roman" w:cs="Times New Roman"/>
          <w:color w:val="000000" w:themeColor="text1"/>
          <w:sz w:val="16"/>
          <w:szCs w:val="20"/>
        </w:rPr>
        <w:t>Endomycorrhizas</w:t>
      </w:r>
      <w:proofErr w:type="spellEnd"/>
      <w:r w:rsidR="00E2038E" w:rsidRPr="005666E9">
        <w:rPr>
          <w:rStyle w:val="fontstyle01"/>
          <w:rFonts w:ascii="Times New Roman" w:hAnsi="Times New Roman" w:cs="Times New Roman"/>
          <w:color w:val="000000" w:themeColor="text1"/>
          <w:sz w:val="16"/>
          <w:szCs w:val="20"/>
        </w:rPr>
        <w:t>. Academic Press, London. 373-389.</w:t>
      </w:r>
    </w:p>
    <w:p w:rsidR="00E2038E" w:rsidRPr="005666E9" w:rsidRDefault="00A07A79" w:rsidP="005666E9">
      <w:pPr>
        <w:widowControl w:val="0"/>
        <w:autoSpaceDE w:val="0"/>
        <w:autoSpaceDN w:val="0"/>
        <w:adjustRightInd w:val="0"/>
        <w:spacing w:after="0"/>
        <w:ind w:left="720" w:hanging="720"/>
        <w:jc w:val="both"/>
        <w:rPr>
          <w:rFonts w:ascii="Times New Roman" w:hAnsi="Times New Roman" w:cs="Times New Roman"/>
          <w:noProof/>
          <w:sz w:val="16"/>
          <w:szCs w:val="20"/>
        </w:rPr>
      </w:pPr>
      <w:r w:rsidRPr="005666E9">
        <w:rPr>
          <w:rFonts w:ascii="Times New Roman" w:hAnsi="Times New Roman" w:cs="Times New Roman"/>
          <w:noProof/>
          <w:sz w:val="16"/>
          <w:szCs w:val="20"/>
        </w:rPr>
        <w:t>Brundrett MC, Bougher N, Dell B, Grove T</w:t>
      </w:r>
      <w:r w:rsidR="00E2038E" w:rsidRPr="005666E9">
        <w:rPr>
          <w:rFonts w:ascii="Times New Roman" w:hAnsi="Times New Roman" w:cs="Times New Roman"/>
          <w:noProof/>
          <w:sz w:val="16"/>
          <w:szCs w:val="20"/>
        </w:rPr>
        <w:t>,</w:t>
      </w:r>
      <w:r w:rsidRPr="005666E9">
        <w:rPr>
          <w:rFonts w:ascii="Times New Roman" w:hAnsi="Times New Roman" w:cs="Times New Roman"/>
          <w:noProof/>
          <w:sz w:val="16"/>
          <w:szCs w:val="20"/>
        </w:rPr>
        <w:t xml:space="preserve"> and Malajczuk N</w:t>
      </w:r>
      <w:r w:rsidR="00E2038E" w:rsidRPr="005666E9">
        <w:rPr>
          <w:rFonts w:ascii="Times New Roman" w:hAnsi="Times New Roman" w:cs="Times New Roman"/>
          <w:noProof/>
          <w:sz w:val="16"/>
          <w:szCs w:val="20"/>
        </w:rPr>
        <w:t xml:space="preserve"> (1996). Working with glomalean fungi. In: Working with Mycorrhizas in Forestry and Agriculture. ACIAR Press, Canberra, Australia.</w:t>
      </w:r>
    </w:p>
    <w:p w:rsidR="00E2038E" w:rsidRPr="005666E9" w:rsidRDefault="00A07A79" w:rsidP="005666E9">
      <w:pPr>
        <w:spacing w:after="0"/>
        <w:ind w:left="720" w:hanging="720"/>
        <w:jc w:val="both"/>
        <w:rPr>
          <w:rFonts w:ascii="Times New Roman" w:hAnsi="Times New Roman" w:cs="Times New Roman"/>
          <w:color w:val="000000" w:themeColor="text1"/>
          <w:sz w:val="16"/>
          <w:szCs w:val="20"/>
        </w:rPr>
      </w:pPr>
      <w:r w:rsidRPr="005666E9">
        <w:rPr>
          <w:rFonts w:ascii="Times New Roman" w:hAnsi="Times New Roman" w:cs="Times New Roman"/>
          <w:color w:val="000000" w:themeColor="text1"/>
          <w:sz w:val="16"/>
          <w:szCs w:val="20"/>
        </w:rPr>
        <w:t>Chowdhury AHMRH</w:t>
      </w:r>
      <w:r w:rsidR="00E2038E" w:rsidRPr="005666E9">
        <w:rPr>
          <w:rFonts w:ascii="Times New Roman" w:hAnsi="Times New Roman" w:cs="Times New Roman"/>
          <w:color w:val="000000" w:themeColor="text1"/>
          <w:sz w:val="16"/>
          <w:szCs w:val="20"/>
        </w:rPr>
        <w:t xml:space="preserve">, </w:t>
      </w:r>
      <w:r w:rsidRPr="005666E9">
        <w:rPr>
          <w:rFonts w:ascii="Times New Roman" w:hAnsi="Times New Roman" w:cs="Times New Roman"/>
          <w:color w:val="000000" w:themeColor="text1"/>
          <w:sz w:val="16"/>
          <w:szCs w:val="20"/>
        </w:rPr>
        <w:t xml:space="preserve">Rahman GMM, </w:t>
      </w:r>
      <w:proofErr w:type="spellStart"/>
      <w:r w:rsidRPr="005666E9">
        <w:rPr>
          <w:rFonts w:ascii="Times New Roman" w:hAnsi="Times New Roman" w:cs="Times New Roman"/>
          <w:color w:val="000000" w:themeColor="text1"/>
          <w:sz w:val="16"/>
          <w:szCs w:val="20"/>
        </w:rPr>
        <w:t>Saha</w:t>
      </w:r>
      <w:proofErr w:type="spellEnd"/>
      <w:r w:rsidRPr="005666E9">
        <w:rPr>
          <w:rFonts w:ascii="Times New Roman" w:hAnsi="Times New Roman" w:cs="Times New Roman"/>
          <w:color w:val="000000" w:themeColor="text1"/>
          <w:sz w:val="16"/>
          <w:szCs w:val="20"/>
        </w:rPr>
        <w:t xml:space="preserve"> BK</w:t>
      </w:r>
      <w:r w:rsidR="00E2038E" w:rsidRPr="005666E9">
        <w:rPr>
          <w:rFonts w:ascii="Times New Roman" w:hAnsi="Times New Roman" w:cs="Times New Roman"/>
          <w:color w:val="000000" w:themeColor="text1"/>
          <w:sz w:val="16"/>
          <w:szCs w:val="20"/>
        </w:rPr>
        <w:t>, and</w:t>
      </w:r>
      <w:r w:rsidRPr="005666E9">
        <w:rPr>
          <w:rFonts w:ascii="Times New Roman" w:hAnsi="Times New Roman" w:cs="Times New Roman"/>
          <w:color w:val="000000" w:themeColor="text1"/>
          <w:sz w:val="16"/>
          <w:szCs w:val="20"/>
        </w:rPr>
        <w:t xml:space="preserve"> Chowdhury MAH</w:t>
      </w:r>
      <w:r w:rsidR="00E2038E" w:rsidRPr="005666E9">
        <w:rPr>
          <w:rFonts w:ascii="Times New Roman" w:hAnsi="Times New Roman" w:cs="Times New Roman"/>
          <w:color w:val="000000" w:themeColor="text1"/>
          <w:sz w:val="16"/>
          <w:szCs w:val="20"/>
        </w:rPr>
        <w:t xml:space="preserve"> (2008). Addition of some tree leaf litters in forest soil and their effect on the growth, yield and nutrient uptake by red amaranth. </w:t>
      </w:r>
      <w:r w:rsidR="00E2038E" w:rsidRPr="005666E9">
        <w:rPr>
          <w:rFonts w:ascii="Times New Roman" w:hAnsi="Times New Roman" w:cs="Times New Roman"/>
          <w:i/>
          <w:iCs/>
          <w:color w:val="000000" w:themeColor="text1"/>
          <w:sz w:val="16"/>
          <w:szCs w:val="20"/>
        </w:rPr>
        <w:t>Journal of Agroforestry and Environment, 2</w:t>
      </w:r>
      <w:r w:rsidR="00E2038E" w:rsidRPr="005666E9">
        <w:rPr>
          <w:rFonts w:ascii="Times New Roman" w:hAnsi="Times New Roman" w:cs="Times New Roman"/>
          <w:color w:val="000000" w:themeColor="text1"/>
          <w:sz w:val="16"/>
          <w:szCs w:val="20"/>
        </w:rPr>
        <w:t>, 1–6.</w:t>
      </w:r>
    </w:p>
    <w:p w:rsidR="00E2038E" w:rsidRPr="005666E9" w:rsidRDefault="00E2038E" w:rsidP="005666E9">
      <w:pPr>
        <w:spacing w:after="0"/>
        <w:ind w:left="720" w:hanging="720"/>
        <w:jc w:val="both"/>
        <w:rPr>
          <w:rFonts w:ascii="Times New Roman" w:hAnsi="Times New Roman" w:cs="Times New Roman"/>
          <w:color w:val="000000" w:themeColor="text1"/>
          <w:sz w:val="16"/>
          <w:szCs w:val="20"/>
        </w:rPr>
      </w:pPr>
      <w:r w:rsidRPr="005666E9">
        <w:rPr>
          <w:rFonts w:ascii="Times New Roman" w:hAnsi="Times New Roman" w:cs="Times New Roman"/>
          <w:color w:val="000000" w:themeColor="text1"/>
          <w:sz w:val="16"/>
          <w:szCs w:val="20"/>
        </w:rPr>
        <w:t xml:space="preserve">Dodd JC, </w:t>
      </w:r>
      <w:proofErr w:type="spellStart"/>
      <w:r w:rsidRPr="005666E9">
        <w:rPr>
          <w:rFonts w:ascii="Times New Roman" w:hAnsi="Times New Roman" w:cs="Times New Roman"/>
          <w:color w:val="000000" w:themeColor="text1"/>
          <w:sz w:val="16"/>
          <w:szCs w:val="20"/>
        </w:rPr>
        <w:t>Dougall</w:t>
      </w:r>
      <w:proofErr w:type="spellEnd"/>
      <w:r w:rsidRPr="005666E9">
        <w:rPr>
          <w:rFonts w:ascii="Times New Roman" w:hAnsi="Times New Roman" w:cs="Times New Roman"/>
          <w:color w:val="000000" w:themeColor="text1"/>
          <w:sz w:val="16"/>
          <w:szCs w:val="20"/>
        </w:rPr>
        <w:t xml:space="preserve"> TA, Clapp JP, and Jeffries</w:t>
      </w:r>
      <w:r w:rsidR="00A07A79" w:rsidRPr="005666E9">
        <w:rPr>
          <w:rFonts w:ascii="Times New Roman" w:hAnsi="Times New Roman" w:cs="Times New Roman"/>
          <w:color w:val="000000" w:themeColor="text1"/>
          <w:sz w:val="16"/>
          <w:szCs w:val="20"/>
        </w:rPr>
        <w:t xml:space="preserve"> P</w:t>
      </w:r>
      <w:r w:rsidRPr="005666E9">
        <w:rPr>
          <w:rFonts w:ascii="Times New Roman" w:hAnsi="Times New Roman" w:cs="Times New Roman"/>
          <w:color w:val="000000" w:themeColor="text1"/>
          <w:sz w:val="16"/>
          <w:szCs w:val="20"/>
        </w:rPr>
        <w:t xml:space="preserve"> (2002). </w:t>
      </w:r>
      <w:r w:rsidRPr="005666E9">
        <w:rPr>
          <w:rFonts w:ascii="Times New Roman" w:hAnsi="Times New Roman" w:cs="Times New Roman"/>
          <w:bCs/>
          <w:color w:val="000000" w:themeColor="text1"/>
          <w:sz w:val="16"/>
          <w:szCs w:val="20"/>
        </w:rPr>
        <w:t xml:space="preserve">The role of arbuscular mycorrhizal fungi in plant community establishment at Samphire Hoe, Kent, </w:t>
      </w:r>
      <w:proofErr w:type="gramStart"/>
      <w:r w:rsidRPr="005666E9">
        <w:rPr>
          <w:rFonts w:ascii="Times New Roman" w:hAnsi="Times New Roman" w:cs="Times New Roman"/>
          <w:bCs/>
          <w:color w:val="000000" w:themeColor="text1"/>
          <w:sz w:val="16"/>
          <w:szCs w:val="20"/>
        </w:rPr>
        <w:t>UK</w:t>
      </w:r>
      <w:proofErr w:type="gramEnd"/>
      <w:r w:rsidRPr="005666E9">
        <w:rPr>
          <w:rFonts w:ascii="Times New Roman" w:hAnsi="Times New Roman" w:cs="Times New Roman"/>
          <w:bCs/>
          <w:color w:val="000000" w:themeColor="text1"/>
          <w:sz w:val="16"/>
          <w:szCs w:val="20"/>
        </w:rPr>
        <w:t xml:space="preserve"> – the reclamation platform created during the building of the Channel tunnel between France and the UK</w:t>
      </w:r>
      <w:r w:rsidRPr="005666E9">
        <w:rPr>
          <w:rFonts w:ascii="Times New Roman" w:hAnsi="Times New Roman" w:cs="Times New Roman"/>
          <w:color w:val="000000" w:themeColor="text1"/>
          <w:sz w:val="16"/>
          <w:szCs w:val="20"/>
        </w:rPr>
        <w:t xml:space="preserve">. </w:t>
      </w:r>
      <w:r w:rsidRPr="005666E9">
        <w:rPr>
          <w:rFonts w:ascii="Times New Roman" w:hAnsi="Times New Roman" w:cs="Times New Roman"/>
          <w:i/>
          <w:iCs/>
          <w:color w:val="000000" w:themeColor="text1"/>
          <w:sz w:val="16"/>
          <w:szCs w:val="20"/>
        </w:rPr>
        <w:t xml:space="preserve">Biodiversity and Conservation, </w:t>
      </w:r>
      <w:r w:rsidRPr="005666E9">
        <w:rPr>
          <w:rFonts w:ascii="Times New Roman" w:hAnsi="Times New Roman" w:cs="Times New Roman"/>
          <w:bCs/>
          <w:color w:val="000000" w:themeColor="text1"/>
          <w:sz w:val="16"/>
          <w:szCs w:val="20"/>
        </w:rPr>
        <w:t>11</w:t>
      </w:r>
      <w:r w:rsidRPr="005666E9">
        <w:rPr>
          <w:rFonts w:ascii="Times New Roman" w:hAnsi="Times New Roman" w:cs="Times New Roman"/>
          <w:color w:val="000000" w:themeColor="text1"/>
          <w:sz w:val="16"/>
          <w:szCs w:val="20"/>
        </w:rPr>
        <w:t>: 39–58.</w:t>
      </w:r>
    </w:p>
    <w:p w:rsidR="00E2038E" w:rsidRPr="005666E9" w:rsidRDefault="00A07A79" w:rsidP="005666E9">
      <w:pPr>
        <w:spacing w:after="0"/>
        <w:ind w:left="720" w:hanging="720"/>
        <w:jc w:val="both"/>
        <w:rPr>
          <w:rFonts w:ascii="Times New Roman" w:hAnsi="Times New Roman" w:cs="Times New Roman"/>
          <w:sz w:val="16"/>
          <w:szCs w:val="20"/>
        </w:rPr>
      </w:pPr>
      <w:r w:rsidRPr="005666E9">
        <w:rPr>
          <w:rFonts w:ascii="Times New Roman" w:hAnsi="Times New Roman" w:cs="Times New Roman"/>
          <w:sz w:val="16"/>
          <w:szCs w:val="20"/>
        </w:rPr>
        <w:t>Donald</w:t>
      </w:r>
      <w:r w:rsidR="00E2038E" w:rsidRPr="005666E9">
        <w:rPr>
          <w:rFonts w:ascii="Times New Roman" w:hAnsi="Times New Roman" w:cs="Times New Roman"/>
          <w:sz w:val="16"/>
          <w:szCs w:val="20"/>
        </w:rPr>
        <w:t xml:space="preserve"> I</w:t>
      </w:r>
      <w:r w:rsidRPr="005666E9">
        <w:rPr>
          <w:rFonts w:ascii="Times New Roman" w:hAnsi="Times New Roman" w:cs="Times New Roman"/>
          <w:sz w:val="16"/>
          <w:szCs w:val="20"/>
        </w:rPr>
        <w:t>A</w:t>
      </w:r>
      <w:r w:rsidR="00E2038E" w:rsidRPr="005666E9">
        <w:rPr>
          <w:rFonts w:ascii="Times New Roman" w:hAnsi="Times New Roman" w:cs="Times New Roman"/>
          <w:sz w:val="16"/>
          <w:szCs w:val="20"/>
        </w:rPr>
        <w:t>, and</w:t>
      </w:r>
      <w:r w:rsidRPr="005666E9">
        <w:rPr>
          <w:rFonts w:ascii="Times New Roman" w:hAnsi="Times New Roman" w:cs="Times New Roman"/>
          <w:sz w:val="16"/>
          <w:szCs w:val="20"/>
        </w:rPr>
        <w:t xml:space="preserve"> Katherine PG</w:t>
      </w:r>
      <w:r w:rsidR="00E2038E" w:rsidRPr="005666E9">
        <w:rPr>
          <w:rFonts w:ascii="Times New Roman" w:hAnsi="Times New Roman" w:cs="Times New Roman"/>
          <w:sz w:val="16"/>
          <w:szCs w:val="20"/>
        </w:rPr>
        <w:t xml:space="preserve"> (1999). Better crops with plant food. </w:t>
      </w:r>
      <w:r w:rsidR="00E2038E" w:rsidRPr="005666E9">
        <w:rPr>
          <w:rFonts w:ascii="Times New Roman" w:hAnsi="Times New Roman" w:cs="Times New Roman"/>
          <w:i/>
          <w:iCs/>
          <w:sz w:val="16"/>
          <w:szCs w:val="20"/>
        </w:rPr>
        <w:t>Better Crops, 83</w:t>
      </w:r>
      <w:r w:rsidR="00E2038E" w:rsidRPr="005666E9">
        <w:rPr>
          <w:rFonts w:ascii="Times New Roman" w:hAnsi="Times New Roman" w:cs="Times New Roman"/>
          <w:sz w:val="16"/>
          <w:szCs w:val="20"/>
        </w:rPr>
        <w:t>, 1–39.</w:t>
      </w:r>
    </w:p>
    <w:p w:rsidR="00E2038E" w:rsidRPr="005666E9" w:rsidRDefault="00A07A79" w:rsidP="005666E9">
      <w:pPr>
        <w:widowControl w:val="0"/>
        <w:autoSpaceDE w:val="0"/>
        <w:autoSpaceDN w:val="0"/>
        <w:adjustRightInd w:val="0"/>
        <w:spacing w:after="0"/>
        <w:ind w:left="720" w:hanging="720"/>
        <w:jc w:val="both"/>
        <w:rPr>
          <w:rFonts w:ascii="Times New Roman" w:hAnsi="Times New Roman" w:cs="Times New Roman"/>
          <w:color w:val="000000" w:themeColor="text1"/>
          <w:sz w:val="16"/>
          <w:szCs w:val="20"/>
        </w:rPr>
      </w:pPr>
      <w:proofErr w:type="spellStart"/>
      <w:r w:rsidRPr="005666E9">
        <w:rPr>
          <w:rFonts w:ascii="Times New Roman" w:hAnsi="Times New Roman" w:cs="Times New Roman"/>
          <w:color w:val="000000" w:themeColor="text1"/>
          <w:sz w:val="16"/>
          <w:szCs w:val="20"/>
        </w:rPr>
        <w:t>Fageria</w:t>
      </w:r>
      <w:proofErr w:type="spellEnd"/>
      <w:r w:rsidRPr="005666E9">
        <w:rPr>
          <w:rFonts w:ascii="Times New Roman" w:hAnsi="Times New Roman" w:cs="Times New Roman"/>
          <w:color w:val="000000" w:themeColor="text1"/>
          <w:sz w:val="16"/>
          <w:szCs w:val="20"/>
        </w:rPr>
        <w:t xml:space="preserve"> NK</w:t>
      </w:r>
      <w:r w:rsidR="00E2038E" w:rsidRPr="005666E9">
        <w:rPr>
          <w:rFonts w:ascii="Times New Roman" w:hAnsi="Times New Roman" w:cs="Times New Roman"/>
          <w:color w:val="000000" w:themeColor="text1"/>
          <w:sz w:val="16"/>
          <w:szCs w:val="20"/>
        </w:rPr>
        <w:t>, and</w:t>
      </w:r>
      <w:r w:rsidRPr="005666E9">
        <w:rPr>
          <w:rFonts w:ascii="Times New Roman" w:hAnsi="Times New Roman" w:cs="Times New Roman"/>
          <w:color w:val="000000" w:themeColor="text1"/>
          <w:sz w:val="16"/>
          <w:szCs w:val="20"/>
        </w:rPr>
        <w:t xml:space="preserve"> </w:t>
      </w:r>
      <w:proofErr w:type="spellStart"/>
      <w:r w:rsidRPr="005666E9">
        <w:rPr>
          <w:rFonts w:ascii="Times New Roman" w:hAnsi="Times New Roman" w:cs="Times New Roman"/>
          <w:color w:val="000000" w:themeColor="text1"/>
          <w:sz w:val="16"/>
          <w:szCs w:val="20"/>
        </w:rPr>
        <w:t>Baligar</w:t>
      </w:r>
      <w:proofErr w:type="spellEnd"/>
      <w:r w:rsidRPr="005666E9">
        <w:rPr>
          <w:rFonts w:ascii="Times New Roman" w:hAnsi="Times New Roman" w:cs="Times New Roman"/>
          <w:color w:val="000000" w:themeColor="text1"/>
          <w:sz w:val="16"/>
          <w:szCs w:val="20"/>
        </w:rPr>
        <w:t xml:space="preserve"> VC</w:t>
      </w:r>
      <w:r w:rsidR="00E2038E" w:rsidRPr="005666E9">
        <w:rPr>
          <w:rFonts w:ascii="Times New Roman" w:hAnsi="Times New Roman" w:cs="Times New Roman"/>
          <w:color w:val="000000" w:themeColor="text1"/>
          <w:sz w:val="16"/>
          <w:szCs w:val="20"/>
        </w:rPr>
        <w:t xml:space="preserve"> (1997). Phosphorus Use Efficiency by Corn Genotypes. </w:t>
      </w:r>
      <w:r w:rsidR="00E2038E" w:rsidRPr="005666E9">
        <w:rPr>
          <w:rFonts w:ascii="Times New Roman" w:hAnsi="Times New Roman" w:cs="Times New Roman"/>
          <w:i/>
          <w:color w:val="000000" w:themeColor="text1"/>
          <w:sz w:val="16"/>
          <w:szCs w:val="20"/>
        </w:rPr>
        <w:t>Journal of Plant Nutrition</w:t>
      </w:r>
      <w:r w:rsidR="00E2038E" w:rsidRPr="005666E9">
        <w:rPr>
          <w:rFonts w:ascii="Times New Roman" w:hAnsi="Times New Roman" w:cs="Times New Roman"/>
          <w:color w:val="000000" w:themeColor="text1"/>
          <w:sz w:val="16"/>
          <w:szCs w:val="20"/>
        </w:rPr>
        <w:t>, 20, 1267–1277.</w:t>
      </w:r>
    </w:p>
    <w:p w:rsidR="00E2038E" w:rsidRPr="005666E9" w:rsidRDefault="00A07A79" w:rsidP="005666E9">
      <w:pPr>
        <w:spacing w:after="0"/>
        <w:ind w:left="720" w:hanging="720"/>
        <w:rPr>
          <w:rStyle w:val="articlecitationpages"/>
          <w:rFonts w:ascii="Times New Roman" w:hAnsi="Times New Roman" w:cs="Times New Roman"/>
          <w:sz w:val="16"/>
          <w:szCs w:val="20"/>
        </w:rPr>
      </w:pPr>
      <w:r w:rsidRPr="005666E9">
        <w:rPr>
          <w:rFonts w:ascii="Times New Roman" w:hAnsi="Times New Roman" w:cs="Times New Roman"/>
          <w:noProof/>
          <w:sz w:val="16"/>
          <w:szCs w:val="20"/>
        </w:rPr>
        <w:t>Hailemariam M, and Asfaw Z</w:t>
      </w:r>
      <w:r w:rsidR="00E2038E" w:rsidRPr="005666E9">
        <w:rPr>
          <w:rFonts w:ascii="Times New Roman" w:hAnsi="Times New Roman" w:cs="Times New Roman"/>
          <w:noProof/>
          <w:sz w:val="16"/>
          <w:szCs w:val="20"/>
        </w:rPr>
        <w:t xml:space="preserve"> (2013). Arbuscular mycorrhizal association of indigenous </w:t>
      </w:r>
      <w:r w:rsidR="00E2038E" w:rsidRPr="005666E9">
        <w:rPr>
          <w:rFonts w:ascii="Times New Roman" w:hAnsi="Times New Roman" w:cs="Times New Roman"/>
          <w:noProof/>
          <w:sz w:val="16"/>
          <w:szCs w:val="20"/>
        </w:rPr>
        <w:tab/>
        <w:t xml:space="preserve">agroforestry tree species and their infective potential </w:t>
      </w:r>
      <w:r w:rsidR="005666E9">
        <w:rPr>
          <w:rFonts w:ascii="Times New Roman" w:hAnsi="Times New Roman" w:cs="Times New Roman"/>
          <w:noProof/>
          <w:sz w:val="16"/>
          <w:szCs w:val="20"/>
        </w:rPr>
        <w:t xml:space="preserve">with maize in the rift valley, </w:t>
      </w:r>
      <w:r w:rsidR="00E2038E" w:rsidRPr="005666E9">
        <w:rPr>
          <w:rFonts w:ascii="Times New Roman" w:hAnsi="Times New Roman" w:cs="Times New Roman"/>
          <w:noProof/>
          <w:sz w:val="16"/>
          <w:szCs w:val="20"/>
        </w:rPr>
        <w:t xml:space="preserve">Ethiopia. </w:t>
      </w:r>
      <w:r w:rsidR="00E2038E" w:rsidRPr="005666E9">
        <w:rPr>
          <w:rFonts w:ascii="Times New Roman" w:hAnsi="Times New Roman" w:cs="Times New Roman"/>
          <w:i/>
          <w:noProof/>
          <w:sz w:val="16"/>
          <w:szCs w:val="20"/>
        </w:rPr>
        <w:t>Agroforestry System</w:t>
      </w:r>
      <w:r w:rsidR="00E2038E" w:rsidRPr="005666E9">
        <w:rPr>
          <w:rFonts w:ascii="Times New Roman" w:hAnsi="Times New Roman" w:cs="Times New Roman"/>
          <w:noProof/>
          <w:sz w:val="16"/>
          <w:szCs w:val="20"/>
        </w:rPr>
        <w:t xml:space="preserve">; </w:t>
      </w:r>
      <w:r w:rsidR="00E2038E" w:rsidRPr="005666E9">
        <w:rPr>
          <w:rStyle w:val="articlecitationvolume"/>
          <w:rFonts w:ascii="Times New Roman" w:hAnsi="Times New Roman" w:cs="Times New Roman"/>
          <w:sz w:val="16"/>
          <w:szCs w:val="20"/>
        </w:rPr>
        <w:t xml:space="preserve">Volume 87, </w:t>
      </w:r>
      <w:hyperlink r:id="rId8" w:history="1">
        <w:r w:rsidR="00E2038E" w:rsidRPr="005666E9">
          <w:rPr>
            <w:rStyle w:val="Kpr"/>
            <w:rFonts w:ascii="Times New Roman" w:hAnsi="Times New Roman" w:cs="Times New Roman"/>
            <w:color w:val="auto"/>
            <w:sz w:val="16"/>
            <w:szCs w:val="20"/>
            <w:u w:val="none"/>
          </w:rPr>
          <w:t>Issue 6</w:t>
        </w:r>
      </w:hyperlink>
      <w:r w:rsidR="00E2038E" w:rsidRPr="005666E9">
        <w:rPr>
          <w:rFonts w:ascii="Times New Roman" w:hAnsi="Times New Roman" w:cs="Times New Roman"/>
          <w:sz w:val="16"/>
          <w:szCs w:val="20"/>
        </w:rPr>
        <w:t xml:space="preserve">, </w:t>
      </w:r>
      <w:r w:rsidR="00E2038E" w:rsidRPr="005666E9">
        <w:rPr>
          <w:rStyle w:val="articlecitationpages"/>
          <w:rFonts w:ascii="Times New Roman" w:hAnsi="Times New Roman" w:cs="Times New Roman"/>
          <w:sz w:val="16"/>
          <w:szCs w:val="20"/>
        </w:rPr>
        <w:t>pp 1261–1272.</w:t>
      </w:r>
    </w:p>
    <w:p w:rsidR="00E2038E" w:rsidRPr="005666E9" w:rsidRDefault="00A07A79" w:rsidP="005666E9">
      <w:pPr>
        <w:spacing w:after="0"/>
        <w:ind w:left="720" w:hanging="720"/>
        <w:jc w:val="both"/>
        <w:rPr>
          <w:rFonts w:ascii="Times New Roman" w:hAnsi="Times New Roman" w:cs="Times New Roman"/>
          <w:color w:val="000000" w:themeColor="text1"/>
          <w:sz w:val="16"/>
          <w:szCs w:val="20"/>
        </w:rPr>
      </w:pPr>
      <w:proofErr w:type="spellStart"/>
      <w:r w:rsidRPr="005666E9">
        <w:rPr>
          <w:rFonts w:ascii="Times New Roman" w:hAnsi="Times New Roman" w:cs="Times New Roman"/>
          <w:color w:val="000000" w:themeColor="text1"/>
          <w:sz w:val="16"/>
          <w:szCs w:val="20"/>
        </w:rPr>
        <w:t>Hao</w:t>
      </w:r>
      <w:proofErr w:type="spellEnd"/>
      <w:r w:rsidRPr="005666E9">
        <w:rPr>
          <w:rFonts w:ascii="Times New Roman" w:hAnsi="Times New Roman" w:cs="Times New Roman"/>
          <w:color w:val="000000" w:themeColor="text1"/>
          <w:sz w:val="16"/>
          <w:szCs w:val="20"/>
        </w:rPr>
        <w:t xml:space="preserve"> X</w:t>
      </w:r>
      <w:r w:rsidR="00E2038E" w:rsidRPr="005666E9">
        <w:rPr>
          <w:rFonts w:ascii="Times New Roman" w:hAnsi="Times New Roman" w:cs="Times New Roman"/>
          <w:color w:val="000000" w:themeColor="text1"/>
          <w:sz w:val="16"/>
          <w:szCs w:val="20"/>
        </w:rPr>
        <w:t>, and</w:t>
      </w:r>
      <w:r w:rsidRPr="005666E9">
        <w:rPr>
          <w:rFonts w:ascii="Times New Roman" w:hAnsi="Times New Roman" w:cs="Times New Roman"/>
          <w:color w:val="000000" w:themeColor="text1"/>
          <w:sz w:val="16"/>
          <w:szCs w:val="20"/>
        </w:rPr>
        <w:t xml:space="preserve"> Papadopoulos AP</w:t>
      </w:r>
      <w:r w:rsidR="00E2038E" w:rsidRPr="005666E9">
        <w:rPr>
          <w:rFonts w:ascii="Times New Roman" w:hAnsi="Times New Roman" w:cs="Times New Roman"/>
          <w:color w:val="000000" w:themeColor="text1"/>
          <w:sz w:val="16"/>
          <w:szCs w:val="20"/>
        </w:rPr>
        <w:t xml:space="preserve"> (2004). Effects of calcium and magnesium on plant growth, biomass partitioning and fruit yield of winter greenhouse tomato. </w:t>
      </w:r>
      <w:r w:rsidR="00E2038E" w:rsidRPr="005666E9">
        <w:rPr>
          <w:rFonts w:ascii="Times New Roman" w:hAnsi="Times New Roman" w:cs="Times New Roman"/>
          <w:i/>
          <w:iCs/>
          <w:color w:val="000000" w:themeColor="text1"/>
          <w:sz w:val="16"/>
          <w:szCs w:val="20"/>
        </w:rPr>
        <w:t>Horticulture Science, 39</w:t>
      </w:r>
      <w:r w:rsidR="00E2038E" w:rsidRPr="005666E9">
        <w:rPr>
          <w:rFonts w:ascii="Times New Roman" w:hAnsi="Times New Roman" w:cs="Times New Roman"/>
          <w:color w:val="000000" w:themeColor="text1"/>
          <w:sz w:val="16"/>
          <w:szCs w:val="20"/>
        </w:rPr>
        <w:t>, 512–515.</w:t>
      </w:r>
    </w:p>
    <w:p w:rsidR="00E2038E" w:rsidRPr="005666E9" w:rsidRDefault="00A07A79" w:rsidP="005666E9">
      <w:pPr>
        <w:spacing w:after="0"/>
        <w:ind w:left="720" w:hanging="720"/>
        <w:jc w:val="both"/>
        <w:rPr>
          <w:rFonts w:ascii="Times New Roman" w:hAnsi="Times New Roman" w:cs="Times New Roman"/>
          <w:color w:val="000000" w:themeColor="text1"/>
          <w:sz w:val="16"/>
          <w:szCs w:val="20"/>
        </w:rPr>
      </w:pPr>
      <w:r w:rsidRPr="005666E9">
        <w:rPr>
          <w:rFonts w:ascii="Times New Roman" w:hAnsi="Times New Roman" w:cs="Times New Roman"/>
          <w:color w:val="000000" w:themeColor="text1"/>
          <w:sz w:val="16"/>
          <w:szCs w:val="20"/>
        </w:rPr>
        <w:t xml:space="preserve">Hossain MA, </w:t>
      </w:r>
      <w:proofErr w:type="spellStart"/>
      <w:r w:rsidRPr="005666E9">
        <w:rPr>
          <w:rFonts w:ascii="Times New Roman" w:hAnsi="Times New Roman" w:cs="Times New Roman"/>
          <w:color w:val="000000" w:themeColor="text1"/>
          <w:sz w:val="16"/>
          <w:szCs w:val="20"/>
        </w:rPr>
        <w:t>Akamine</w:t>
      </w:r>
      <w:proofErr w:type="spellEnd"/>
      <w:r w:rsidRPr="005666E9">
        <w:rPr>
          <w:rFonts w:ascii="Times New Roman" w:hAnsi="Times New Roman" w:cs="Times New Roman"/>
          <w:color w:val="000000" w:themeColor="text1"/>
          <w:sz w:val="16"/>
          <w:szCs w:val="20"/>
        </w:rPr>
        <w:t xml:space="preserve"> H, Nakamura I</w:t>
      </w:r>
      <w:r w:rsidR="00E2038E" w:rsidRPr="005666E9">
        <w:rPr>
          <w:rFonts w:ascii="Times New Roman" w:hAnsi="Times New Roman" w:cs="Times New Roman"/>
          <w:color w:val="000000" w:themeColor="text1"/>
          <w:sz w:val="16"/>
          <w:szCs w:val="20"/>
        </w:rPr>
        <w:t>, and</w:t>
      </w:r>
      <w:r w:rsidRPr="005666E9">
        <w:rPr>
          <w:rFonts w:ascii="Times New Roman" w:hAnsi="Times New Roman" w:cs="Times New Roman"/>
          <w:color w:val="000000" w:themeColor="text1"/>
          <w:sz w:val="16"/>
          <w:szCs w:val="20"/>
        </w:rPr>
        <w:t xml:space="preserve"> Tamaki M</w:t>
      </w:r>
      <w:r w:rsidR="00E2038E" w:rsidRPr="005666E9">
        <w:rPr>
          <w:rFonts w:ascii="Times New Roman" w:hAnsi="Times New Roman" w:cs="Times New Roman"/>
          <w:color w:val="000000" w:themeColor="text1"/>
          <w:sz w:val="16"/>
          <w:szCs w:val="20"/>
        </w:rPr>
        <w:t xml:space="preserve"> (2012). </w:t>
      </w:r>
      <w:proofErr w:type="gramStart"/>
      <w:r w:rsidR="00E2038E" w:rsidRPr="005666E9">
        <w:rPr>
          <w:rFonts w:ascii="Times New Roman" w:hAnsi="Times New Roman" w:cs="Times New Roman"/>
          <w:color w:val="000000" w:themeColor="text1"/>
          <w:sz w:val="16"/>
          <w:szCs w:val="20"/>
        </w:rPr>
        <w:t>eﬀects</w:t>
      </w:r>
      <w:proofErr w:type="gramEnd"/>
      <w:r w:rsidR="00E2038E" w:rsidRPr="005666E9">
        <w:rPr>
          <w:rFonts w:ascii="Times New Roman" w:hAnsi="Times New Roman" w:cs="Times New Roman"/>
          <w:color w:val="000000" w:themeColor="text1"/>
          <w:sz w:val="16"/>
          <w:szCs w:val="20"/>
        </w:rPr>
        <w:t xml:space="preserve"> of N, P and K on growth characteristics of </w:t>
      </w:r>
      <w:proofErr w:type="spellStart"/>
      <w:r w:rsidR="00E2038E" w:rsidRPr="005666E9">
        <w:rPr>
          <w:rFonts w:ascii="Times New Roman" w:hAnsi="Times New Roman" w:cs="Times New Roman"/>
          <w:color w:val="000000" w:themeColor="text1"/>
          <w:sz w:val="16"/>
          <w:szCs w:val="20"/>
        </w:rPr>
        <w:t>redﬂower</w:t>
      </w:r>
      <w:proofErr w:type="spellEnd"/>
      <w:r w:rsidR="00E2038E" w:rsidRPr="005666E9">
        <w:rPr>
          <w:rFonts w:ascii="Times New Roman" w:hAnsi="Times New Roman" w:cs="Times New Roman"/>
          <w:color w:val="000000" w:themeColor="text1"/>
          <w:sz w:val="16"/>
          <w:szCs w:val="20"/>
        </w:rPr>
        <w:t xml:space="preserve"> </w:t>
      </w:r>
      <w:proofErr w:type="spellStart"/>
      <w:r w:rsidR="00E2038E" w:rsidRPr="005666E9">
        <w:rPr>
          <w:rFonts w:ascii="Times New Roman" w:hAnsi="Times New Roman" w:cs="Times New Roman"/>
          <w:color w:val="000000" w:themeColor="text1"/>
          <w:sz w:val="16"/>
          <w:szCs w:val="20"/>
        </w:rPr>
        <w:t>ragleaf</w:t>
      </w:r>
      <w:proofErr w:type="spellEnd"/>
      <w:r w:rsidR="00E2038E" w:rsidRPr="005666E9">
        <w:rPr>
          <w:rFonts w:ascii="Times New Roman" w:hAnsi="Times New Roman" w:cs="Times New Roman"/>
          <w:color w:val="000000" w:themeColor="text1"/>
          <w:sz w:val="16"/>
          <w:szCs w:val="20"/>
        </w:rPr>
        <w:t xml:space="preserve"> (</w:t>
      </w:r>
      <w:proofErr w:type="spellStart"/>
      <w:r w:rsidR="00E2038E" w:rsidRPr="005666E9">
        <w:rPr>
          <w:rFonts w:ascii="Times New Roman" w:hAnsi="Times New Roman" w:cs="Times New Roman"/>
          <w:i/>
          <w:iCs/>
          <w:color w:val="000000" w:themeColor="text1"/>
          <w:sz w:val="16"/>
          <w:szCs w:val="20"/>
        </w:rPr>
        <w:t>Crassocephalum</w:t>
      </w:r>
      <w:proofErr w:type="spellEnd"/>
      <w:r w:rsidR="00E2038E" w:rsidRPr="005666E9">
        <w:rPr>
          <w:rFonts w:ascii="Times New Roman" w:hAnsi="Times New Roman" w:cs="Times New Roman"/>
          <w:i/>
          <w:iCs/>
          <w:color w:val="000000" w:themeColor="text1"/>
          <w:sz w:val="16"/>
          <w:szCs w:val="20"/>
        </w:rPr>
        <w:t xml:space="preserve"> </w:t>
      </w:r>
      <w:proofErr w:type="spellStart"/>
      <w:r w:rsidR="00E2038E" w:rsidRPr="005666E9">
        <w:rPr>
          <w:rFonts w:ascii="Times New Roman" w:hAnsi="Times New Roman" w:cs="Times New Roman"/>
          <w:i/>
          <w:iCs/>
          <w:color w:val="000000" w:themeColor="text1"/>
          <w:sz w:val="16"/>
          <w:szCs w:val="20"/>
        </w:rPr>
        <w:t>crepidioides</w:t>
      </w:r>
      <w:proofErr w:type="spellEnd"/>
      <w:r w:rsidR="00E2038E" w:rsidRPr="005666E9">
        <w:rPr>
          <w:rFonts w:ascii="Times New Roman" w:hAnsi="Times New Roman" w:cs="Times New Roman"/>
          <w:color w:val="000000" w:themeColor="text1"/>
          <w:sz w:val="16"/>
          <w:szCs w:val="20"/>
        </w:rPr>
        <w:t xml:space="preserve">). </w:t>
      </w:r>
      <w:r w:rsidR="00E2038E" w:rsidRPr="005666E9">
        <w:rPr>
          <w:rFonts w:ascii="Times New Roman" w:hAnsi="Times New Roman" w:cs="Times New Roman"/>
          <w:i/>
          <w:iCs/>
          <w:color w:val="000000" w:themeColor="text1"/>
          <w:sz w:val="16"/>
          <w:szCs w:val="20"/>
        </w:rPr>
        <w:t xml:space="preserve">Science Bulletin of the Faculty of Agriculture, University of the </w:t>
      </w:r>
      <w:proofErr w:type="spellStart"/>
      <w:r w:rsidR="00E2038E" w:rsidRPr="005666E9">
        <w:rPr>
          <w:rFonts w:ascii="Times New Roman" w:hAnsi="Times New Roman" w:cs="Times New Roman"/>
          <w:i/>
          <w:iCs/>
          <w:color w:val="000000" w:themeColor="text1"/>
          <w:sz w:val="16"/>
          <w:szCs w:val="20"/>
        </w:rPr>
        <w:t>Ryukyus</w:t>
      </w:r>
      <w:proofErr w:type="spellEnd"/>
      <w:r w:rsidR="00E2038E" w:rsidRPr="005666E9">
        <w:rPr>
          <w:rFonts w:ascii="Times New Roman" w:hAnsi="Times New Roman" w:cs="Times New Roman"/>
          <w:i/>
          <w:iCs/>
          <w:color w:val="000000" w:themeColor="text1"/>
          <w:sz w:val="16"/>
          <w:szCs w:val="20"/>
        </w:rPr>
        <w:t>, 59</w:t>
      </w:r>
      <w:r w:rsidR="00E2038E" w:rsidRPr="005666E9">
        <w:rPr>
          <w:rFonts w:ascii="Times New Roman" w:hAnsi="Times New Roman" w:cs="Times New Roman"/>
          <w:color w:val="000000" w:themeColor="text1"/>
          <w:sz w:val="16"/>
          <w:szCs w:val="20"/>
        </w:rPr>
        <w:t>, 13–18.</w:t>
      </w:r>
    </w:p>
    <w:p w:rsidR="00E2038E" w:rsidRPr="005666E9" w:rsidRDefault="00A07A79" w:rsidP="005666E9">
      <w:pPr>
        <w:spacing w:after="0"/>
        <w:ind w:left="720" w:hanging="720"/>
        <w:jc w:val="both"/>
        <w:rPr>
          <w:rFonts w:ascii="Times New Roman" w:hAnsi="Times New Roman" w:cs="Times New Roman"/>
          <w:color w:val="000000" w:themeColor="text1"/>
          <w:sz w:val="16"/>
          <w:szCs w:val="20"/>
        </w:rPr>
      </w:pPr>
      <w:r w:rsidRPr="005666E9">
        <w:rPr>
          <w:rFonts w:ascii="Times New Roman" w:hAnsi="Times New Roman" w:cs="Times New Roman"/>
          <w:color w:val="000000" w:themeColor="text1"/>
          <w:sz w:val="16"/>
          <w:szCs w:val="20"/>
        </w:rPr>
        <w:t xml:space="preserve">Hossain MA, </w:t>
      </w:r>
      <w:proofErr w:type="spellStart"/>
      <w:r w:rsidRPr="005666E9">
        <w:rPr>
          <w:rFonts w:ascii="Times New Roman" w:hAnsi="Times New Roman" w:cs="Times New Roman"/>
          <w:color w:val="000000" w:themeColor="text1"/>
          <w:sz w:val="16"/>
          <w:szCs w:val="20"/>
        </w:rPr>
        <w:t>Yamanishi</w:t>
      </w:r>
      <w:proofErr w:type="spellEnd"/>
      <w:r w:rsidRPr="005666E9">
        <w:rPr>
          <w:rFonts w:ascii="Times New Roman" w:hAnsi="Times New Roman" w:cs="Times New Roman"/>
          <w:color w:val="000000" w:themeColor="text1"/>
          <w:sz w:val="16"/>
          <w:szCs w:val="20"/>
        </w:rPr>
        <w:t xml:space="preserve"> M, </w:t>
      </w:r>
      <w:proofErr w:type="spellStart"/>
      <w:r w:rsidRPr="005666E9">
        <w:rPr>
          <w:rFonts w:ascii="Times New Roman" w:hAnsi="Times New Roman" w:cs="Times New Roman"/>
          <w:color w:val="000000" w:themeColor="text1"/>
          <w:sz w:val="16"/>
          <w:szCs w:val="20"/>
        </w:rPr>
        <w:t>Yara</w:t>
      </w:r>
      <w:proofErr w:type="spellEnd"/>
      <w:r w:rsidRPr="005666E9">
        <w:rPr>
          <w:rFonts w:ascii="Times New Roman" w:hAnsi="Times New Roman" w:cs="Times New Roman"/>
          <w:color w:val="000000" w:themeColor="text1"/>
          <w:sz w:val="16"/>
          <w:szCs w:val="20"/>
        </w:rPr>
        <w:t xml:space="preserve"> T, </w:t>
      </w:r>
      <w:proofErr w:type="spellStart"/>
      <w:r w:rsidRPr="005666E9">
        <w:rPr>
          <w:rFonts w:ascii="Times New Roman" w:hAnsi="Times New Roman" w:cs="Times New Roman"/>
          <w:color w:val="000000" w:themeColor="text1"/>
          <w:sz w:val="16"/>
          <w:szCs w:val="20"/>
        </w:rPr>
        <w:t>Chibana</w:t>
      </w:r>
      <w:proofErr w:type="spellEnd"/>
      <w:r w:rsidRPr="005666E9">
        <w:rPr>
          <w:rFonts w:ascii="Times New Roman" w:hAnsi="Times New Roman" w:cs="Times New Roman"/>
          <w:color w:val="000000" w:themeColor="text1"/>
          <w:sz w:val="16"/>
          <w:szCs w:val="20"/>
        </w:rPr>
        <w:t xml:space="preserve"> S, </w:t>
      </w:r>
      <w:proofErr w:type="spellStart"/>
      <w:r w:rsidRPr="005666E9">
        <w:rPr>
          <w:rFonts w:ascii="Times New Roman" w:hAnsi="Times New Roman" w:cs="Times New Roman"/>
          <w:color w:val="000000" w:themeColor="text1"/>
          <w:sz w:val="16"/>
          <w:szCs w:val="20"/>
        </w:rPr>
        <w:t>Akamine</w:t>
      </w:r>
      <w:proofErr w:type="spellEnd"/>
      <w:r w:rsidRPr="005666E9">
        <w:rPr>
          <w:rFonts w:ascii="Times New Roman" w:hAnsi="Times New Roman" w:cs="Times New Roman"/>
          <w:color w:val="000000" w:themeColor="text1"/>
          <w:sz w:val="16"/>
          <w:szCs w:val="20"/>
        </w:rPr>
        <w:t xml:space="preserve"> H</w:t>
      </w:r>
      <w:r w:rsidR="00E2038E" w:rsidRPr="005666E9">
        <w:rPr>
          <w:rFonts w:ascii="Times New Roman" w:hAnsi="Times New Roman" w:cs="Times New Roman"/>
          <w:color w:val="000000" w:themeColor="text1"/>
          <w:sz w:val="16"/>
          <w:szCs w:val="20"/>
        </w:rPr>
        <w:t>, and</w:t>
      </w:r>
      <w:r w:rsidRPr="005666E9">
        <w:rPr>
          <w:rFonts w:ascii="Times New Roman" w:hAnsi="Times New Roman" w:cs="Times New Roman"/>
          <w:color w:val="000000" w:themeColor="text1"/>
          <w:sz w:val="16"/>
          <w:szCs w:val="20"/>
        </w:rPr>
        <w:t xml:space="preserve"> Tamaki M</w:t>
      </w:r>
      <w:r w:rsidR="00E2038E" w:rsidRPr="005666E9">
        <w:rPr>
          <w:rFonts w:ascii="Times New Roman" w:hAnsi="Times New Roman" w:cs="Times New Roman"/>
          <w:color w:val="000000" w:themeColor="text1"/>
          <w:sz w:val="16"/>
          <w:szCs w:val="20"/>
        </w:rPr>
        <w:t xml:space="preserve"> (2011). Growth characteristics, yield and mineral content of </w:t>
      </w:r>
      <w:proofErr w:type="spellStart"/>
      <w:r w:rsidR="00E2038E" w:rsidRPr="005666E9">
        <w:rPr>
          <w:rFonts w:ascii="Times New Roman" w:hAnsi="Times New Roman" w:cs="Times New Roman"/>
          <w:color w:val="000000" w:themeColor="text1"/>
          <w:sz w:val="16"/>
          <w:szCs w:val="20"/>
        </w:rPr>
        <w:t>redﬂower</w:t>
      </w:r>
      <w:proofErr w:type="spellEnd"/>
      <w:r w:rsidR="00E2038E" w:rsidRPr="005666E9">
        <w:rPr>
          <w:rFonts w:ascii="Times New Roman" w:hAnsi="Times New Roman" w:cs="Times New Roman"/>
          <w:color w:val="000000" w:themeColor="text1"/>
          <w:sz w:val="16"/>
          <w:szCs w:val="20"/>
        </w:rPr>
        <w:t xml:space="preserve"> </w:t>
      </w:r>
      <w:proofErr w:type="spellStart"/>
      <w:r w:rsidR="00E2038E" w:rsidRPr="005666E9">
        <w:rPr>
          <w:rFonts w:ascii="Times New Roman" w:hAnsi="Times New Roman" w:cs="Times New Roman"/>
          <w:color w:val="000000" w:themeColor="text1"/>
          <w:sz w:val="16"/>
          <w:szCs w:val="20"/>
        </w:rPr>
        <w:t>ragleaf</w:t>
      </w:r>
      <w:proofErr w:type="spellEnd"/>
      <w:r w:rsidR="00E2038E" w:rsidRPr="005666E9">
        <w:rPr>
          <w:rFonts w:ascii="Times New Roman" w:hAnsi="Times New Roman" w:cs="Times New Roman"/>
          <w:color w:val="000000" w:themeColor="text1"/>
          <w:sz w:val="16"/>
          <w:szCs w:val="20"/>
        </w:rPr>
        <w:t xml:space="preserve"> (</w:t>
      </w:r>
      <w:proofErr w:type="spellStart"/>
      <w:r w:rsidR="00E2038E" w:rsidRPr="005666E9">
        <w:rPr>
          <w:rFonts w:ascii="Times New Roman" w:hAnsi="Times New Roman" w:cs="Times New Roman"/>
          <w:i/>
          <w:iCs/>
          <w:color w:val="000000" w:themeColor="text1"/>
          <w:sz w:val="16"/>
          <w:szCs w:val="20"/>
        </w:rPr>
        <w:t>Crassocephalum</w:t>
      </w:r>
      <w:proofErr w:type="spellEnd"/>
      <w:r w:rsidR="00E2038E" w:rsidRPr="005666E9">
        <w:rPr>
          <w:rFonts w:ascii="Times New Roman" w:hAnsi="Times New Roman" w:cs="Times New Roman"/>
          <w:i/>
          <w:iCs/>
          <w:color w:val="000000" w:themeColor="text1"/>
          <w:sz w:val="16"/>
          <w:szCs w:val="20"/>
        </w:rPr>
        <w:t xml:space="preserve"> </w:t>
      </w:r>
      <w:proofErr w:type="spellStart"/>
      <w:r w:rsidR="00E2038E" w:rsidRPr="005666E9">
        <w:rPr>
          <w:rFonts w:ascii="Times New Roman" w:hAnsi="Times New Roman" w:cs="Times New Roman"/>
          <w:i/>
          <w:iCs/>
          <w:color w:val="000000" w:themeColor="text1"/>
          <w:sz w:val="16"/>
          <w:szCs w:val="20"/>
        </w:rPr>
        <w:t>crepidioides</w:t>
      </w:r>
      <w:proofErr w:type="spellEnd"/>
      <w:r w:rsidR="00E2038E" w:rsidRPr="005666E9">
        <w:rPr>
          <w:rFonts w:ascii="Times New Roman" w:hAnsi="Times New Roman" w:cs="Times New Roman"/>
          <w:i/>
          <w:iCs/>
          <w:color w:val="000000" w:themeColor="text1"/>
          <w:sz w:val="16"/>
          <w:szCs w:val="20"/>
        </w:rPr>
        <w:t xml:space="preserve"> </w:t>
      </w:r>
      <w:r w:rsidR="00E2038E" w:rsidRPr="005666E9">
        <w:rPr>
          <w:rFonts w:ascii="Times New Roman" w:hAnsi="Times New Roman" w:cs="Times New Roman"/>
          <w:color w:val="000000" w:themeColor="text1"/>
          <w:sz w:val="16"/>
          <w:szCs w:val="20"/>
        </w:rPr>
        <w:t>(</w:t>
      </w:r>
      <w:proofErr w:type="spellStart"/>
      <w:r w:rsidR="00E2038E" w:rsidRPr="005666E9">
        <w:rPr>
          <w:rFonts w:ascii="Times New Roman" w:hAnsi="Times New Roman" w:cs="Times New Roman"/>
          <w:color w:val="000000" w:themeColor="text1"/>
          <w:sz w:val="16"/>
          <w:szCs w:val="20"/>
        </w:rPr>
        <w:t>Benth</w:t>
      </w:r>
      <w:proofErr w:type="spellEnd"/>
      <w:r w:rsidR="00E2038E" w:rsidRPr="005666E9">
        <w:rPr>
          <w:rFonts w:ascii="Times New Roman" w:hAnsi="Times New Roman" w:cs="Times New Roman"/>
          <w:color w:val="000000" w:themeColor="text1"/>
          <w:sz w:val="16"/>
          <w:szCs w:val="20"/>
        </w:rPr>
        <w:t xml:space="preserve">.) S. Moore) at diﬀerent growth stages, and in dark-red soil, red soil and gray soil in Okinawa. </w:t>
      </w:r>
      <w:r w:rsidR="00E2038E" w:rsidRPr="005666E9">
        <w:rPr>
          <w:rFonts w:ascii="Times New Roman" w:hAnsi="Times New Roman" w:cs="Times New Roman"/>
          <w:i/>
          <w:iCs/>
          <w:color w:val="000000" w:themeColor="text1"/>
          <w:sz w:val="16"/>
          <w:szCs w:val="20"/>
        </w:rPr>
        <w:t xml:space="preserve">Science Bulletin of the Faculty of Agriculture, University of the </w:t>
      </w:r>
      <w:proofErr w:type="spellStart"/>
      <w:r w:rsidR="00E2038E" w:rsidRPr="005666E9">
        <w:rPr>
          <w:rFonts w:ascii="Times New Roman" w:hAnsi="Times New Roman" w:cs="Times New Roman"/>
          <w:i/>
          <w:iCs/>
          <w:color w:val="000000" w:themeColor="text1"/>
          <w:sz w:val="16"/>
          <w:szCs w:val="20"/>
        </w:rPr>
        <w:t>Ryukyus</w:t>
      </w:r>
      <w:proofErr w:type="spellEnd"/>
      <w:r w:rsidR="00E2038E" w:rsidRPr="005666E9">
        <w:rPr>
          <w:rFonts w:ascii="Times New Roman" w:hAnsi="Times New Roman" w:cs="Times New Roman"/>
          <w:i/>
          <w:iCs/>
          <w:color w:val="000000" w:themeColor="text1"/>
          <w:sz w:val="16"/>
          <w:szCs w:val="20"/>
        </w:rPr>
        <w:t>, 58</w:t>
      </w:r>
      <w:r w:rsidR="00E2038E" w:rsidRPr="005666E9">
        <w:rPr>
          <w:rFonts w:ascii="Times New Roman" w:hAnsi="Times New Roman" w:cs="Times New Roman"/>
          <w:color w:val="000000" w:themeColor="text1"/>
          <w:sz w:val="16"/>
          <w:szCs w:val="20"/>
        </w:rPr>
        <w:t>, 1–11.</w:t>
      </w:r>
    </w:p>
    <w:p w:rsidR="00E2038E" w:rsidRPr="005666E9" w:rsidRDefault="00A07A79" w:rsidP="005666E9">
      <w:pPr>
        <w:widowControl w:val="0"/>
        <w:autoSpaceDE w:val="0"/>
        <w:autoSpaceDN w:val="0"/>
        <w:adjustRightInd w:val="0"/>
        <w:spacing w:after="0"/>
        <w:ind w:left="720" w:hanging="720"/>
        <w:jc w:val="both"/>
        <w:rPr>
          <w:rFonts w:ascii="Times New Roman" w:hAnsi="Times New Roman" w:cs="Times New Roman"/>
          <w:noProof/>
          <w:sz w:val="16"/>
          <w:szCs w:val="20"/>
        </w:rPr>
      </w:pPr>
      <w:proofErr w:type="spellStart"/>
      <w:r w:rsidRPr="005666E9">
        <w:rPr>
          <w:rFonts w:ascii="Times New Roman" w:eastAsia="Times New Roman" w:hAnsi="Times New Roman" w:cs="Times New Roman"/>
          <w:bCs/>
          <w:color w:val="000000" w:themeColor="text1"/>
          <w:kern w:val="36"/>
          <w:sz w:val="16"/>
          <w:szCs w:val="20"/>
        </w:rPr>
        <w:t>Howeler</w:t>
      </w:r>
      <w:proofErr w:type="spellEnd"/>
      <w:r w:rsidR="00E2038E" w:rsidRPr="005666E9">
        <w:rPr>
          <w:rFonts w:ascii="Times New Roman" w:eastAsia="Times New Roman" w:hAnsi="Times New Roman" w:cs="Times New Roman"/>
          <w:bCs/>
          <w:color w:val="000000" w:themeColor="text1"/>
          <w:kern w:val="36"/>
          <w:sz w:val="16"/>
          <w:szCs w:val="20"/>
        </w:rPr>
        <w:t xml:space="preserve"> R</w:t>
      </w:r>
      <w:r w:rsidRPr="005666E9">
        <w:rPr>
          <w:rFonts w:ascii="Times New Roman" w:eastAsia="Times New Roman" w:hAnsi="Times New Roman" w:cs="Times New Roman"/>
          <w:bCs/>
          <w:color w:val="000000" w:themeColor="text1"/>
          <w:kern w:val="36"/>
          <w:sz w:val="16"/>
          <w:szCs w:val="20"/>
        </w:rPr>
        <w:t>H</w:t>
      </w:r>
      <w:r w:rsidR="00E2038E" w:rsidRPr="005666E9">
        <w:rPr>
          <w:rFonts w:ascii="Times New Roman" w:eastAsia="Times New Roman" w:hAnsi="Times New Roman" w:cs="Times New Roman"/>
          <w:bCs/>
          <w:color w:val="000000" w:themeColor="text1"/>
          <w:kern w:val="36"/>
          <w:sz w:val="16"/>
          <w:szCs w:val="20"/>
        </w:rPr>
        <w:t xml:space="preserve">, </w:t>
      </w:r>
      <w:proofErr w:type="spellStart"/>
      <w:r w:rsidR="00E2038E" w:rsidRPr="005666E9">
        <w:rPr>
          <w:rFonts w:ascii="Times New Roman" w:eastAsia="Times New Roman" w:hAnsi="Times New Roman" w:cs="Times New Roman"/>
          <w:bCs/>
          <w:color w:val="000000" w:themeColor="text1"/>
          <w:kern w:val="36"/>
          <w:sz w:val="16"/>
          <w:szCs w:val="20"/>
        </w:rPr>
        <w:t>Sieverding</w:t>
      </w:r>
      <w:proofErr w:type="spellEnd"/>
      <w:r w:rsidRPr="005666E9">
        <w:rPr>
          <w:rFonts w:ascii="Times New Roman" w:eastAsia="Times New Roman" w:hAnsi="Times New Roman" w:cs="Times New Roman"/>
          <w:bCs/>
          <w:color w:val="000000" w:themeColor="text1"/>
          <w:kern w:val="36"/>
          <w:sz w:val="16"/>
          <w:szCs w:val="20"/>
        </w:rPr>
        <w:t xml:space="preserve"> E</w:t>
      </w:r>
      <w:r w:rsidR="00E2038E" w:rsidRPr="005666E9">
        <w:rPr>
          <w:rFonts w:ascii="Times New Roman" w:eastAsia="Times New Roman" w:hAnsi="Times New Roman" w:cs="Times New Roman"/>
          <w:bCs/>
          <w:color w:val="000000" w:themeColor="text1"/>
          <w:kern w:val="36"/>
          <w:sz w:val="16"/>
          <w:szCs w:val="20"/>
        </w:rPr>
        <w:t xml:space="preserve">, and </w:t>
      </w:r>
      <w:proofErr w:type="spellStart"/>
      <w:r w:rsidR="00E2038E" w:rsidRPr="005666E9">
        <w:rPr>
          <w:rFonts w:ascii="Times New Roman" w:eastAsia="Times New Roman" w:hAnsi="Times New Roman" w:cs="Times New Roman"/>
          <w:bCs/>
          <w:color w:val="000000" w:themeColor="text1"/>
          <w:kern w:val="36"/>
          <w:sz w:val="16"/>
          <w:szCs w:val="20"/>
        </w:rPr>
        <w:t>Saif</w:t>
      </w:r>
      <w:proofErr w:type="spellEnd"/>
      <w:r w:rsidRPr="005666E9">
        <w:rPr>
          <w:rFonts w:ascii="Times New Roman" w:eastAsia="Times New Roman" w:hAnsi="Times New Roman" w:cs="Times New Roman"/>
          <w:bCs/>
          <w:color w:val="000000" w:themeColor="text1"/>
          <w:kern w:val="36"/>
          <w:sz w:val="16"/>
          <w:szCs w:val="20"/>
        </w:rPr>
        <w:t xml:space="preserve"> S</w:t>
      </w:r>
      <w:r w:rsidR="00E2038E" w:rsidRPr="005666E9">
        <w:rPr>
          <w:rFonts w:ascii="Times New Roman" w:eastAsia="Times New Roman" w:hAnsi="Times New Roman" w:cs="Times New Roman"/>
          <w:bCs/>
          <w:color w:val="000000" w:themeColor="text1"/>
          <w:kern w:val="36"/>
          <w:sz w:val="16"/>
          <w:szCs w:val="20"/>
        </w:rPr>
        <w:t xml:space="preserve"> (1987). Practical aspects of mycorrhizal technology in some tropical crops and pastures. </w:t>
      </w:r>
      <w:r w:rsidR="00E2038E" w:rsidRPr="005666E9">
        <w:rPr>
          <w:rFonts w:ascii="Times New Roman" w:eastAsia="Times New Roman" w:hAnsi="Times New Roman" w:cs="Times New Roman"/>
          <w:bCs/>
          <w:i/>
          <w:color w:val="000000" w:themeColor="text1"/>
          <w:kern w:val="36"/>
          <w:sz w:val="16"/>
          <w:szCs w:val="20"/>
        </w:rPr>
        <w:t>Plant and Soil</w:t>
      </w:r>
      <w:r w:rsidR="00E2038E" w:rsidRPr="005666E9">
        <w:rPr>
          <w:rFonts w:ascii="Times New Roman" w:eastAsia="Times New Roman" w:hAnsi="Times New Roman" w:cs="Times New Roman"/>
          <w:bCs/>
          <w:color w:val="000000" w:themeColor="text1"/>
          <w:kern w:val="36"/>
          <w:sz w:val="16"/>
          <w:szCs w:val="20"/>
        </w:rPr>
        <w:t>, 100, 249-283.</w:t>
      </w:r>
    </w:p>
    <w:p w:rsidR="00E2038E" w:rsidRPr="005666E9" w:rsidRDefault="00A07A79" w:rsidP="005666E9">
      <w:pPr>
        <w:widowControl w:val="0"/>
        <w:autoSpaceDE w:val="0"/>
        <w:autoSpaceDN w:val="0"/>
        <w:adjustRightInd w:val="0"/>
        <w:spacing w:after="0"/>
        <w:ind w:left="720" w:hanging="720"/>
        <w:jc w:val="both"/>
        <w:rPr>
          <w:rFonts w:ascii="Times New Roman" w:hAnsi="Times New Roman" w:cs="Times New Roman"/>
          <w:color w:val="000000" w:themeColor="text1"/>
          <w:sz w:val="16"/>
          <w:szCs w:val="20"/>
        </w:rPr>
      </w:pPr>
      <w:proofErr w:type="spellStart"/>
      <w:r w:rsidRPr="005666E9">
        <w:rPr>
          <w:rFonts w:ascii="Times New Roman" w:hAnsi="Times New Roman" w:cs="Times New Roman"/>
          <w:color w:val="000000" w:themeColor="text1"/>
          <w:sz w:val="16"/>
          <w:szCs w:val="20"/>
        </w:rPr>
        <w:t>Isobe</w:t>
      </w:r>
      <w:proofErr w:type="spellEnd"/>
      <w:r w:rsidR="00E2038E" w:rsidRPr="005666E9">
        <w:rPr>
          <w:rFonts w:ascii="Times New Roman" w:hAnsi="Times New Roman" w:cs="Times New Roman"/>
          <w:color w:val="000000" w:themeColor="text1"/>
          <w:sz w:val="16"/>
          <w:szCs w:val="20"/>
        </w:rPr>
        <w:t xml:space="preserve"> K</w:t>
      </w:r>
      <w:r w:rsidRPr="005666E9">
        <w:rPr>
          <w:rFonts w:ascii="Times New Roman" w:hAnsi="Times New Roman" w:cs="Times New Roman"/>
          <w:color w:val="000000" w:themeColor="text1"/>
          <w:sz w:val="16"/>
          <w:szCs w:val="20"/>
        </w:rPr>
        <w:t xml:space="preserve">, and </w:t>
      </w:r>
      <w:proofErr w:type="spellStart"/>
      <w:r w:rsidRPr="005666E9">
        <w:rPr>
          <w:rFonts w:ascii="Times New Roman" w:hAnsi="Times New Roman" w:cs="Times New Roman"/>
          <w:color w:val="000000" w:themeColor="text1"/>
          <w:sz w:val="16"/>
          <w:szCs w:val="20"/>
        </w:rPr>
        <w:t>Tsuboki</w:t>
      </w:r>
      <w:proofErr w:type="spellEnd"/>
      <w:r w:rsidRPr="005666E9">
        <w:rPr>
          <w:rFonts w:ascii="Times New Roman" w:hAnsi="Times New Roman" w:cs="Times New Roman"/>
          <w:color w:val="000000" w:themeColor="text1"/>
          <w:sz w:val="16"/>
          <w:szCs w:val="20"/>
        </w:rPr>
        <w:t xml:space="preserve"> Y</w:t>
      </w:r>
      <w:r w:rsidR="00E2038E" w:rsidRPr="005666E9">
        <w:rPr>
          <w:rFonts w:ascii="Times New Roman" w:hAnsi="Times New Roman" w:cs="Times New Roman"/>
          <w:color w:val="000000" w:themeColor="text1"/>
          <w:sz w:val="16"/>
          <w:szCs w:val="20"/>
        </w:rPr>
        <w:t xml:space="preserve"> (1998). The relationship between growth promotion by arbuscular mycorrhizal fungi and root morphology and phosphorus absorption in </w:t>
      </w:r>
      <w:proofErr w:type="spellStart"/>
      <w:r w:rsidR="00E2038E" w:rsidRPr="005666E9">
        <w:rPr>
          <w:rFonts w:ascii="Times New Roman" w:hAnsi="Times New Roman" w:cs="Times New Roman"/>
          <w:color w:val="000000" w:themeColor="text1"/>
          <w:sz w:val="16"/>
          <w:szCs w:val="20"/>
        </w:rPr>
        <w:t>gramineous</w:t>
      </w:r>
      <w:proofErr w:type="spellEnd"/>
      <w:r w:rsidR="00E2038E" w:rsidRPr="005666E9">
        <w:rPr>
          <w:rFonts w:ascii="Times New Roman" w:hAnsi="Times New Roman" w:cs="Times New Roman"/>
          <w:color w:val="000000" w:themeColor="text1"/>
          <w:sz w:val="16"/>
          <w:szCs w:val="20"/>
        </w:rPr>
        <w:t xml:space="preserve"> and leguminous crops. </w:t>
      </w:r>
      <w:r w:rsidR="00E2038E" w:rsidRPr="005666E9">
        <w:rPr>
          <w:rFonts w:ascii="Times New Roman" w:hAnsi="Times New Roman" w:cs="Times New Roman"/>
          <w:i/>
          <w:color w:val="000000" w:themeColor="text1"/>
          <w:sz w:val="16"/>
          <w:szCs w:val="20"/>
        </w:rPr>
        <w:t>Japanese Journal of Crop Science</w:t>
      </w:r>
      <w:r w:rsidR="00E2038E" w:rsidRPr="005666E9">
        <w:rPr>
          <w:rFonts w:ascii="Times New Roman" w:hAnsi="Times New Roman" w:cs="Times New Roman"/>
          <w:color w:val="000000" w:themeColor="text1"/>
          <w:sz w:val="16"/>
          <w:szCs w:val="20"/>
        </w:rPr>
        <w:t>, 67, 347-352.</w:t>
      </w:r>
    </w:p>
    <w:p w:rsidR="00E2038E" w:rsidRPr="005666E9" w:rsidRDefault="00A07A79" w:rsidP="005666E9">
      <w:pPr>
        <w:widowControl w:val="0"/>
        <w:autoSpaceDE w:val="0"/>
        <w:autoSpaceDN w:val="0"/>
        <w:adjustRightInd w:val="0"/>
        <w:spacing w:after="0"/>
        <w:ind w:left="720" w:hanging="720"/>
        <w:jc w:val="both"/>
        <w:rPr>
          <w:rFonts w:ascii="Times New Roman" w:hAnsi="Times New Roman" w:cs="Times New Roman"/>
          <w:color w:val="000000" w:themeColor="text1"/>
          <w:sz w:val="16"/>
          <w:szCs w:val="20"/>
        </w:rPr>
      </w:pPr>
      <w:proofErr w:type="spellStart"/>
      <w:r w:rsidRPr="005666E9">
        <w:rPr>
          <w:rFonts w:ascii="Times New Roman" w:hAnsi="Times New Roman" w:cs="Times New Roman"/>
          <w:color w:val="000000" w:themeColor="text1"/>
          <w:sz w:val="16"/>
          <w:szCs w:val="20"/>
        </w:rPr>
        <w:t>Khanam</w:t>
      </w:r>
      <w:proofErr w:type="spellEnd"/>
      <w:r w:rsidRPr="005666E9">
        <w:rPr>
          <w:rFonts w:ascii="Times New Roman" w:hAnsi="Times New Roman" w:cs="Times New Roman"/>
          <w:color w:val="000000" w:themeColor="text1"/>
          <w:sz w:val="16"/>
          <w:szCs w:val="20"/>
        </w:rPr>
        <w:t xml:space="preserve"> DARM, </w:t>
      </w:r>
      <w:proofErr w:type="spellStart"/>
      <w:r w:rsidRPr="005666E9">
        <w:rPr>
          <w:rFonts w:ascii="Times New Roman" w:hAnsi="Times New Roman" w:cs="Times New Roman"/>
          <w:color w:val="000000" w:themeColor="text1"/>
          <w:sz w:val="16"/>
          <w:szCs w:val="20"/>
        </w:rPr>
        <w:t>Solaiman</w:t>
      </w:r>
      <w:proofErr w:type="spellEnd"/>
      <w:r w:rsidR="00E2038E" w:rsidRPr="005666E9">
        <w:rPr>
          <w:rFonts w:ascii="Times New Roman" w:hAnsi="Times New Roman" w:cs="Times New Roman"/>
          <w:color w:val="000000" w:themeColor="text1"/>
          <w:sz w:val="16"/>
          <w:szCs w:val="20"/>
        </w:rPr>
        <w:t xml:space="preserve"> M, </w:t>
      </w:r>
      <w:proofErr w:type="spellStart"/>
      <w:r w:rsidR="00E2038E" w:rsidRPr="005666E9">
        <w:rPr>
          <w:rFonts w:ascii="Times New Roman" w:hAnsi="Times New Roman" w:cs="Times New Roman"/>
          <w:color w:val="000000" w:themeColor="text1"/>
          <w:sz w:val="16"/>
          <w:szCs w:val="20"/>
        </w:rPr>
        <w:t>Mridha</w:t>
      </w:r>
      <w:proofErr w:type="spellEnd"/>
      <w:r w:rsidR="00E2038E" w:rsidRPr="005666E9">
        <w:rPr>
          <w:rFonts w:ascii="Times New Roman" w:hAnsi="Times New Roman" w:cs="Times New Roman"/>
          <w:color w:val="000000" w:themeColor="text1"/>
          <w:sz w:val="16"/>
          <w:szCs w:val="20"/>
        </w:rPr>
        <w:t xml:space="preserve"> </w:t>
      </w:r>
      <w:r w:rsidRPr="005666E9">
        <w:rPr>
          <w:rFonts w:ascii="Times New Roman" w:hAnsi="Times New Roman" w:cs="Times New Roman"/>
          <w:color w:val="000000" w:themeColor="text1"/>
          <w:sz w:val="16"/>
          <w:szCs w:val="20"/>
        </w:rPr>
        <w:t>A</w:t>
      </w:r>
      <w:r w:rsidR="00E2038E" w:rsidRPr="005666E9">
        <w:rPr>
          <w:rFonts w:ascii="Times New Roman" w:hAnsi="Times New Roman" w:cs="Times New Roman"/>
          <w:color w:val="000000" w:themeColor="text1"/>
          <w:sz w:val="16"/>
          <w:szCs w:val="20"/>
        </w:rPr>
        <w:t xml:space="preserve">U, and </w:t>
      </w:r>
      <w:r w:rsidRPr="005666E9">
        <w:rPr>
          <w:rFonts w:ascii="Times New Roman" w:hAnsi="Times New Roman" w:cs="Times New Roman"/>
          <w:color w:val="000000" w:themeColor="text1"/>
          <w:sz w:val="16"/>
          <w:szCs w:val="20"/>
        </w:rPr>
        <w:t>Karim AJMS</w:t>
      </w:r>
      <w:r w:rsidR="00E2038E" w:rsidRPr="005666E9">
        <w:rPr>
          <w:rFonts w:ascii="Times New Roman" w:hAnsi="Times New Roman" w:cs="Times New Roman"/>
          <w:color w:val="000000" w:themeColor="text1"/>
          <w:sz w:val="16"/>
          <w:szCs w:val="20"/>
        </w:rPr>
        <w:t xml:space="preserve"> (2003). Arbuscular mycorrhizal fungi association with some agricultural crops grown in four agro-ecological zones of Bangladesh. </w:t>
      </w:r>
      <w:r w:rsidR="00E2038E" w:rsidRPr="005666E9">
        <w:rPr>
          <w:rFonts w:ascii="Times New Roman" w:hAnsi="Times New Roman" w:cs="Times New Roman"/>
          <w:i/>
          <w:color w:val="000000" w:themeColor="text1"/>
          <w:sz w:val="16"/>
          <w:szCs w:val="20"/>
        </w:rPr>
        <w:t xml:space="preserve">Bangladesh Journal </w:t>
      </w:r>
      <w:proofErr w:type="gramStart"/>
      <w:r w:rsidR="00E2038E" w:rsidRPr="005666E9">
        <w:rPr>
          <w:rFonts w:ascii="Times New Roman" w:hAnsi="Times New Roman" w:cs="Times New Roman"/>
          <w:i/>
          <w:color w:val="000000" w:themeColor="text1"/>
          <w:sz w:val="16"/>
          <w:szCs w:val="20"/>
        </w:rPr>
        <w:t>of  Soil</w:t>
      </w:r>
      <w:proofErr w:type="gramEnd"/>
      <w:r w:rsidR="00E2038E" w:rsidRPr="005666E9">
        <w:rPr>
          <w:rFonts w:ascii="Times New Roman" w:hAnsi="Times New Roman" w:cs="Times New Roman"/>
          <w:i/>
          <w:color w:val="000000" w:themeColor="text1"/>
          <w:sz w:val="16"/>
          <w:szCs w:val="20"/>
        </w:rPr>
        <w:t xml:space="preserve"> Science</w:t>
      </w:r>
      <w:r w:rsidR="00E2038E" w:rsidRPr="005666E9">
        <w:rPr>
          <w:rFonts w:ascii="Times New Roman" w:hAnsi="Times New Roman" w:cs="Times New Roman"/>
          <w:color w:val="000000" w:themeColor="text1"/>
          <w:sz w:val="16"/>
          <w:szCs w:val="20"/>
        </w:rPr>
        <w:t>. 27-28: 1-12.</w:t>
      </w:r>
    </w:p>
    <w:p w:rsidR="00E2038E" w:rsidRPr="005666E9" w:rsidRDefault="00A07A79" w:rsidP="005666E9">
      <w:pPr>
        <w:widowControl w:val="0"/>
        <w:autoSpaceDE w:val="0"/>
        <w:autoSpaceDN w:val="0"/>
        <w:adjustRightInd w:val="0"/>
        <w:spacing w:after="0"/>
        <w:ind w:left="720" w:hanging="720"/>
        <w:jc w:val="both"/>
        <w:rPr>
          <w:rFonts w:ascii="Times New Roman" w:hAnsi="Times New Roman" w:cs="Times New Roman"/>
          <w:color w:val="000000" w:themeColor="text1"/>
          <w:sz w:val="16"/>
          <w:szCs w:val="20"/>
        </w:rPr>
      </w:pPr>
      <w:proofErr w:type="spellStart"/>
      <w:r w:rsidRPr="005666E9">
        <w:rPr>
          <w:rFonts w:ascii="Times New Roman" w:hAnsi="Times New Roman" w:cs="Times New Roman"/>
          <w:color w:val="000000" w:themeColor="text1"/>
          <w:sz w:val="16"/>
          <w:szCs w:val="20"/>
        </w:rPr>
        <w:t>Khanam</w:t>
      </w:r>
      <w:proofErr w:type="spellEnd"/>
      <w:r w:rsidRPr="005666E9">
        <w:rPr>
          <w:rFonts w:ascii="Times New Roman" w:hAnsi="Times New Roman" w:cs="Times New Roman"/>
          <w:color w:val="000000" w:themeColor="text1"/>
          <w:sz w:val="16"/>
          <w:szCs w:val="20"/>
        </w:rPr>
        <w:t xml:space="preserve"> DARM,</w:t>
      </w:r>
      <w:r w:rsidR="00E2038E" w:rsidRPr="005666E9">
        <w:rPr>
          <w:rFonts w:ascii="Times New Roman" w:hAnsi="Times New Roman" w:cs="Times New Roman"/>
          <w:color w:val="000000" w:themeColor="text1"/>
          <w:sz w:val="16"/>
          <w:szCs w:val="20"/>
        </w:rPr>
        <w:t xml:space="preserve"> </w:t>
      </w:r>
      <w:proofErr w:type="spellStart"/>
      <w:r w:rsidR="00E2038E" w:rsidRPr="005666E9">
        <w:rPr>
          <w:rFonts w:ascii="Times New Roman" w:hAnsi="Times New Roman" w:cs="Times New Roman"/>
          <w:color w:val="000000" w:themeColor="text1"/>
          <w:sz w:val="16"/>
          <w:szCs w:val="20"/>
        </w:rPr>
        <w:t>Solaiman</w:t>
      </w:r>
      <w:proofErr w:type="spellEnd"/>
      <w:r w:rsidRPr="005666E9">
        <w:rPr>
          <w:rFonts w:ascii="Times New Roman" w:hAnsi="Times New Roman" w:cs="Times New Roman"/>
          <w:color w:val="000000" w:themeColor="text1"/>
          <w:sz w:val="16"/>
          <w:szCs w:val="20"/>
        </w:rPr>
        <w:t xml:space="preserve"> M</w:t>
      </w:r>
      <w:r w:rsidR="00E2038E" w:rsidRPr="005666E9">
        <w:rPr>
          <w:rFonts w:ascii="Times New Roman" w:hAnsi="Times New Roman" w:cs="Times New Roman"/>
          <w:color w:val="000000" w:themeColor="text1"/>
          <w:sz w:val="16"/>
          <w:szCs w:val="20"/>
        </w:rPr>
        <w:t>,</w:t>
      </w:r>
      <w:r w:rsidRPr="005666E9">
        <w:rPr>
          <w:rFonts w:ascii="Times New Roman" w:hAnsi="Times New Roman" w:cs="Times New Roman"/>
          <w:color w:val="000000" w:themeColor="text1"/>
          <w:sz w:val="16"/>
          <w:szCs w:val="20"/>
        </w:rPr>
        <w:t xml:space="preserve"> and </w:t>
      </w:r>
      <w:proofErr w:type="spellStart"/>
      <w:r w:rsidRPr="005666E9">
        <w:rPr>
          <w:rFonts w:ascii="Times New Roman" w:hAnsi="Times New Roman" w:cs="Times New Roman"/>
          <w:color w:val="000000" w:themeColor="text1"/>
          <w:sz w:val="16"/>
          <w:szCs w:val="20"/>
        </w:rPr>
        <w:t>Mridha</w:t>
      </w:r>
      <w:proofErr w:type="spellEnd"/>
      <w:r w:rsidRPr="005666E9">
        <w:rPr>
          <w:rFonts w:ascii="Times New Roman" w:hAnsi="Times New Roman" w:cs="Times New Roman"/>
          <w:color w:val="000000" w:themeColor="text1"/>
          <w:sz w:val="16"/>
          <w:szCs w:val="20"/>
        </w:rPr>
        <w:t xml:space="preserve"> AU</w:t>
      </w:r>
      <w:r w:rsidR="00E2038E" w:rsidRPr="005666E9">
        <w:rPr>
          <w:rFonts w:ascii="Times New Roman" w:hAnsi="Times New Roman" w:cs="Times New Roman"/>
          <w:color w:val="000000" w:themeColor="text1"/>
          <w:sz w:val="16"/>
          <w:szCs w:val="20"/>
        </w:rPr>
        <w:t xml:space="preserve"> (2004). Biodiversity of arbuscular mycorrhizal fungi in agricultural crops grown under different agro ecological zones of Bangladesh. </w:t>
      </w:r>
      <w:r w:rsidR="00E2038E" w:rsidRPr="005666E9">
        <w:rPr>
          <w:rFonts w:ascii="Times New Roman" w:hAnsi="Times New Roman" w:cs="Times New Roman"/>
          <w:i/>
          <w:color w:val="000000" w:themeColor="text1"/>
          <w:sz w:val="16"/>
          <w:szCs w:val="20"/>
        </w:rPr>
        <w:t>Bulletin of Institution of Tropical Agriculture</w:t>
      </w:r>
      <w:r w:rsidR="00E2038E" w:rsidRPr="005666E9">
        <w:rPr>
          <w:rFonts w:ascii="Times New Roman" w:hAnsi="Times New Roman" w:cs="Times New Roman"/>
          <w:color w:val="000000" w:themeColor="text1"/>
          <w:sz w:val="16"/>
          <w:szCs w:val="20"/>
        </w:rPr>
        <w:t>, Kyushu University. 27: 25-33.</w:t>
      </w:r>
    </w:p>
    <w:p w:rsidR="00E2038E" w:rsidRPr="005666E9" w:rsidRDefault="00A07A79" w:rsidP="005666E9">
      <w:pPr>
        <w:spacing w:after="0"/>
        <w:ind w:left="720" w:hanging="720"/>
        <w:rPr>
          <w:rFonts w:ascii="Times New Roman" w:hAnsi="Times New Roman" w:cs="Times New Roman"/>
          <w:b/>
          <w:sz w:val="16"/>
          <w:szCs w:val="20"/>
        </w:rPr>
      </w:pPr>
      <w:r w:rsidRPr="005666E9">
        <w:rPr>
          <w:rFonts w:ascii="Times New Roman" w:hAnsi="Times New Roman" w:cs="Times New Roman"/>
          <w:noProof/>
          <w:sz w:val="16"/>
          <w:szCs w:val="20"/>
        </w:rPr>
        <w:t>Lee J, Park S, and Eom A</w:t>
      </w:r>
      <w:r w:rsidR="00E2038E" w:rsidRPr="005666E9">
        <w:rPr>
          <w:rFonts w:ascii="Times New Roman" w:hAnsi="Times New Roman" w:cs="Times New Roman"/>
          <w:noProof/>
          <w:sz w:val="16"/>
          <w:szCs w:val="20"/>
        </w:rPr>
        <w:t xml:space="preserve"> (2006). Molecular Identification of Arbuscular Mycorrhizal </w:t>
      </w:r>
      <w:r w:rsidR="00E2038E" w:rsidRPr="005666E9">
        <w:rPr>
          <w:rFonts w:ascii="Times New Roman" w:hAnsi="Times New Roman" w:cs="Times New Roman"/>
          <w:noProof/>
          <w:sz w:val="16"/>
          <w:szCs w:val="20"/>
        </w:rPr>
        <w:tab/>
        <w:t xml:space="preserve">Fungal Spores Collected in Korea. </w:t>
      </w:r>
      <w:r w:rsidR="00E2038E" w:rsidRPr="005666E9">
        <w:rPr>
          <w:rFonts w:ascii="Times New Roman" w:hAnsi="Times New Roman" w:cs="Times New Roman"/>
          <w:i/>
          <w:noProof/>
          <w:sz w:val="16"/>
          <w:szCs w:val="20"/>
        </w:rPr>
        <w:t>Mycobiology</w:t>
      </w:r>
      <w:r w:rsidR="00E2038E" w:rsidRPr="005666E9">
        <w:rPr>
          <w:rFonts w:ascii="Times New Roman" w:hAnsi="Times New Roman" w:cs="Times New Roman"/>
          <w:noProof/>
          <w:sz w:val="16"/>
          <w:szCs w:val="20"/>
        </w:rPr>
        <w:t xml:space="preserve"> 34(1): 7-13</w:t>
      </w:r>
    </w:p>
    <w:sectPr w:rsidR="00E2038E" w:rsidRPr="005666E9" w:rsidSect="00F76142">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1906" w:h="16838" w:code="9"/>
      <w:pgMar w:top="1814" w:right="1418" w:bottom="1701" w:left="1418" w:header="850" w:footer="1361" w:gutter="0"/>
      <w:lnNumType w:countBy="1" w:restart="continuous"/>
      <w:pgNumType w:start="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C92" w:rsidRDefault="004F5C92" w:rsidP="00D13B88">
      <w:pPr>
        <w:spacing w:after="0" w:line="240" w:lineRule="auto"/>
      </w:pPr>
      <w:r>
        <w:separator/>
      </w:r>
    </w:p>
  </w:endnote>
  <w:endnote w:type="continuationSeparator" w:id="0">
    <w:p w:rsidR="004F5C92" w:rsidRDefault="004F5C92" w:rsidP="00D1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82947591"/>
      <w:docPartObj>
        <w:docPartGallery w:val="Page Numbers (Bottom of Page)"/>
        <w:docPartUnique/>
      </w:docPartObj>
    </w:sdtPr>
    <w:sdtEndPr/>
    <w:sdtContent>
      <w:p w:rsidR="005C6434" w:rsidRPr="005C6434" w:rsidRDefault="00E645FE" w:rsidP="005C6434">
        <w:pPr>
          <w:pStyle w:val="Altbilgi"/>
          <w:rPr>
            <w:rFonts w:ascii="Times New Roman" w:hAnsi="Times New Roman" w:cs="Times New Roman"/>
            <w:sz w:val="16"/>
            <w:szCs w:val="16"/>
          </w:rPr>
        </w:pPr>
        <w:r>
          <w:rPr>
            <w:rFonts w:ascii="Times New Roman" w:hAnsi="Times New Roman" w:cs="Times New Roman"/>
            <w:sz w:val="16"/>
            <w:szCs w:val="16"/>
          </w:rPr>
          <w:t>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2018992566"/>
      <w:docPartObj>
        <w:docPartGallery w:val="Page Numbers (Bottom of Page)"/>
        <w:docPartUnique/>
      </w:docPartObj>
    </w:sdtPr>
    <w:sdtEndPr/>
    <w:sdtContent>
      <w:p w:rsidR="005C6434" w:rsidRPr="005C6434" w:rsidRDefault="00E645FE" w:rsidP="005C6434">
        <w:pPr>
          <w:pStyle w:val="Altbilgi"/>
          <w:jc w:val="right"/>
          <w:rPr>
            <w:rFonts w:ascii="Times New Roman" w:hAnsi="Times New Roman" w:cs="Times New Roman"/>
            <w:sz w:val="16"/>
            <w:szCs w:val="16"/>
          </w:rPr>
        </w:pPr>
        <w:r>
          <w:rPr>
            <w:rFonts w:ascii="Times New Roman" w:hAnsi="Times New Roman" w:cs="Times New Roman"/>
            <w:sz w:val="16"/>
            <w:szCs w:val="16"/>
          </w:rPr>
          <w:t>3</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2038235563"/>
      <w:docPartObj>
        <w:docPartGallery w:val="Page Numbers (Bottom of Page)"/>
        <w:docPartUnique/>
      </w:docPartObj>
    </w:sdtPr>
    <w:sdtEndPr/>
    <w:sdtContent>
      <w:p w:rsidR="005C6434" w:rsidRPr="005C6434" w:rsidRDefault="00E645FE">
        <w:pPr>
          <w:pStyle w:val="Altbilgi"/>
          <w:jc w:val="right"/>
          <w:rPr>
            <w:rFonts w:ascii="Times New Roman" w:hAnsi="Times New Roman" w:cs="Times New Roman"/>
            <w:sz w:val="16"/>
            <w:szCs w:val="16"/>
          </w:rPr>
        </w:pPr>
        <w:r>
          <w:rPr>
            <w:rFonts w:ascii="Times New Roman" w:hAnsi="Times New Roman" w:cs="Times New Roman"/>
            <w:sz w:val="16"/>
            <w:szCs w:val="16"/>
          </w:rP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C92" w:rsidRDefault="004F5C92" w:rsidP="00D13B88">
      <w:pPr>
        <w:spacing w:after="0" w:line="240" w:lineRule="auto"/>
      </w:pPr>
      <w:r>
        <w:separator/>
      </w:r>
    </w:p>
  </w:footnote>
  <w:footnote w:type="continuationSeparator" w:id="0">
    <w:p w:rsidR="004F5C92" w:rsidRDefault="004F5C92" w:rsidP="00D13B88">
      <w:pPr>
        <w:spacing w:after="0" w:line="240" w:lineRule="auto"/>
      </w:pPr>
      <w:r>
        <w:continuationSeparator/>
      </w:r>
    </w:p>
  </w:footnote>
  <w:footnote w:id="1">
    <w:p w:rsidR="001A3C1A" w:rsidRPr="005666E9" w:rsidRDefault="001A3C1A">
      <w:pPr>
        <w:pStyle w:val="DipnotMetni"/>
        <w:rPr>
          <w:rFonts w:ascii="Times New Roman" w:hAnsi="Times New Roman" w:cs="Times New Roman"/>
          <w:sz w:val="18"/>
          <w:szCs w:val="18"/>
          <w:lang w:val="tr-TR"/>
        </w:rPr>
      </w:pPr>
      <w:r w:rsidRPr="005666E9">
        <w:rPr>
          <w:rStyle w:val="DipnotBavurusu"/>
          <w:rFonts w:ascii="Times New Roman" w:hAnsi="Times New Roman" w:cs="Times New Roman"/>
          <w:sz w:val="18"/>
          <w:szCs w:val="18"/>
        </w:rPr>
        <w:footnoteRef/>
      </w:r>
      <w:r w:rsidRPr="005666E9">
        <w:rPr>
          <w:rFonts w:ascii="Times New Roman" w:hAnsi="Times New Roman" w:cs="Times New Roman"/>
          <w:sz w:val="18"/>
          <w:szCs w:val="18"/>
        </w:rPr>
        <w:t xml:space="preserve"> Corresponding author: zayyanub2@gmail.com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1A" w:rsidRPr="002E1634" w:rsidRDefault="001A3C1A" w:rsidP="00771105">
    <w:pPr>
      <w:tabs>
        <w:tab w:val="center" w:pos="4513"/>
        <w:tab w:val="right" w:pos="9026"/>
      </w:tabs>
      <w:autoSpaceDE w:val="0"/>
      <w:autoSpaceDN w:val="0"/>
      <w:adjustRightInd w:val="0"/>
      <w:spacing w:after="0" w:line="240" w:lineRule="auto"/>
      <w:rPr>
        <w:rFonts w:ascii="Times New Roman" w:hAnsi="Times New Roman"/>
        <w:sz w:val="16"/>
        <w:szCs w:val="16"/>
      </w:rPr>
    </w:pPr>
    <w:r w:rsidRPr="002E1634">
      <w:rPr>
        <w:rFonts w:ascii="Times New Roman" w:hAnsi="Times New Roman"/>
        <w:sz w:val="16"/>
        <w:szCs w:val="16"/>
        <w:lang w:val="en-GB"/>
      </w:rPr>
      <w:t>J. BIOL. ENVIRON. SCI.,</w:t>
    </w:r>
  </w:p>
  <w:p w:rsidR="001A3C1A" w:rsidRPr="002E1634" w:rsidRDefault="001A3C1A" w:rsidP="00771105">
    <w:pPr>
      <w:tabs>
        <w:tab w:val="left" w:pos="1545"/>
      </w:tabs>
      <w:autoSpaceDE w:val="0"/>
      <w:autoSpaceDN w:val="0"/>
      <w:adjustRightInd w:val="0"/>
      <w:spacing w:after="0" w:line="240" w:lineRule="auto"/>
      <w:rPr>
        <w:rFonts w:ascii="Times New Roman" w:hAnsi="Times New Roman"/>
        <w:sz w:val="16"/>
        <w:szCs w:val="16"/>
      </w:rPr>
    </w:pPr>
    <w:r w:rsidRPr="002E1634">
      <w:rPr>
        <w:rFonts w:ascii="Times New Roman" w:hAnsi="Times New Roman"/>
        <w:sz w:val="16"/>
        <w:szCs w:val="16"/>
        <w:lang w:val="en-GB"/>
      </w:rPr>
      <w:t>20</w:t>
    </w:r>
    <w:r>
      <w:rPr>
        <w:rFonts w:ascii="Times New Roman" w:hAnsi="Times New Roman"/>
        <w:sz w:val="16"/>
        <w:szCs w:val="16"/>
        <w:lang w:val="en-GB"/>
      </w:rPr>
      <w:t>20</w:t>
    </w:r>
    <w:r w:rsidRPr="002E1634">
      <w:rPr>
        <w:rFonts w:ascii="Times New Roman" w:hAnsi="Times New Roman"/>
        <w:sz w:val="16"/>
        <w:szCs w:val="16"/>
        <w:lang w:val="en-GB"/>
      </w:rPr>
      <w:t>, 1</w:t>
    </w:r>
    <w:r>
      <w:rPr>
        <w:rFonts w:ascii="Times New Roman" w:hAnsi="Times New Roman"/>
        <w:sz w:val="16"/>
        <w:szCs w:val="16"/>
        <w:lang w:val="en-GB"/>
      </w:rPr>
      <w:t>4</w:t>
    </w:r>
    <w:r w:rsidRPr="002E1634">
      <w:rPr>
        <w:rFonts w:ascii="Times New Roman" w:hAnsi="Times New Roman"/>
        <w:sz w:val="16"/>
        <w:szCs w:val="16"/>
        <w:lang w:val="en-GB"/>
      </w:rPr>
      <w:t>(</w:t>
    </w:r>
    <w:r>
      <w:rPr>
        <w:rFonts w:ascii="Times New Roman" w:hAnsi="Times New Roman"/>
        <w:sz w:val="16"/>
        <w:szCs w:val="16"/>
        <w:lang w:val="en-GB"/>
      </w:rPr>
      <w:t>42</w:t>
    </w:r>
    <w:r w:rsidRPr="002E1634">
      <w:rPr>
        <w:rFonts w:ascii="Times New Roman" w:hAnsi="Times New Roman"/>
        <w:sz w:val="16"/>
        <w:szCs w:val="16"/>
        <w:lang w:val="en-GB"/>
      </w:rPr>
      <w:t xml:space="preserve">), </w:t>
    </w:r>
    <w:r w:rsidR="005C6434">
      <w:rPr>
        <w:rFonts w:ascii="Times New Roman" w:hAnsi="Times New Roman"/>
        <w:sz w:val="16"/>
        <w:szCs w:val="16"/>
        <w:lang w:val="en-GB"/>
      </w:rPr>
      <w:t>99-106</w:t>
    </w:r>
  </w:p>
  <w:p w:rsidR="001A3C1A" w:rsidRDefault="001A3C1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1A" w:rsidRPr="002E1634" w:rsidRDefault="001A3C1A" w:rsidP="00771105">
    <w:pPr>
      <w:tabs>
        <w:tab w:val="center" w:pos="4513"/>
        <w:tab w:val="right" w:pos="9026"/>
      </w:tabs>
      <w:autoSpaceDE w:val="0"/>
      <w:autoSpaceDN w:val="0"/>
      <w:adjustRightInd w:val="0"/>
      <w:spacing w:after="0" w:line="240" w:lineRule="auto"/>
      <w:rPr>
        <w:rFonts w:ascii="Times New Roman" w:hAnsi="Times New Roman"/>
        <w:sz w:val="16"/>
        <w:szCs w:val="16"/>
      </w:rPr>
    </w:pPr>
    <w:r w:rsidRPr="002E1634">
      <w:rPr>
        <w:rFonts w:ascii="Times New Roman" w:hAnsi="Times New Roman"/>
        <w:sz w:val="16"/>
        <w:szCs w:val="16"/>
        <w:lang w:val="en-GB"/>
      </w:rPr>
      <w:t>J. BIOL. ENVIRON. SCI.,</w:t>
    </w:r>
  </w:p>
  <w:p w:rsidR="001A3C1A" w:rsidRPr="002E1634" w:rsidRDefault="001A3C1A" w:rsidP="00771105">
    <w:pPr>
      <w:tabs>
        <w:tab w:val="left" w:pos="1545"/>
      </w:tabs>
      <w:autoSpaceDE w:val="0"/>
      <w:autoSpaceDN w:val="0"/>
      <w:adjustRightInd w:val="0"/>
      <w:spacing w:after="0" w:line="240" w:lineRule="auto"/>
      <w:rPr>
        <w:rFonts w:ascii="Times New Roman" w:hAnsi="Times New Roman"/>
        <w:sz w:val="16"/>
        <w:szCs w:val="16"/>
      </w:rPr>
    </w:pPr>
    <w:r w:rsidRPr="002E1634">
      <w:rPr>
        <w:rFonts w:ascii="Times New Roman" w:hAnsi="Times New Roman"/>
        <w:sz w:val="16"/>
        <w:szCs w:val="16"/>
        <w:lang w:val="en-GB"/>
      </w:rPr>
      <w:t>20</w:t>
    </w:r>
    <w:r>
      <w:rPr>
        <w:rFonts w:ascii="Times New Roman" w:hAnsi="Times New Roman"/>
        <w:sz w:val="16"/>
        <w:szCs w:val="16"/>
        <w:lang w:val="en-GB"/>
      </w:rPr>
      <w:t>20</w:t>
    </w:r>
    <w:r w:rsidRPr="002E1634">
      <w:rPr>
        <w:rFonts w:ascii="Times New Roman" w:hAnsi="Times New Roman"/>
        <w:sz w:val="16"/>
        <w:szCs w:val="16"/>
        <w:lang w:val="en-GB"/>
      </w:rPr>
      <w:t>, 1</w:t>
    </w:r>
    <w:r>
      <w:rPr>
        <w:rFonts w:ascii="Times New Roman" w:hAnsi="Times New Roman"/>
        <w:sz w:val="16"/>
        <w:szCs w:val="16"/>
        <w:lang w:val="en-GB"/>
      </w:rPr>
      <w:t>4</w:t>
    </w:r>
    <w:r w:rsidRPr="002E1634">
      <w:rPr>
        <w:rFonts w:ascii="Times New Roman" w:hAnsi="Times New Roman"/>
        <w:sz w:val="16"/>
        <w:szCs w:val="16"/>
        <w:lang w:val="en-GB"/>
      </w:rPr>
      <w:t>(</w:t>
    </w:r>
    <w:r>
      <w:rPr>
        <w:rFonts w:ascii="Times New Roman" w:hAnsi="Times New Roman"/>
        <w:sz w:val="16"/>
        <w:szCs w:val="16"/>
        <w:lang w:val="en-GB"/>
      </w:rPr>
      <w:t>42</w:t>
    </w:r>
    <w:r w:rsidRPr="002E1634">
      <w:rPr>
        <w:rFonts w:ascii="Times New Roman" w:hAnsi="Times New Roman"/>
        <w:sz w:val="16"/>
        <w:szCs w:val="16"/>
        <w:lang w:val="en-GB"/>
      </w:rPr>
      <w:t xml:space="preserve">), </w:t>
    </w:r>
    <w:r w:rsidR="005C6434">
      <w:rPr>
        <w:rFonts w:ascii="Times New Roman" w:hAnsi="Times New Roman"/>
        <w:sz w:val="16"/>
        <w:szCs w:val="16"/>
        <w:lang w:val="en-GB"/>
      </w:rPr>
      <w:t>99-106</w:t>
    </w:r>
  </w:p>
  <w:p w:rsidR="001A3C1A" w:rsidRDefault="001A3C1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1A" w:rsidRPr="002E1634" w:rsidRDefault="001A3C1A" w:rsidP="00771105">
    <w:pPr>
      <w:tabs>
        <w:tab w:val="center" w:pos="4513"/>
        <w:tab w:val="right" w:pos="9026"/>
      </w:tabs>
      <w:autoSpaceDE w:val="0"/>
      <w:autoSpaceDN w:val="0"/>
      <w:adjustRightInd w:val="0"/>
      <w:spacing w:after="0" w:line="240" w:lineRule="auto"/>
      <w:rPr>
        <w:rFonts w:ascii="Times New Roman" w:hAnsi="Times New Roman"/>
        <w:sz w:val="16"/>
        <w:szCs w:val="16"/>
      </w:rPr>
    </w:pPr>
    <w:r w:rsidRPr="002E1634">
      <w:rPr>
        <w:rFonts w:ascii="Times New Roman" w:hAnsi="Times New Roman"/>
        <w:sz w:val="16"/>
        <w:szCs w:val="16"/>
        <w:lang w:val="en-GB"/>
      </w:rPr>
      <w:t>J. BIOL. ENVIRON. SCI.,</w:t>
    </w:r>
  </w:p>
  <w:p w:rsidR="001A3C1A" w:rsidRPr="002E1634" w:rsidRDefault="001A3C1A" w:rsidP="00771105">
    <w:pPr>
      <w:tabs>
        <w:tab w:val="left" w:pos="1545"/>
      </w:tabs>
      <w:autoSpaceDE w:val="0"/>
      <w:autoSpaceDN w:val="0"/>
      <w:adjustRightInd w:val="0"/>
      <w:spacing w:after="0" w:line="240" w:lineRule="auto"/>
      <w:rPr>
        <w:rFonts w:ascii="Times New Roman" w:hAnsi="Times New Roman"/>
        <w:sz w:val="16"/>
        <w:szCs w:val="16"/>
      </w:rPr>
    </w:pPr>
    <w:r w:rsidRPr="002E1634">
      <w:rPr>
        <w:rFonts w:ascii="Times New Roman" w:hAnsi="Times New Roman"/>
        <w:sz w:val="16"/>
        <w:szCs w:val="16"/>
        <w:lang w:val="en-GB"/>
      </w:rPr>
      <w:t>20</w:t>
    </w:r>
    <w:r>
      <w:rPr>
        <w:rFonts w:ascii="Times New Roman" w:hAnsi="Times New Roman"/>
        <w:sz w:val="16"/>
        <w:szCs w:val="16"/>
        <w:lang w:val="en-GB"/>
      </w:rPr>
      <w:t>20</w:t>
    </w:r>
    <w:r w:rsidRPr="002E1634">
      <w:rPr>
        <w:rFonts w:ascii="Times New Roman" w:hAnsi="Times New Roman"/>
        <w:sz w:val="16"/>
        <w:szCs w:val="16"/>
        <w:lang w:val="en-GB"/>
      </w:rPr>
      <w:t>, 1</w:t>
    </w:r>
    <w:r>
      <w:rPr>
        <w:rFonts w:ascii="Times New Roman" w:hAnsi="Times New Roman"/>
        <w:sz w:val="16"/>
        <w:szCs w:val="16"/>
        <w:lang w:val="en-GB"/>
      </w:rPr>
      <w:t>4</w:t>
    </w:r>
    <w:r w:rsidRPr="002E1634">
      <w:rPr>
        <w:rFonts w:ascii="Times New Roman" w:hAnsi="Times New Roman"/>
        <w:sz w:val="16"/>
        <w:szCs w:val="16"/>
        <w:lang w:val="en-GB"/>
      </w:rPr>
      <w:t>(</w:t>
    </w:r>
    <w:r>
      <w:rPr>
        <w:rFonts w:ascii="Times New Roman" w:hAnsi="Times New Roman"/>
        <w:sz w:val="16"/>
        <w:szCs w:val="16"/>
        <w:lang w:val="en-GB"/>
      </w:rPr>
      <w:t>42</w:t>
    </w:r>
    <w:r w:rsidRPr="002E1634">
      <w:rPr>
        <w:rFonts w:ascii="Times New Roman" w:hAnsi="Times New Roman"/>
        <w:sz w:val="16"/>
        <w:szCs w:val="16"/>
        <w:lang w:val="en-GB"/>
      </w:rPr>
      <w:t xml:space="preserve">), </w:t>
    </w:r>
    <w:r w:rsidR="005C6434">
      <w:rPr>
        <w:rFonts w:ascii="Times New Roman" w:hAnsi="Times New Roman"/>
        <w:sz w:val="16"/>
        <w:szCs w:val="16"/>
        <w:lang w:val="en-GB"/>
      </w:rPr>
      <w:t>99-106</w:t>
    </w:r>
  </w:p>
  <w:p w:rsidR="001A3C1A" w:rsidRPr="00D543C7" w:rsidRDefault="001A3C1A" w:rsidP="00771105">
    <w:pPr>
      <w:pBdr>
        <w:bottom w:val="single" w:sz="4" w:space="1" w:color="auto"/>
      </w:pBdr>
      <w:tabs>
        <w:tab w:val="left" w:pos="1889"/>
        <w:tab w:val="center" w:pos="4513"/>
        <w:tab w:val="right" w:pos="9026"/>
      </w:tabs>
      <w:autoSpaceDE w:val="0"/>
      <w:autoSpaceDN w:val="0"/>
      <w:adjustRightInd w:val="0"/>
      <w:spacing w:after="0" w:line="240" w:lineRule="auto"/>
      <w:jc w:val="right"/>
      <w:rPr>
        <w:rFonts w:ascii="Times New Roman" w:hAnsi="Times New Roman"/>
        <w:b/>
        <w:bCs/>
        <w:i/>
        <w:iCs/>
        <w:sz w:val="24"/>
        <w:szCs w:val="16"/>
        <w:lang w:val="en-GB"/>
      </w:rPr>
    </w:pPr>
    <w:r w:rsidRPr="002E1634">
      <w:rPr>
        <w:rFonts w:ascii="Times New Roman" w:hAnsi="Times New Roman"/>
        <w:b/>
        <w:bCs/>
        <w:i/>
        <w:iCs/>
        <w:sz w:val="24"/>
        <w:szCs w:val="16"/>
        <w:lang w:val="en-GB"/>
      </w:rPr>
      <w:t>Original Research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C2930"/>
    <w:multiLevelType w:val="hybridMultilevel"/>
    <w:tmpl w:val="A7D88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01D75"/>
    <w:multiLevelType w:val="multilevel"/>
    <w:tmpl w:val="8C96D72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7D"/>
    <w:rsid w:val="000252EA"/>
    <w:rsid w:val="0019387D"/>
    <w:rsid w:val="001A2221"/>
    <w:rsid w:val="001A3C1A"/>
    <w:rsid w:val="00221E40"/>
    <w:rsid w:val="00223AD4"/>
    <w:rsid w:val="00260F87"/>
    <w:rsid w:val="002D7B96"/>
    <w:rsid w:val="002E2DCD"/>
    <w:rsid w:val="0034501C"/>
    <w:rsid w:val="00373ADE"/>
    <w:rsid w:val="0037699F"/>
    <w:rsid w:val="003B18F2"/>
    <w:rsid w:val="004A6D6B"/>
    <w:rsid w:val="004F5C92"/>
    <w:rsid w:val="00564F80"/>
    <w:rsid w:val="005666E9"/>
    <w:rsid w:val="005C6434"/>
    <w:rsid w:val="006237AE"/>
    <w:rsid w:val="00664009"/>
    <w:rsid w:val="00703CD6"/>
    <w:rsid w:val="00735F0F"/>
    <w:rsid w:val="00746BCD"/>
    <w:rsid w:val="00771105"/>
    <w:rsid w:val="00785407"/>
    <w:rsid w:val="00786132"/>
    <w:rsid w:val="008014A7"/>
    <w:rsid w:val="0080572E"/>
    <w:rsid w:val="00823471"/>
    <w:rsid w:val="0087593F"/>
    <w:rsid w:val="008A38A9"/>
    <w:rsid w:val="00930861"/>
    <w:rsid w:val="009322CD"/>
    <w:rsid w:val="009B0C7B"/>
    <w:rsid w:val="009B3152"/>
    <w:rsid w:val="00A049CF"/>
    <w:rsid w:val="00A05F6E"/>
    <w:rsid w:val="00A07A79"/>
    <w:rsid w:val="00A548B5"/>
    <w:rsid w:val="00A76FE1"/>
    <w:rsid w:val="00A942F1"/>
    <w:rsid w:val="00B0150A"/>
    <w:rsid w:val="00B243AC"/>
    <w:rsid w:val="00BB299E"/>
    <w:rsid w:val="00C0241A"/>
    <w:rsid w:val="00C34734"/>
    <w:rsid w:val="00C52B2C"/>
    <w:rsid w:val="00C83B5F"/>
    <w:rsid w:val="00CD0B58"/>
    <w:rsid w:val="00CF5D0D"/>
    <w:rsid w:val="00D13B88"/>
    <w:rsid w:val="00D85A00"/>
    <w:rsid w:val="00D90EDA"/>
    <w:rsid w:val="00E2038E"/>
    <w:rsid w:val="00E46D04"/>
    <w:rsid w:val="00E56992"/>
    <w:rsid w:val="00E5728F"/>
    <w:rsid w:val="00E645FE"/>
    <w:rsid w:val="00EA40D9"/>
    <w:rsid w:val="00EF7D8C"/>
    <w:rsid w:val="00F10855"/>
    <w:rsid w:val="00F61957"/>
    <w:rsid w:val="00F709F6"/>
    <w:rsid w:val="00F76142"/>
    <w:rsid w:val="00FA4A56"/>
    <w:rsid w:val="00FF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0229CA-4F32-495F-99D4-4F3B16D8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87D"/>
    <w:pPr>
      <w:spacing w:after="200" w:line="276" w:lineRule="auto"/>
      <w:jc w:val="left"/>
    </w:pPr>
  </w:style>
  <w:style w:type="paragraph" w:styleId="Balk3">
    <w:name w:val="heading 3"/>
    <w:basedOn w:val="Normal"/>
    <w:next w:val="Normal"/>
    <w:link w:val="Balk3Char"/>
    <w:uiPriority w:val="9"/>
    <w:unhideWhenUsed/>
    <w:qFormat/>
    <w:rsid w:val="00EA40D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243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60F87"/>
    <w:rPr>
      <w:color w:val="0000FF" w:themeColor="hyperlink"/>
      <w:u w:val="single"/>
    </w:rPr>
  </w:style>
  <w:style w:type="paragraph" w:styleId="Altbilgi">
    <w:name w:val="footer"/>
    <w:basedOn w:val="Normal"/>
    <w:link w:val="AltbilgiChar"/>
    <w:uiPriority w:val="99"/>
    <w:unhideWhenUsed/>
    <w:rsid w:val="00786132"/>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786132"/>
  </w:style>
  <w:style w:type="character" w:customStyle="1" w:styleId="fontstyle01">
    <w:name w:val="fontstyle01"/>
    <w:basedOn w:val="VarsaylanParagrafYazTipi"/>
    <w:rsid w:val="00E56992"/>
    <w:rPr>
      <w:rFonts w:ascii="TimesNewRomanPSMT" w:hAnsi="TimesNewRomanPSMT" w:hint="default"/>
      <w:b w:val="0"/>
      <w:bCs w:val="0"/>
      <w:i w:val="0"/>
      <w:iCs w:val="0"/>
      <w:color w:val="000000"/>
      <w:sz w:val="22"/>
      <w:szCs w:val="22"/>
    </w:rPr>
  </w:style>
  <w:style w:type="paragraph" w:styleId="ListeParagraf">
    <w:name w:val="List Paragraph"/>
    <w:basedOn w:val="Normal"/>
    <w:uiPriority w:val="34"/>
    <w:qFormat/>
    <w:rsid w:val="00EA40D9"/>
    <w:pPr>
      <w:ind w:left="720"/>
      <w:contextualSpacing/>
    </w:pPr>
  </w:style>
  <w:style w:type="character" w:customStyle="1" w:styleId="Balk3Char">
    <w:name w:val="Başlık 3 Char"/>
    <w:basedOn w:val="VarsaylanParagrafYazTipi"/>
    <w:link w:val="Balk3"/>
    <w:uiPriority w:val="9"/>
    <w:rsid w:val="00EA40D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B243AC"/>
    <w:rPr>
      <w:rFonts w:asciiTheme="majorHAnsi" w:eastAsiaTheme="majorEastAsia" w:hAnsiTheme="majorHAnsi" w:cstheme="majorBidi"/>
      <w:b/>
      <w:bCs/>
      <w:i/>
      <w:iCs/>
      <w:color w:val="4F81BD" w:themeColor="accent1"/>
    </w:rPr>
  </w:style>
  <w:style w:type="paragraph" w:styleId="ResimYazs">
    <w:name w:val="caption"/>
    <w:basedOn w:val="Normal"/>
    <w:next w:val="Normal"/>
    <w:uiPriority w:val="35"/>
    <w:unhideWhenUsed/>
    <w:qFormat/>
    <w:rsid w:val="00C0241A"/>
    <w:pPr>
      <w:spacing w:line="240" w:lineRule="auto"/>
    </w:pPr>
    <w:rPr>
      <w:b/>
      <w:bCs/>
      <w:color w:val="4F81BD" w:themeColor="accent1"/>
      <w:sz w:val="18"/>
      <w:szCs w:val="18"/>
    </w:rPr>
  </w:style>
  <w:style w:type="table" w:customStyle="1" w:styleId="LightShading1">
    <w:name w:val="Light Shading1"/>
    <w:basedOn w:val="NormalTablo"/>
    <w:uiPriority w:val="60"/>
    <w:rsid w:val="00C024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59"/>
    <w:rsid w:val="00A54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lgeBalantlar">
    <w:name w:val="Document Map"/>
    <w:basedOn w:val="Normal"/>
    <w:link w:val="BelgeBalantlarChar"/>
    <w:uiPriority w:val="99"/>
    <w:semiHidden/>
    <w:unhideWhenUsed/>
    <w:rsid w:val="00A548B5"/>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A548B5"/>
    <w:rPr>
      <w:rFonts w:ascii="Tahoma" w:hAnsi="Tahoma" w:cs="Tahoma"/>
      <w:sz w:val="16"/>
      <w:szCs w:val="16"/>
    </w:rPr>
  </w:style>
  <w:style w:type="paragraph" w:styleId="stbilgi">
    <w:name w:val="header"/>
    <w:basedOn w:val="Normal"/>
    <w:link w:val="stbilgiChar"/>
    <w:uiPriority w:val="99"/>
    <w:unhideWhenUsed/>
    <w:rsid w:val="009B0C7B"/>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9B0C7B"/>
  </w:style>
  <w:style w:type="character" w:customStyle="1" w:styleId="articlecitationvolume">
    <w:name w:val="articlecitation_volume"/>
    <w:basedOn w:val="VarsaylanParagrafYazTipi"/>
    <w:rsid w:val="00E2038E"/>
  </w:style>
  <w:style w:type="character" w:customStyle="1" w:styleId="articlecitationpages">
    <w:name w:val="articlecitation_pages"/>
    <w:basedOn w:val="VarsaylanParagrafYazTipi"/>
    <w:rsid w:val="00E2038E"/>
  </w:style>
  <w:style w:type="paragraph" w:styleId="DipnotMetni">
    <w:name w:val="footnote text"/>
    <w:basedOn w:val="Normal"/>
    <w:link w:val="DipnotMetniChar"/>
    <w:uiPriority w:val="99"/>
    <w:semiHidden/>
    <w:unhideWhenUsed/>
    <w:rsid w:val="005666E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666E9"/>
    <w:rPr>
      <w:sz w:val="20"/>
      <w:szCs w:val="20"/>
    </w:rPr>
  </w:style>
  <w:style w:type="character" w:styleId="DipnotBavurusu">
    <w:name w:val="footnote reference"/>
    <w:basedOn w:val="VarsaylanParagrafYazTipi"/>
    <w:uiPriority w:val="99"/>
    <w:semiHidden/>
    <w:unhideWhenUsed/>
    <w:rsid w:val="005666E9"/>
    <w:rPr>
      <w:vertAlign w:val="superscript"/>
    </w:rPr>
  </w:style>
  <w:style w:type="character" w:styleId="SatrNumaras">
    <w:name w:val="line number"/>
    <w:basedOn w:val="VarsaylanParagrafYazTipi"/>
    <w:uiPriority w:val="99"/>
    <w:semiHidden/>
    <w:unhideWhenUsed/>
    <w:rsid w:val="0093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1084">
      <w:bodyDiv w:val="1"/>
      <w:marLeft w:val="0"/>
      <w:marRight w:val="0"/>
      <w:marTop w:val="0"/>
      <w:marBottom w:val="0"/>
      <w:divBdr>
        <w:top w:val="none" w:sz="0" w:space="0" w:color="auto"/>
        <w:left w:val="none" w:sz="0" w:space="0" w:color="auto"/>
        <w:bottom w:val="none" w:sz="0" w:space="0" w:color="auto"/>
        <w:right w:val="none" w:sz="0" w:space="0" w:color="auto"/>
      </w:divBdr>
    </w:div>
    <w:div w:id="48456191">
      <w:bodyDiv w:val="1"/>
      <w:marLeft w:val="0"/>
      <w:marRight w:val="0"/>
      <w:marTop w:val="0"/>
      <w:marBottom w:val="0"/>
      <w:divBdr>
        <w:top w:val="none" w:sz="0" w:space="0" w:color="auto"/>
        <w:left w:val="none" w:sz="0" w:space="0" w:color="auto"/>
        <w:bottom w:val="none" w:sz="0" w:space="0" w:color="auto"/>
        <w:right w:val="none" w:sz="0" w:space="0" w:color="auto"/>
      </w:divBdr>
    </w:div>
    <w:div w:id="555168176">
      <w:bodyDiv w:val="1"/>
      <w:marLeft w:val="0"/>
      <w:marRight w:val="0"/>
      <w:marTop w:val="0"/>
      <w:marBottom w:val="0"/>
      <w:divBdr>
        <w:top w:val="none" w:sz="0" w:space="0" w:color="auto"/>
        <w:left w:val="none" w:sz="0" w:space="0" w:color="auto"/>
        <w:bottom w:val="none" w:sz="0" w:space="0" w:color="auto"/>
        <w:right w:val="none" w:sz="0" w:space="0" w:color="auto"/>
      </w:divBdr>
    </w:div>
    <w:div w:id="845217977">
      <w:bodyDiv w:val="1"/>
      <w:marLeft w:val="0"/>
      <w:marRight w:val="0"/>
      <w:marTop w:val="0"/>
      <w:marBottom w:val="0"/>
      <w:divBdr>
        <w:top w:val="none" w:sz="0" w:space="0" w:color="auto"/>
        <w:left w:val="none" w:sz="0" w:space="0" w:color="auto"/>
        <w:bottom w:val="none" w:sz="0" w:space="0" w:color="auto"/>
        <w:right w:val="none" w:sz="0" w:space="0" w:color="auto"/>
      </w:divBdr>
    </w:div>
    <w:div w:id="899708742">
      <w:bodyDiv w:val="1"/>
      <w:marLeft w:val="0"/>
      <w:marRight w:val="0"/>
      <w:marTop w:val="0"/>
      <w:marBottom w:val="0"/>
      <w:divBdr>
        <w:top w:val="none" w:sz="0" w:space="0" w:color="auto"/>
        <w:left w:val="none" w:sz="0" w:space="0" w:color="auto"/>
        <w:bottom w:val="none" w:sz="0" w:space="0" w:color="auto"/>
        <w:right w:val="none" w:sz="0" w:space="0" w:color="auto"/>
      </w:divBdr>
    </w:div>
    <w:div w:id="1127428271">
      <w:bodyDiv w:val="1"/>
      <w:marLeft w:val="0"/>
      <w:marRight w:val="0"/>
      <w:marTop w:val="0"/>
      <w:marBottom w:val="0"/>
      <w:divBdr>
        <w:top w:val="none" w:sz="0" w:space="0" w:color="auto"/>
        <w:left w:val="none" w:sz="0" w:space="0" w:color="auto"/>
        <w:bottom w:val="none" w:sz="0" w:space="0" w:color="auto"/>
        <w:right w:val="none" w:sz="0" w:space="0" w:color="auto"/>
      </w:divBdr>
    </w:div>
    <w:div w:id="1225992073">
      <w:bodyDiv w:val="1"/>
      <w:marLeft w:val="0"/>
      <w:marRight w:val="0"/>
      <w:marTop w:val="0"/>
      <w:marBottom w:val="0"/>
      <w:divBdr>
        <w:top w:val="none" w:sz="0" w:space="0" w:color="auto"/>
        <w:left w:val="none" w:sz="0" w:space="0" w:color="auto"/>
        <w:bottom w:val="none" w:sz="0" w:space="0" w:color="auto"/>
        <w:right w:val="none" w:sz="0" w:space="0" w:color="auto"/>
      </w:divBdr>
    </w:div>
    <w:div w:id="203765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10457/87/6/page/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39CEC-FB6B-4F3A-A0CA-DF0629E2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2816</Words>
  <Characters>16057</Characters>
  <Application>Microsoft Office Word</Application>
  <DocSecurity>0</DocSecurity>
  <Lines>133</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Zayyanu Bala Manga</dc:creator>
  <cp:lastModifiedBy>Windows Kullanıcısı</cp:lastModifiedBy>
  <cp:revision>31</cp:revision>
  <cp:lastPrinted>2020-12-25T06:35:00Z</cp:lastPrinted>
  <dcterms:created xsi:type="dcterms:W3CDTF">2020-10-06T10:21:00Z</dcterms:created>
  <dcterms:modified xsi:type="dcterms:W3CDTF">2021-08-10T08:38:00Z</dcterms:modified>
</cp:coreProperties>
</file>