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7C" w:rsidRPr="00394EE5" w:rsidRDefault="0036713F" w:rsidP="00394EE5">
      <w:pPr>
        <w:jc w:val="both"/>
        <w:rPr>
          <w:rStyle w:val="FontStyle97"/>
          <w:rFonts w:ascii="Times New Roman" w:hAnsi="Times New Roman" w:cs="Times New Roman"/>
        </w:rPr>
      </w:pPr>
      <w:r w:rsidRPr="00394EE5">
        <w:rPr>
          <w:rStyle w:val="FontStyle97"/>
          <w:rFonts w:ascii="Times New Roman" w:hAnsi="Times New Roman" w:cs="Times New Roman"/>
          <w:b/>
        </w:rPr>
        <w:t>1. AMAÇ</w:t>
      </w:r>
      <w:r w:rsidR="007130C2" w:rsidRPr="00394EE5">
        <w:rPr>
          <w:rStyle w:val="FontStyle97"/>
          <w:rFonts w:ascii="Times New Roman" w:hAnsi="Times New Roman" w:cs="Times New Roman"/>
          <w:b/>
        </w:rPr>
        <w:t>:</w:t>
      </w:r>
      <w:r w:rsidR="000E0F7C" w:rsidRPr="00394EE5">
        <w:rPr>
          <w:rFonts w:ascii="Times New Roman" w:hAnsi="Times New Roman"/>
          <w:szCs w:val="24"/>
        </w:rPr>
        <w:t xml:space="preserve"> </w:t>
      </w:r>
      <w:r w:rsidR="000E0F7C" w:rsidRPr="00394EE5">
        <w:rPr>
          <w:rStyle w:val="FontStyle97"/>
          <w:rFonts w:ascii="Times New Roman" w:hAnsi="Times New Roman" w:cs="Times New Roman"/>
        </w:rPr>
        <w:t>Bu talimat Bursa Ulud</w:t>
      </w:r>
      <w:r w:rsidR="002F6E94">
        <w:rPr>
          <w:rStyle w:val="FontStyle97"/>
          <w:rFonts w:ascii="Times New Roman" w:hAnsi="Times New Roman" w:cs="Times New Roman"/>
        </w:rPr>
        <w:t>ağ Üniversitesi yerleşkelerinde, h</w:t>
      </w:r>
      <w:r w:rsidR="000E0F7C" w:rsidRPr="00394EE5">
        <w:rPr>
          <w:rStyle w:val="FontStyle97"/>
          <w:rFonts w:ascii="Times New Roman" w:hAnsi="Times New Roman" w:cs="Times New Roman"/>
        </w:rPr>
        <w:t xml:space="preserve">er türlü Basınçlı Gaz Tüplerinin ve </w:t>
      </w:r>
      <w:bookmarkStart w:id="0" w:name="_GoBack"/>
      <w:bookmarkEnd w:id="0"/>
      <w:r w:rsidR="000E0F7C" w:rsidRPr="00394EE5">
        <w:rPr>
          <w:rStyle w:val="FontStyle97"/>
          <w:rFonts w:ascii="Times New Roman" w:hAnsi="Times New Roman" w:cs="Times New Roman"/>
        </w:rPr>
        <w:t>iş ekipmanları ile çalışmalar esnasında çalışanın kendisi ve çevresindekilerin sağlık ve güvenliğini tehlikeye atmayacak biçimde faaliyetlerini sürdürmesini sağlamak, olası tehlike ve risklere karşı uyulması gereken önlemleri belirlemektir.</w:t>
      </w:r>
    </w:p>
    <w:p w:rsidR="0036713F" w:rsidRPr="00394EE5" w:rsidRDefault="0036713F" w:rsidP="00394EE5">
      <w:pPr>
        <w:jc w:val="both"/>
        <w:rPr>
          <w:rStyle w:val="FontStyle97"/>
          <w:rFonts w:ascii="Times New Roman" w:hAnsi="Times New Roman" w:cs="Times New Roman"/>
        </w:rPr>
      </w:pPr>
      <w:r w:rsidRPr="00394EE5">
        <w:rPr>
          <w:rStyle w:val="FontStyle97"/>
          <w:rFonts w:ascii="Times New Roman" w:hAnsi="Times New Roman" w:cs="Times New Roman"/>
        </w:rPr>
        <w:t xml:space="preserve"> </w:t>
      </w:r>
    </w:p>
    <w:p w:rsidR="00A851C2" w:rsidRPr="00394EE5" w:rsidRDefault="0036713F" w:rsidP="00394EE5">
      <w:pPr>
        <w:jc w:val="both"/>
        <w:rPr>
          <w:rStyle w:val="FontStyle97"/>
          <w:rFonts w:ascii="Times New Roman" w:hAnsi="Times New Roman" w:cs="Times New Roman"/>
          <w:b/>
        </w:rPr>
      </w:pPr>
      <w:r w:rsidRPr="00394EE5">
        <w:rPr>
          <w:rStyle w:val="FontStyle97"/>
          <w:rFonts w:ascii="Times New Roman" w:hAnsi="Times New Roman" w:cs="Times New Roman"/>
          <w:b/>
        </w:rPr>
        <w:t>2. KAPSAM</w:t>
      </w:r>
      <w:r w:rsidR="007130C2" w:rsidRPr="00394EE5">
        <w:rPr>
          <w:rStyle w:val="FontStyle97"/>
          <w:rFonts w:ascii="Times New Roman" w:hAnsi="Times New Roman" w:cs="Times New Roman"/>
          <w:b/>
        </w:rPr>
        <w:t>:</w:t>
      </w:r>
      <w:r w:rsidR="007130C2" w:rsidRPr="00394EE5">
        <w:rPr>
          <w:rStyle w:val="FontStyle97"/>
          <w:rFonts w:ascii="Times New Roman" w:hAnsi="Times New Roman" w:cs="Times New Roman"/>
        </w:rPr>
        <w:t xml:space="preserve"> </w:t>
      </w:r>
      <w:r w:rsidRPr="00394EE5">
        <w:rPr>
          <w:rStyle w:val="FontStyle97"/>
          <w:rFonts w:ascii="Times New Roman" w:hAnsi="Times New Roman" w:cs="Times New Roman"/>
        </w:rPr>
        <w:t>Bu talimat Bursa Uludağ Üniversitesi yerleşkelerinde çalışan personeli, Basınçlı Gaz Tüplerinin kullanımını, sorumlulukları ve emniyet tedbirlerini kapsar</w:t>
      </w:r>
      <w:r w:rsidRPr="00394EE5">
        <w:rPr>
          <w:rStyle w:val="FontStyle97"/>
          <w:rFonts w:ascii="Times New Roman" w:hAnsi="Times New Roman" w:cs="Times New Roman"/>
          <w:b/>
        </w:rPr>
        <w:t>.</w:t>
      </w:r>
      <w:r w:rsidR="00A851C2" w:rsidRPr="00394EE5">
        <w:rPr>
          <w:rStyle w:val="FontStyle97"/>
          <w:rFonts w:ascii="Times New Roman" w:hAnsi="Times New Roman" w:cs="Times New Roman"/>
          <w:b/>
        </w:rPr>
        <w:t xml:space="preserve">  </w:t>
      </w:r>
    </w:p>
    <w:p w:rsidR="00A851C2" w:rsidRPr="00394EE5" w:rsidRDefault="00A851C2" w:rsidP="00394EE5">
      <w:pPr>
        <w:jc w:val="both"/>
        <w:rPr>
          <w:rStyle w:val="FontStyle97"/>
          <w:rFonts w:ascii="Times New Roman" w:hAnsi="Times New Roman" w:cs="Times New Roman"/>
          <w:b/>
        </w:rPr>
      </w:pPr>
    </w:p>
    <w:p w:rsidR="0036713F" w:rsidRPr="00394EE5" w:rsidRDefault="00A851C2" w:rsidP="00394EE5">
      <w:pPr>
        <w:jc w:val="both"/>
        <w:rPr>
          <w:rStyle w:val="FontStyle97"/>
          <w:rFonts w:ascii="Times New Roman" w:hAnsi="Times New Roman" w:cs="Times New Roman"/>
        </w:rPr>
      </w:pPr>
      <w:r w:rsidRPr="00394EE5">
        <w:rPr>
          <w:rStyle w:val="FontStyle97"/>
          <w:rFonts w:ascii="Times New Roman" w:hAnsi="Times New Roman" w:cs="Times New Roman"/>
          <w:b/>
        </w:rPr>
        <w:t>3.</w:t>
      </w:r>
      <w:r w:rsidR="00473CF1">
        <w:rPr>
          <w:rStyle w:val="FontStyle97"/>
          <w:rFonts w:ascii="Times New Roman" w:hAnsi="Times New Roman" w:cs="Times New Roman"/>
          <w:b/>
        </w:rPr>
        <w:t xml:space="preserve"> </w:t>
      </w:r>
      <w:r w:rsidRPr="00394EE5">
        <w:rPr>
          <w:rStyle w:val="FontStyle97"/>
          <w:rFonts w:ascii="Times New Roman" w:hAnsi="Times New Roman" w:cs="Times New Roman"/>
          <w:b/>
        </w:rPr>
        <w:t>YASAL DAYANAK:</w:t>
      </w:r>
      <w:r w:rsidR="007130C2" w:rsidRPr="00394EE5">
        <w:rPr>
          <w:rFonts w:ascii="Times New Roman" w:hAnsi="Times New Roman"/>
          <w:szCs w:val="24"/>
        </w:rPr>
        <w:t xml:space="preserve"> </w:t>
      </w:r>
      <w:r w:rsidR="007130C2" w:rsidRPr="00394EE5">
        <w:rPr>
          <w:rStyle w:val="FontStyle97"/>
          <w:rFonts w:ascii="Times New Roman" w:hAnsi="Times New Roman" w:cs="Times New Roman"/>
        </w:rPr>
        <w:t>Bu talimat 6331 Sayılı İş Sağlığı ve Güvenliği Kanunu ile bağlı yönetmelik ve tebliğler</w:t>
      </w:r>
      <w:r w:rsidR="00E65B60" w:rsidRPr="00394EE5">
        <w:rPr>
          <w:rStyle w:val="FontStyle97"/>
          <w:rFonts w:ascii="Times New Roman" w:hAnsi="Times New Roman" w:cs="Times New Roman"/>
        </w:rPr>
        <w:t>,</w:t>
      </w:r>
      <w:r w:rsidR="00E65B60" w:rsidRPr="00394EE5">
        <w:rPr>
          <w:rFonts w:ascii="Times New Roman" w:hAnsi="Times New Roman"/>
          <w:szCs w:val="24"/>
        </w:rPr>
        <w:t xml:space="preserve"> </w:t>
      </w:r>
      <w:r w:rsidR="00E65B60" w:rsidRPr="00394EE5">
        <w:rPr>
          <w:rStyle w:val="FontStyle97"/>
          <w:rFonts w:ascii="Times New Roman" w:hAnsi="Times New Roman" w:cs="Times New Roman"/>
        </w:rPr>
        <w:t>4857 Sayılı İş Kanunu,5510 Sayılı Sosyal Sigortalar ve Genel Sağlık Sigortası Kanunu ve 5237 Sayılı Türk Ceza Kanunu ile bu kanunlara bağlı olarak çıkarılmış ikincil mevzuat gereğince hazırlanmıştır.</w:t>
      </w:r>
    </w:p>
    <w:p w:rsidR="0036713F" w:rsidRPr="00394EE5" w:rsidRDefault="0036713F" w:rsidP="00394EE5">
      <w:pPr>
        <w:jc w:val="both"/>
        <w:rPr>
          <w:rStyle w:val="FontStyle97"/>
          <w:rFonts w:ascii="Times New Roman" w:hAnsi="Times New Roman" w:cs="Times New Roman"/>
        </w:rPr>
      </w:pPr>
    </w:p>
    <w:p w:rsidR="00116B49" w:rsidRPr="00394EE5" w:rsidRDefault="00A851C2" w:rsidP="00394EE5">
      <w:pPr>
        <w:jc w:val="both"/>
        <w:rPr>
          <w:rStyle w:val="FontStyle97"/>
          <w:rFonts w:ascii="Times New Roman" w:hAnsi="Times New Roman" w:cs="Times New Roman"/>
          <w:b/>
        </w:rPr>
      </w:pPr>
      <w:r w:rsidRPr="00394EE5">
        <w:rPr>
          <w:rStyle w:val="FontStyle97"/>
          <w:rFonts w:ascii="Times New Roman" w:hAnsi="Times New Roman" w:cs="Times New Roman"/>
          <w:b/>
        </w:rPr>
        <w:t>4</w:t>
      </w:r>
      <w:r w:rsidR="0036713F" w:rsidRPr="00394EE5">
        <w:rPr>
          <w:rStyle w:val="FontStyle97"/>
          <w:rFonts w:ascii="Times New Roman" w:hAnsi="Times New Roman" w:cs="Times New Roman"/>
          <w:b/>
        </w:rPr>
        <w:t>. SORUM</w:t>
      </w:r>
      <w:r w:rsidR="00142922" w:rsidRPr="00394EE5">
        <w:rPr>
          <w:rStyle w:val="FontStyle97"/>
          <w:rFonts w:ascii="Times New Roman" w:hAnsi="Times New Roman" w:cs="Times New Roman"/>
          <w:b/>
        </w:rPr>
        <w:t>LU</w:t>
      </w:r>
      <w:r w:rsidR="0036713F" w:rsidRPr="00394EE5">
        <w:rPr>
          <w:rStyle w:val="FontStyle97"/>
          <w:rFonts w:ascii="Times New Roman" w:hAnsi="Times New Roman" w:cs="Times New Roman"/>
          <w:b/>
        </w:rPr>
        <w:t>L</w:t>
      </w:r>
      <w:r w:rsidR="00142922" w:rsidRPr="00394EE5">
        <w:rPr>
          <w:rStyle w:val="FontStyle97"/>
          <w:rFonts w:ascii="Times New Roman" w:hAnsi="Times New Roman" w:cs="Times New Roman"/>
          <w:b/>
        </w:rPr>
        <w:t>AR:</w:t>
      </w:r>
      <w:r w:rsidR="0036713F" w:rsidRPr="00394EE5">
        <w:rPr>
          <w:rStyle w:val="FontStyle97"/>
          <w:rFonts w:ascii="Times New Roman" w:hAnsi="Times New Roman" w:cs="Times New Roman"/>
        </w:rPr>
        <w:t xml:space="preserve">  Bu talimatın uygulanmasından</w:t>
      </w:r>
      <w:r w:rsidR="00142922" w:rsidRPr="00394EE5">
        <w:rPr>
          <w:rStyle w:val="FontStyle97"/>
          <w:rFonts w:ascii="Times New Roman" w:hAnsi="Times New Roman" w:cs="Times New Roman"/>
        </w:rPr>
        <w:t xml:space="preserve"> Basınçlı Gaz Tüplerini</w:t>
      </w:r>
      <w:r w:rsidR="006928D2" w:rsidRPr="00394EE5">
        <w:rPr>
          <w:rStyle w:val="FontStyle97"/>
          <w:rFonts w:ascii="Times New Roman" w:hAnsi="Times New Roman" w:cs="Times New Roman"/>
        </w:rPr>
        <w:t>n</w:t>
      </w:r>
      <w:r w:rsidR="00142922" w:rsidRPr="00394EE5">
        <w:rPr>
          <w:rStyle w:val="FontStyle97"/>
          <w:rFonts w:ascii="Times New Roman" w:hAnsi="Times New Roman" w:cs="Times New Roman"/>
        </w:rPr>
        <w:t xml:space="preserve"> kullanıldığı birimdeki yöneticiler ve kullanan </w:t>
      </w:r>
      <w:r w:rsidR="0036713F" w:rsidRPr="00394EE5">
        <w:rPr>
          <w:rStyle w:val="FontStyle97"/>
          <w:rFonts w:ascii="Times New Roman" w:hAnsi="Times New Roman" w:cs="Times New Roman"/>
        </w:rPr>
        <w:t>çalışanlar sorumludur. Basınçlı Gaz Tüplerinin bulunduğu ve kullanılacağı bölümlerdeki her marka ve çeşitte (aksi belirtilmedikçe)</w:t>
      </w:r>
      <w:r w:rsidR="00142922" w:rsidRPr="00394EE5">
        <w:rPr>
          <w:rStyle w:val="FontStyle97"/>
          <w:rFonts w:ascii="Times New Roman" w:hAnsi="Times New Roman" w:cs="Times New Roman"/>
        </w:rPr>
        <w:t xml:space="preserve"> </w:t>
      </w:r>
      <w:r w:rsidR="0036713F" w:rsidRPr="00394EE5">
        <w:rPr>
          <w:rStyle w:val="FontStyle97"/>
          <w:rFonts w:ascii="Times New Roman" w:hAnsi="Times New Roman" w:cs="Times New Roman"/>
        </w:rPr>
        <w:t>bu talimat uygulanır.</w:t>
      </w:r>
    </w:p>
    <w:p w:rsidR="00116B49" w:rsidRPr="00394EE5" w:rsidRDefault="00116B49" w:rsidP="00394EE5">
      <w:pPr>
        <w:jc w:val="both"/>
        <w:rPr>
          <w:rStyle w:val="FontStyle97"/>
          <w:rFonts w:ascii="Times New Roman" w:hAnsi="Times New Roman" w:cs="Times New Roman"/>
        </w:rPr>
      </w:pPr>
    </w:p>
    <w:p w:rsidR="00116B49" w:rsidRPr="00394EE5" w:rsidRDefault="00A851C2" w:rsidP="00394EE5">
      <w:pPr>
        <w:jc w:val="both"/>
        <w:rPr>
          <w:rStyle w:val="FontStyle97"/>
          <w:rFonts w:ascii="Times New Roman" w:hAnsi="Times New Roman" w:cs="Times New Roman"/>
          <w:b/>
        </w:rPr>
      </w:pPr>
      <w:r w:rsidRPr="00394EE5">
        <w:rPr>
          <w:rStyle w:val="FontStyle97"/>
          <w:rFonts w:ascii="Times New Roman" w:hAnsi="Times New Roman" w:cs="Times New Roman"/>
          <w:b/>
        </w:rPr>
        <w:t>5</w:t>
      </w:r>
      <w:r w:rsidR="00116B49" w:rsidRPr="00394EE5">
        <w:rPr>
          <w:rStyle w:val="FontStyle97"/>
          <w:rFonts w:ascii="Times New Roman" w:hAnsi="Times New Roman" w:cs="Times New Roman"/>
          <w:b/>
        </w:rPr>
        <w:t>. UYGULAMA</w:t>
      </w:r>
    </w:p>
    <w:p w:rsidR="00417567" w:rsidRPr="00394EE5" w:rsidRDefault="00417567" w:rsidP="00394EE5">
      <w:pPr>
        <w:jc w:val="both"/>
        <w:rPr>
          <w:rStyle w:val="FontStyle97"/>
          <w:rFonts w:ascii="Times New Roman" w:hAnsi="Times New Roman" w:cs="Times New Roman"/>
          <w:b/>
        </w:rPr>
      </w:pPr>
    </w:p>
    <w:p w:rsidR="009442E9"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Basınçlı gaz tüpleri tedarikçi firmadan vana koruma başlıkları ile birlikte getirilmelidir.</w:t>
      </w:r>
    </w:p>
    <w:p w:rsidR="009442E9"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Basınçlı gaz tüplerinin depolandığı alanlarda da vana koruma başlıkları üzerinde takılı olmalıdır.</w:t>
      </w:r>
    </w:p>
    <w:p w:rsidR="009442E9"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Basınçlı gaz tüple</w:t>
      </w:r>
      <w:r w:rsidR="00D45958" w:rsidRPr="00394EE5">
        <w:rPr>
          <w:rStyle w:val="FontStyle97"/>
          <w:rFonts w:ascii="Times New Roman" w:hAnsi="Times New Roman" w:cs="Times New Roman"/>
        </w:rPr>
        <w:t>rinin Güvenlik Bilgi Formları (</w:t>
      </w:r>
      <w:r w:rsidR="00B532E2" w:rsidRPr="00394EE5">
        <w:rPr>
          <w:rStyle w:val="FontStyle97"/>
          <w:rFonts w:ascii="Times New Roman" w:hAnsi="Times New Roman" w:cs="Times New Roman"/>
        </w:rPr>
        <w:t>GBF</w:t>
      </w:r>
      <w:r w:rsidR="009442E9" w:rsidRPr="00394EE5">
        <w:rPr>
          <w:rStyle w:val="FontStyle97"/>
          <w:rFonts w:ascii="Times New Roman" w:hAnsi="Times New Roman" w:cs="Times New Roman"/>
        </w:rPr>
        <w:t>) tedarikçi firmadan istenmeli, depolayan personelin tüpteki gazın kimyasal özellikleri hakkında bilgilenmesi sağlanmalıdır.</w:t>
      </w:r>
    </w:p>
    <w:p w:rsidR="009442E9"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4</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Basınçlı gaz tüpleri teslim alma formu ile kontrolleri gerçekleştirilerek yetkili personel tarafından tedarikçiden teslim alınmalıdır.</w:t>
      </w:r>
    </w:p>
    <w:p w:rsidR="00282D03"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5</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Tüpün üzerinde, içindeki gazı ve tehlikelerini gösteren uyarı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etiketinin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olup</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olmadığını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kontrol</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ediniz.</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Etiket yok veya okunamıyor ise durumu tüpü dolduran firmaya iletiniz ve tüpü teslim almayınız.</w:t>
      </w:r>
    </w:p>
    <w:p w:rsidR="00282D03"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6</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Tüp</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boğazının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bir</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yanal</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yüzünde;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tüpü</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üreten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firmanın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ticari</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unvanı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ve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ilk</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test</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tarihi</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ile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diğer</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yanal</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yüzünde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tüpü</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dolduran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ve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testini</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yapan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firmanın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ticari</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unvanı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ve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son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test</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tarihinin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0,5mm</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derinliğinde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kalıcı olarak yazılmış olup olmadığını kontrol ediniz. Yazılmamış ise tüpü teslim almayınız.</w:t>
      </w:r>
    </w:p>
    <w:p w:rsidR="00282D03"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7</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Tüpler,</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etrafı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çevrilmiş</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ve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çeşitli</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hava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şartlarından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korunabilecek,</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yangına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dayanıklı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ayrı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binalarda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veya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bölmelerde depolanmalıdır.</w:t>
      </w:r>
    </w:p>
    <w:p w:rsidR="00282D03"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8</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Depolama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alanlarının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uygun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havalandırma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tertibatının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olması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ve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yeteri</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kadar</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kapısının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bulunması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sağlanmalıdır.</w:t>
      </w:r>
    </w:p>
    <w:p w:rsidR="00282D03"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9</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Dolu</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tüpler</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sıcaklık</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değişmelerine,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güneşin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dik</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ışınlarına,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radyasyon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ısısına,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soğuğa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ve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neme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karşı</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korunmalıdır.</w:t>
      </w:r>
    </w:p>
    <w:p w:rsidR="00116B49" w:rsidRPr="00394EE5" w:rsidRDefault="0093143E" w:rsidP="00394EE5">
      <w:pPr>
        <w:spacing w:before="80"/>
        <w:jc w:val="both"/>
        <w:rPr>
          <w:rStyle w:val="FontStyle97"/>
          <w:rFonts w:ascii="Times New Roman" w:hAnsi="Times New Roman" w:cs="Times New Roman"/>
          <w:b/>
        </w:rPr>
      </w:pPr>
      <w:r w:rsidRPr="00394EE5">
        <w:rPr>
          <w:rStyle w:val="FontStyle97"/>
          <w:rFonts w:ascii="Times New Roman" w:hAnsi="Times New Roman" w:cs="Times New Roman"/>
          <w:b/>
        </w:rPr>
        <w:t>10</w:t>
      </w:r>
      <w:r w:rsidRPr="00394EE5">
        <w:rPr>
          <w:rStyle w:val="FontStyle97"/>
          <w:rFonts w:ascii="Times New Roman" w:hAnsi="Times New Roman" w:cs="Times New Roman"/>
        </w:rPr>
        <w:t>-</w:t>
      </w:r>
      <w:r w:rsidR="009442E9" w:rsidRPr="00394EE5">
        <w:rPr>
          <w:rStyle w:val="FontStyle97"/>
          <w:rFonts w:ascii="Times New Roman" w:hAnsi="Times New Roman" w:cs="Times New Roman"/>
        </w:rPr>
        <w:t>Dolu</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tüplerin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iş</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yerlerinde</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depolanmasında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mümkün</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olduğu</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kadar</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az</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miktarda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tüp</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bir</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arada</w:t>
      </w:r>
      <w:r w:rsidR="00282D03" w:rsidRPr="00394EE5">
        <w:rPr>
          <w:rStyle w:val="FontStyle97"/>
          <w:rFonts w:ascii="Times New Roman" w:hAnsi="Times New Roman" w:cs="Times New Roman"/>
        </w:rPr>
        <w:t xml:space="preserve"> </w:t>
      </w:r>
      <w:r w:rsidR="009442E9" w:rsidRPr="00394EE5">
        <w:rPr>
          <w:rStyle w:val="FontStyle97"/>
          <w:rFonts w:ascii="Times New Roman" w:hAnsi="Times New Roman" w:cs="Times New Roman"/>
        </w:rPr>
        <w:t>bulundurulmalıdır</w:t>
      </w:r>
      <w:r w:rsidR="009442E9" w:rsidRPr="00394EE5">
        <w:rPr>
          <w:rStyle w:val="FontStyle97"/>
          <w:rFonts w:ascii="Times New Roman" w:hAnsi="Times New Roman" w:cs="Times New Roman"/>
          <w:b/>
        </w:rPr>
        <w:t>.</w:t>
      </w:r>
    </w:p>
    <w:p w:rsidR="00D91BA0"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11</w:t>
      </w:r>
      <w:r w:rsidRPr="00394EE5">
        <w:rPr>
          <w:rStyle w:val="FontStyle97"/>
          <w:rFonts w:ascii="Times New Roman" w:hAnsi="Times New Roman" w:cs="Times New Roman"/>
        </w:rPr>
        <w:t>-</w:t>
      </w:r>
      <w:r w:rsidR="00D91BA0" w:rsidRPr="00394EE5">
        <w:rPr>
          <w:rStyle w:val="FontStyle97"/>
          <w:rFonts w:ascii="Times New Roman" w:hAnsi="Times New Roman" w:cs="Times New Roman"/>
        </w:rPr>
        <w:t>Tüpler, içinde bulunan gazın özelliğine göre ayırarak depolanmalıdır.</w:t>
      </w:r>
    </w:p>
    <w:p w:rsidR="00D91BA0"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12</w:t>
      </w:r>
      <w:r w:rsidRPr="00394EE5">
        <w:rPr>
          <w:rStyle w:val="FontStyle97"/>
          <w:rFonts w:ascii="Times New Roman" w:hAnsi="Times New Roman" w:cs="Times New Roman"/>
        </w:rPr>
        <w:t>-</w:t>
      </w:r>
      <w:r w:rsidR="00D91BA0" w:rsidRPr="00394EE5">
        <w:rPr>
          <w:rStyle w:val="FontStyle97"/>
          <w:rFonts w:ascii="Times New Roman" w:hAnsi="Times New Roman" w:cs="Times New Roman"/>
        </w:rPr>
        <w:t>Dolu ve boş tüpler ayrı yerlerde depolanmalıdır.</w:t>
      </w:r>
    </w:p>
    <w:p w:rsidR="003127FF" w:rsidRPr="00394EE5" w:rsidRDefault="003127FF" w:rsidP="00394EE5">
      <w:pPr>
        <w:spacing w:before="80"/>
        <w:jc w:val="both"/>
        <w:rPr>
          <w:rStyle w:val="FontStyle97"/>
          <w:rFonts w:ascii="Times New Roman" w:hAnsi="Times New Roman" w:cs="Times New Roman"/>
          <w:b/>
        </w:rPr>
      </w:pPr>
    </w:p>
    <w:p w:rsidR="003127FF" w:rsidRPr="00394EE5" w:rsidRDefault="003127FF" w:rsidP="00394EE5">
      <w:pPr>
        <w:spacing w:before="80"/>
        <w:jc w:val="both"/>
        <w:rPr>
          <w:rStyle w:val="FontStyle97"/>
          <w:rFonts w:ascii="Times New Roman" w:hAnsi="Times New Roman" w:cs="Times New Roman"/>
          <w:b/>
        </w:rPr>
      </w:pPr>
    </w:p>
    <w:p w:rsidR="003127FF" w:rsidRPr="00394EE5" w:rsidRDefault="003127FF" w:rsidP="00394EE5">
      <w:pPr>
        <w:spacing w:before="80"/>
        <w:jc w:val="both"/>
        <w:rPr>
          <w:rStyle w:val="FontStyle97"/>
          <w:rFonts w:ascii="Times New Roman" w:hAnsi="Times New Roman" w:cs="Times New Roman"/>
          <w:b/>
        </w:rPr>
      </w:pPr>
    </w:p>
    <w:p w:rsidR="00D91BA0"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lastRenderedPageBreak/>
        <w:t>13</w:t>
      </w:r>
      <w:r w:rsidRPr="00394EE5">
        <w:rPr>
          <w:rStyle w:val="FontStyle97"/>
          <w:rFonts w:ascii="Times New Roman" w:hAnsi="Times New Roman" w:cs="Times New Roman"/>
        </w:rPr>
        <w:t>-</w:t>
      </w:r>
      <w:r w:rsidR="00D91BA0" w:rsidRPr="00394EE5">
        <w:rPr>
          <w:rStyle w:val="FontStyle97"/>
          <w:rFonts w:ascii="Times New Roman" w:hAnsi="Times New Roman" w:cs="Times New Roman"/>
        </w:rPr>
        <w:t>Boş oksijen tüpleriyle boş yanıcı gaz tüpleri birlikte depolanmamalıdır.</w:t>
      </w:r>
      <w:r w:rsidR="0042034C" w:rsidRPr="00394EE5">
        <w:rPr>
          <w:rStyle w:val="FontStyle97"/>
          <w:rFonts w:ascii="Times New Roman" w:hAnsi="Times New Roman" w:cs="Times New Roman"/>
        </w:rPr>
        <w:t xml:space="preserve"> </w:t>
      </w:r>
      <w:r w:rsidR="00D91BA0" w:rsidRPr="00394EE5">
        <w:rPr>
          <w:rStyle w:val="FontStyle97"/>
          <w:rFonts w:ascii="Times New Roman" w:hAnsi="Times New Roman" w:cs="Times New Roman"/>
        </w:rPr>
        <w:t>Aşındırıcı sıvılar ve yanıcı-tutuşturucu madde kaynaklar, gaz tüplerinin depolandığı alanda bulundurulmamalıdır.</w:t>
      </w:r>
    </w:p>
    <w:p w:rsidR="00D91BA0"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14</w:t>
      </w:r>
      <w:r w:rsidRPr="00394EE5">
        <w:rPr>
          <w:rStyle w:val="FontStyle97"/>
          <w:rFonts w:ascii="Times New Roman" w:hAnsi="Times New Roman" w:cs="Times New Roman"/>
        </w:rPr>
        <w:t>-</w:t>
      </w:r>
      <w:r w:rsidR="00D91BA0" w:rsidRPr="00394EE5">
        <w:rPr>
          <w:rStyle w:val="FontStyle97"/>
          <w:rFonts w:ascii="Times New Roman" w:hAnsi="Times New Roman" w:cs="Times New Roman"/>
        </w:rPr>
        <w:t>Yanıcı ve zehirli gazlar, havalandırması iyi ve girişleri kontrollü olan sahalarda ayrı ayrı depolanmalıdır.</w:t>
      </w:r>
    </w:p>
    <w:p w:rsidR="00D91BA0"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15</w:t>
      </w:r>
      <w:r w:rsidRPr="00394EE5">
        <w:rPr>
          <w:rStyle w:val="FontStyle97"/>
          <w:rFonts w:ascii="Times New Roman" w:hAnsi="Times New Roman" w:cs="Times New Roman"/>
        </w:rPr>
        <w:t>-</w:t>
      </w:r>
      <w:r w:rsidR="00D91BA0" w:rsidRPr="00394EE5">
        <w:rPr>
          <w:rStyle w:val="FontStyle97"/>
          <w:rFonts w:ascii="Times New Roman" w:hAnsi="Times New Roman" w:cs="Times New Roman"/>
        </w:rPr>
        <w:t xml:space="preserve">Zehirli, kriyojenik ve asal gazları ayrı yerlerde depolayınız. </w:t>
      </w:r>
    </w:p>
    <w:p w:rsidR="00282D03"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16</w:t>
      </w:r>
      <w:r w:rsidRPr="00394EE5">
        <w:rPr>
          <w:rStyle w:val="FontStyle97"/>
          <w:rFonts w:ascii="Times New Roman" w:hAnsi="Times New Roman" w:cs="Times New Roman"/>
        </w:rPr>
        <w:t>-</w:t>
      </w:r>
      <w:r w:rsidR="00D91BA0" w:rsidRPr="00394EE5">
        <w:rPr>
          <w:rStyle w:val="FontStyle97"/>
          <w:rFonts w:ascii="Times New Roman" w:hAnsi="Times New Roman" w:cs="Times New Roman"/>
        </w:rPr>
        <w:t>Depolama sahasındaki tüplerin devrilmemesi için gerekli tedbirler alınmalıdır.</w:t>
      </w:r>
    </w:p>
    <w:p w:rsidR="00F76A0F"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17</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Basınçlı gaz tüplerinin etrafını zincirleyerek, dik olarak muhafaza ediniz.</w:t>
      </w:r>
    </w:p>
    <w:p w:rsidR="00F76A0F"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18</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Basınçlı gaz tüplerini depolandığı alanlarda birbirilerinden ayrı şekilde sabitleyiniz.</w:t>
      </w:r>
    </w:p>
    <w:p w:rsidR="00F76A0F"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19</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Basınçlı gaz tüplerinin etiket ve içerik bilgilerini değiştirmeyiniz.</w:t>
      </w:r>
    </w:p>
    <w:p w:rsidR="00F76A0F"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20</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Basınçlı gaz tüplerini boyamayınız.</w:t>
      </w:r>
    </w:p>
    <w:p w:rsidR="00F76A0F"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21</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Basınçlı gaz tüplerinin depolandığı alanlarda gazların cinsine göre gerekli uyarı ve ikaz levhalarını asınız.</w:t>
      </w:r>
    </w:p>
    <w:p w:rsidR="00F76A0F"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22</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Depolama</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sahasındaki</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tüplerin</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içeriğini</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ve</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muhtemel</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tehlikelerini</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gösterecek</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etiketlerinin</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olmasına</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dikkat ediniz.</w:t>
      </w:r>
    </w:p>
    <w:p w:rsidR="00F76A0F" w:rsidRPr="00394EE5" w:rsidRDefault="0093143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23</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Basınçlı</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gaz</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tüplerinin</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depolandığı</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alanlara</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giriş</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çıkış</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yasaklayınız</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ve</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sadece</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yetkili</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personelin</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girişine</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izin</w:t>
      </w:r>
      <w:r w:rsidR="00F76A0F" w:rsidRPr="00394EE5">
        <w:rPr>
          <w:rStyle w:val="FontStyle97"/>
          <w:rFonts w:ascii="Times New Roman" w:hAnsi="Times New Roman" w:cs="Times New Roman"/>
        </w:rPr>
        <w:t xml:space="preserve"> </w:t>
      </w:r>
      <w:r w:rsidR="00AD1EE7" w:rsidRPr="00394EE5">
        <w:rPr>
          <w:rStyle w:val="FontStyle97"/>
          <w:rFonts w:ascii="Times New Roman" w:hAnsi="Times New Roman" w:cs="Times New Roman"/>
        </w:rPr>
        <w:t>veriniz.</w:t>
      </w:r>
    </w:p>
    <w:p w:rsidR="00F76A0F"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25</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Depolama planını, depolama ve boşaltmayı uygun zamanda yapabilmeyi sağlayacak şekilde tasarlayınız.</w:t>
      </w:r>
    </w:p>
    <w:p w:rsidR="00F76A0F"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26</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Gaz tüplerinin bulunduğu depolarda birden fazla çıkış olmasını sağlayınız.</w:t>
      </w:r>
    </w:p>
    <w:p w:rsidR="00F76A0F"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27</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Gaz tüplerini, ısı ve alev kaynağından uzak tutunuz.</w:t>
      </w:r>
    </w:p>
    <w:p w:rsidR="00D91BA0"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28</w:t>
      </w:r>
      <w:r w:rsidRPr="00394EE5">
        <w:rPr>
          <w:rStyle w:val="FontStyle97"/>
          <w:rFonts w:ascii="Times New Roman" w:hAnsi="Times New Roman" w:cs="Times New Roman"/>
        </w:rPr>
        <w:t>-</w:t>
      </w:r>
      <w:r w:rsidR="00AD1EE7" w:rsidRPr="00394EE5">
        <w:rPr>
          <w:rStyle w:val="FontStyle97"/>
          <w:rFonts w:ascii="Times New Roman" w:hAnsi="Times New Roman" w:cs="Times New Roman"/>
        </w:rPr>
        <w:t>Gaz tüpleri üzerine ağır malzeme düşmesine karşı tedbir alınız.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29</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Gaz tüplerini acil çıkış yolları ve kapılarına, bina giriş ve çıkışlarına ve ulaşım yollarına koymayınız.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30</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Depolama düzenini, “Acil Durum Planı”nda açıkça belirtiniz.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31</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Depoda yangınla mücadele ekipmanları bulundurunuz.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32</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Olası bir yangında tüpe su ile soğutma yaparak acil durum pers</w:t>
      </w:r>
      <w:r w:rsidR="004B187D" w:rsidRPr="00394EE5">
        <w:rPr>
          <w:rStyle w:val="FontStyle97"/>
          <w:rFonts w:ascii="Times New Roman" w:hAnsi="Times New Roman" w:cs="Times New Roman"/>
        </w:rPr>
        <w:t>onelinin gelmesini bekleyiniz. T</w:t>
      </w:r>
      <w:r w:rsidR="00A93A5B" w:rsidRPr="00394EE5">
        <w:rPr>
          <w:rStyle w:val="FontStyle97"/>
          <w:rFonts w:ascii="Times New Roman" w:hAnsi="Times New Roman" w:cs="Times New Roman"/>
        </w:rPr>
        <w:t>üpü soğuturken basınçlı su kullanmayınız.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33</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Bir kaza sonrası acil durum ekiplerine kaza bildirimi yapma</w:t>
      </w:r>
      <w:r w:rsidR="0042034C" w:rsidRPr="00394EE5">
        <w:rPr>
          <w:rStyle w:val="FontStyle97"/>
          <w:rFonts w:ascii="Times New Roman" w:hAnsi="Times New Roman" w:cs="Times New Roman"/>
        </w:rPr>
        <w:t xml:space="preserve"> </w:t>
      </w:r>
      <w:r w:rsidR="00A93A5B" w:rsidRPr="00394EE5">
        <w:rPr>
          <w:rStyle w:val="FontStyle97"/>
          <w:rFonts w:ascii="Times New Roman" w:hAnsi="Times New Roman" w:cs="Times New Roman"/>
        </w:rPr>
        <w:t>durumunda, kazanın hangi tür gaz tüpü ile çalışırken olduğunu bildiriniz.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34</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Tüpleri, taşıma aracıyla birlikte depolamayınız.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35</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Asetilen, LPG gibi yanıcı gaz tüplerini elektrik panoları ve yüksek gerilim hatlarının geçtiği bölgelere yakın yerlere koymayınız.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36</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Tüplere vurulmasını ve darbe almasını önleyiniz.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37</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Darbe görmüş tüpleri kullanılmadan ilgili tedarikçi firmaya geri veriniz.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38</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Basınçlı gaz tüplerinde, gaz kaçağı olması halinde, tüpün kullanımını durdurarak tedarikçisine haber veriniz ve tedarikçiye teslim ediniz.</w:t>
      </w:r>
    </w:p>
    <w:p w:rsidR="00A93A5B" w:rsidRPr="00394EE5" w:rsidRDefault="00C923EB"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39</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Tüplerin etrafında kesinlikle sigara içmeyiniz, içirtmeyiniz.</w:t>
      </w:r>
    </w:p>
    <w:p w:rsidR="00A93A5B" w:rsidRPr="00394EE5" w:rsidRDefault="002A7DD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40</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 xml:space="preserve">Tüp taşıma ve kullanma sırasında dikkatli olmaya ve dalgınlık yapmamaya dikkat ediniz. </w:t>
      </w:r>
    </w:p>
    <w:p w:rsidR="003127FF" w:rsidRPr="00394EE5" w:rsidRDefault="003127FF" w:rsidP="00394EE5">
      <w:pPr>
        <w:spacing w:before="80"/>
        <w:jc w:val="both"/>
        <w:rPr>
          <w:rStyle w:val="FontStyle97"/>
          <w:rFonts w:ascii="Times New Roman" w:hAnsi="Times New Roman" w:cs="Times New Roman"/>
          <w:b/>
        </w:rPr>
      </w:pPr>
    </w:p>
    <w:p w:rsidR="003127FF" w:rsidRPr="00394EE5" w:rsidRDefault="003127FF" w:rsidP="00394EE5">
      <w:pPr>
        <w:spacing w:before="80"/>
        <w:jc w:val="both"/>
        <w:rPr>
          <w:rStyle w:val="FontStyle97"/>
          <w:rFonts w:ascii="Times New Roman" w:hAnsi="Times New Roman" w:cs="Times New Roman"/>
          <w:b/>
        </w:rPr>
      </w:pPr>
    </w:p>
    <w:p w:rsidR="003127FF" w:rsidRPr="00394EE5" w:rsidRDefault="003127FF" w:rsidP="00394EE5">
      <w:pPr>
        <w:spacing w:before="80"/>
        <w:jc w:val="both"/>
        <w:rPr>
          <w:rStyle w:val="FontStyle97"/>
          <w:rFonts w:ascii="Times New Roman" w:hAnsi="Times New Roman" w:cs="Times New Roman"/>
          <w:b/>
        </w:rPr>
      </w:pPr>
    </w:p>
    <w:p w:rsidR="00A93A5B" w:rsidRPr="00394EE5" w:rsidRDefault="002A7DD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lastRenderedPageBreak/>
        <w:t>41</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 xml:space="preserve">Çalışan personele etraftan müdahale etmeyiniz, şaka yapmayınız veya konuşturmayınız. </w:t>
      </w:r>
    </w:p>
    <w:p w:rsidR="00A93A5B" w:rsidRPr="00394EE5" w:rsidRDefault="002A7DD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42</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Çalışma alanınızı temiz tutunuz ve her çalışmadan sonra çalışma alanınızın temizliğini yapmayı, tertip ve düzenini sağlamayı unutmayınız.</w:t>
      </w:r>
    </w:p>
    <w:p w:rsidR="00A93A5B" w:rsidRPr="00394EE5" w:rsidRDefault="002A7DD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43</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Çalışırken cep telefonu kullanmanın ve sigara içmenin yasak olduğunu unutmayınız.</w:t>
      </w:r>
    </w:p>
    <w:p w:rsidR="0042034C" w:rsidRPr="00394EE5" w:rsidRDefault="002A7DDE"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44</w:t>
      </w:r>
      <w:r w:rsidRPr="00394EE5">
        <w:rPr>
          <w:rStyle w:val="FontStyle97"/>
          <w:rFonts w:ascii="Times New Roman" w:hAnsi="Times New Roman" w:cs="Times New Roman"/>
        </w:rPr>
        <w:t>-</w:t>
      </w:r>
      <w:r w:rsidR="00A93A5B" w:rsidRPr="00394EE5">
        <w:rPr>
          <w:rStyle w:val="FontStyle97"/>
          <w:rFonts w:ascii="Times New Roman" w:hAnsi="Times New Roman" w:cs="Times New Roman"/>
        </w:rPr>
        <w:t>Uyarı levha</w:t>
      </w:r>
      <w:r w:rsidR="0042034C" w:rsidRPr="00394EE5">
        <w:rPr>
          <w:rStyle w:val="FontStyle97"/>
          <w:rFonts w:ascii="Times New Roman" w:hAnsi="Times New Roman" w:cs="Times New Roman"/>
        </w:rPr>
        <w:t xml:space="preserve"> ve yazılarına mutlaka uyunuz. </w:t>
      </w:r>
    </w:p>
    <w:p w:rsidR="00F76A0F" w:rsidRPr="00394EE5" w:rsidRDefault="003127FF" w:rsidP="00394EE5">
      <w:pPr>
        <w:spacing w:before="80"/>
        <w:jc w:val="both"/>
        <w:rPr>
          <w:rStyle w:val="FontStyle97"/>
          <w:rFonts w:ascii="Times New Roman" w:hAnsi="Times New Roman" w:cs="Times New Roman"/>
        </w:rPr>
      </w:pPr>
      <w:r w:rsidRPr="00394EE5">
        <w:rPr>
          <w:rStyle w:val="FontStyle97"/>
          <w:rFonts w:ascii="Times New Roman" w:hAnsi="Times New Roman" w:cs="Times New Roman"/>
          <w:b/>
        </w:rPr>
        <w:t>45.</w:t>
      </w:r>
      <w:r w:rsidRPr="00394EE5">
        <w:rPr>
          <w:rStyle w:val="FontStyle97"/>
          <w:rFonts w:ascii="Times New Roman" w:hAnsi="Times New Roman" w:cs="Times New Roman"/>
        </w:rPr>
        <w:t>Tüplerin rutin bakım ve kontrollerini (Günlük, haftalık, aylık, yıllık vb.) yapınız veya yaptırınız.</w:t>
      </w:r>
    </w:p>
    <w:p w:rsidR="00116B49" w:rsidRPr="00394EE5" w:rsidRDefault="00116B49" w:rsidP="00394EE5">
      <w:pPr>
        <w:jc w:val="both"/>
        <w:rPr>
          <w:rStyle w:val="FontStyle97"/>
          <w:rFonts w:ascii="Times New Roman" w:hAnsi="Times New Roman" w:cs="Times New Roman"/>
          <w:b/>
        </w:rPr>
      </w:pPr>
      <w:r w:rsidRPr="00394EE5">
        <w:rPr>
          <w:rStyle w:val="FontStyle97"/>
          <w:rFonts w:ascii="Times New Roman" w:hAnsi="Times New Roman" w:cs="Times New Roman"/>
          <w:b/>
        </w:rPr>
        <w:t xml:space="preserve"> </w:t>
      </w:r>
    </w:p>
    <w:p w:rsidR="00EF5121" w:rsidRPr="00394EE5" w:rsidRDefault="0033384B" w:rsidP="00394EE5">
      <w:pPr>
        <w:jc w:val="both"/>
        <w:rPr>
          <w:rStyle w:val="FontStyle97"/>
          <w:rFonts w:ascii="Times New Roman" w:hAnsi="Times New Roman" w:cs="Times New Roman"/>
        </w:rPr>
      </w:pPr>
      <w:r w:rsidRPr="00394EE5">
        <w:rPr>
          <w:rStyle w:val="FontStyle97"/>
          <w:rFonts w:ascii="Times New Roman" w:hAnsi="Times New Roman" w:cs="Times New Roman"/>
        </w:rPr>
        <w:t xml:space="preserve">      </w:t>
      </w:r>
    </w:p>
    <w:p w:rsidR="00EF5121" w:rsidRPr="006E10F6" w:rsidRDefault="006E10F6" w:rsidP="006E10F6">
      <w:pPr>
        <w:jc w:val="both"/>
        <w:rPr>
          <w:rStyle w:val="FontStyle97"/>
          <w:rFonts w:ascii="Times New Roman" w:hAnsi="Times New Roman" w:cs="Times New Roman"/>
        </w:rPr>
      </w:pPr>
      <w:r>
        <w:rPr>
          <w:rStyle w:val="FontStyle97"/>
          <w:rFonts w:ascii="Times New Roman" w:hAnsi="Times New Roman" w:cs="Times New Roman"/>
        </w:rPr>
        <w:t xml:space="preserve">       </w:t>
      </w:r>
      <w:r w:rsidRPr="006E10F6">
        <w:rPr>
          <w:rStyle w:val="FontStyle97"/>
          <w:rFonts w:ascii="Times New Roman" w:hAnsi="Times New Roman" w:cs="Times New Roman"/>
        </w:rPr>
        <w:t>İlgili personeller, bu talimatta yazılı olmasa dahi iş sağlığı ve güvenliği ile ilgili olarak mevcut kanun ve ilgili yönetmeliklere göre hareket etmek zorundadır. Kanun ve yönetmelikler talimatların daima üstündedirler.</w:t>
      </w:r>
    </w:p>
    <w:p w:rsidR="00394EE5" w:rsidRDefault="00394EE5" w:rsidP="00394EE5">
      <w:pPr>
        <w:jc w:val="both"/>
        <w:rPr>
          <w:rStyle w:val="FontStyle97"/>
          <w:rFonts w:ascii="Times New Roman" w:hAnsi="Times New Roman" w:cs="Times New Roman"/>
        </w:rPr>
      </w:pPr>
    </w:p>
    <w:p w:rsidR="00394EE5" w:rsidRDefault="00394EE5" w:rsidP="00394EE5">
      <w:pPr>
        <w:jc w:val="both"/>
        <w:rPr>
          <w:rStyle w:val="FontStyle97"/>
          <w:rFonts w:ascii="Times New Roman" w:hAnsi="Times New Roman" w:cs="Times New Roman"/>
        </w:rPr>
      </w:pPr>
    </w:p>
    <w:p w:rsidR="006E10F6" w:rsidRDefault="006E10F6" w:rsidP="00394EE5">
      <w:pPr>
        <w:jc w:val="both"/>
        <w:rPr>
          <w:rStyle w:val="FontStyle97"/>
          <w:rFonts w:ascii="Times New Roman" w:hAnsi="Times New Roman" w:cs="Times New Roman"/>
        </w:rPr>
      </w:pPr>
    </w:p>
    <w:p w:rsidR="006E10F6" w:rsidRDefault="006E10F6" w:rsidP="00394EE5">
      <w:pPr>
        <w:jc w:val="both"/>
        <w:rPr>
          <w:rStyle w:val="FontStyle97"/>
          <w:rFonts w:ascii="Times New Roman" w:hAnsi="Times New Roman" w:cs="Times New Roman"/>
        </w:rPr>
      </w:pPr>
    </w:p>
    <w:p w:rsidR="00394EE5" w:rsidRPr="00394EE5" w:rsidRDefault="00394EE5" w:rsidP="00394EE5">
      <w:pPr>
        <w:jc w:val="both"/>
        <w:rPr>
          <w:rStyle w:val="FontStyle97"/>
          <w:rFonts w:ascii="Times New Roman" w:hAnsi="Times New Roman" w:cs="Times New Roman"/>
        </w:rPr>
      </w:pPr>
    </w:p>
    <w:p w:rsidR="00394EE5" w:rsidRPr="00394EE5" w:rsidRDefault="00394EE5" w:rsidP="00394EE5">
      <w:pPr>
        <w:jc w:val="both"/>
        <w:rPr>
          <w:rStyle w:val="FontStyle97"/>
          <w:rFonts w:ascii="Times New Roman" w:hAnsi="Times New Roman" w:cs="Times New Roman"/>
        </w:rPr>
      </w:pPr>
    </w:p>
    <w:p w:rsidR="00394EE5" w:rsidRPr="00394EE5" w:rsidRDefault="00394EE5" w:rsidP="00394EE5">
      <w:pPr>
        <w:jc w:val="both"/>
        <w:rPr>
          <w:rStyle w:val="FontStyle97"/>
          <w:rFonts w:ascii="Times New Roman" w:hAnsi="Times New Roman" w:cs="Times New Roman"/>
        </w:rPr>
      </w:pPr>
    </w:p>
    <w:p w:rsidR="00394EE5" w:rsidRPr="00394EE5" w:rsidRDefault="00394EE5" w:rsidP="00394EE5">
      <w:pPr>
        <w:jc w:val="both"/>
        <w:rPr>
          <w:rStyle w:val="FontStyle97"/>
          <w:rFonts w:ascii="Times New Roman" w:hAnsi="Times New Roman" w:cs="Times New Roman"/>
          <w:b/>
        </w:rPr>
      </w:pPr>
      <w:r w:rsidRPr="00394EE5">
        <w:rPr>
          <w:rStyle w:val="FontStyle97"/>
          <w:rFonts w:ascii="Times New Roman" w:hAnsi="Times New Roman" w:cs="Times New Roman"/>
        </w:rPr>
        <w:t xml:space="preserve">       </w:t>
      </w:r>
      <w:r w:rsidRPr="00394EE5">
        <w:rPr>
          <w:rStyle w:val="FontStyle97"/>
          <w:rFonts w:ascii="Times New Roman" w:hAnsi="Times New Roman" w:cs="Times New Roman"/>
          <w:b/>
        </w:rPr>
        <w:t>Yukarıdaki talimatı okuduğumu, anladığımı, Bursa Uludağ Üniversitesi ……………………………………………………………………………</w:t>
      </w:r>
      <w:r>
        <w:rPr>
          <w:rStyle w:val="FontStyle97"/>
          <w:rFonts w:ascii="Times New Roman" w:hAnsi="Times New Roman" w:cs="Times New Roman"/>
          <w:b/>
        </w:rPr>
        <w:t>…….</w:t>
      </w:r>
      <w:r w:rsidRPr="00394EE5">
        <w:rPr>
          <w:rStyle w:val="FontStyle97"/>
          <w:rFonts w:ascii="Times New Roman" w:hAnsi="Times New Roman" w:cs="Times New Roman"/>
          <w:b/>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EF5121" w:rsidRPr="00394EE5" w:rsidRDefault="00EF5121" w:rsidP="00394EE5">
      <w:pPr>
        <w:jc w:val="both"/>
        <w:rPr>
          <w:rStyle w:val="FontStyle97"/>
          <w:rFonts w:ascii="Times New Roman" w:hAnsi="Times New Roman" w:cs="Times New Roman"/>
          <w:b/>
        </w:rPr>
      </w:pPr>
    </w:p>
    <w:p w:rsidR="00EF5121" w:rsidRPr="00394EE5" w:rsidRDefault="00EF5121" w:rsidP="00394EE5">
      <w:pPr>
        <w:jc w:val="both"/>
        <w:rPr>
          <w:rStyle w:val="FontStyle97"/>
          <w:rFonts w:ascii="Times New Roman" w:hAnsi="Times New Roman" w:cs="Times New Roman"/>
        </w:rPr>
      </w:pPr>
    </w:p>
    <w:p w:rsidR="00EF5121" w:rsidRPr="00394EE5" w:rsidRDefault="00EF5121" w:rsidP="00394EE5">
      <w:pPr>
        <w:jc w:val="both"/>
        <w:rPr>
          <w:rStyle w:val="FontStyle97"/>
          <w:rFonts w:ascii="Times New Roman" w:hAnsi="Times New Roman" w:cs="Times New Roman"/>
        </w:rPr>
      </w:pPr>
    </w:p>
    <w:p w:rsidR="00EF5121" w:rsidRPr="00394EE5" w:rsidRDefault="00EF5121" w:rsidP="00394EE5">
      <w:pPr>
        <w:jc w:val="both"/>
        <w:rPr>
          <w:rStyle w:val="FontStyle97"/>
          <w:rFonts w:ascii="Times New Roman" w:hAnsi="Times New Roman" w:cs="Times New Roman"/>
        </w:rPr>
      </w:pPr>
    </w:p>
    <w:p w:rsidR="00754A32" w:rsidRPr="00394EE5" w:rsidRDefault="0033384B" w:rsidP="00394EE5">
      <w:pPr>
        <w:jc w:val="both"/>
        <w:rPr>
          <w:rStyle w:val="FontStyle97"/>
          <w:rFonts w:ascii="Times New Roman" w:hAnsi="Times New Roman" w:cs="Times New Roman"/>
        </w:rPr>
      </w:pPr>
      <w:r w:rsidRPr="00394EE5">
        <w:rPr>
          <w:rStyle w:val="FontStyle97"/>
          <w:rFonts w:ascii="Times New Roman" w:hAnsi="Times New Roman" w:cs="Times New Roman"/>
        </w:rPr>
        <w:t xml:space="preserve"> </w:t>
      </w:r>
    </w:p>
    <w:tbl>
      <w:tblPr>
        <w:tblStyle w:val="TableGrid"/>
        <w:tblpPr w:vertAnchor="page" w:horzAnchor="margin" w:tblpY="12301"/>
        <w:tblOverlap w:val="never"/>
        <w:tblW w:w="9697" w:type="dxa"/>
        <w:tblInd w:w="0" w:type="dxa"/>
        <w:tblCellMar>
          <w:top w:w="10" w:type="dxa"/>
          <w:left w:w="106" w:type="dxa"/>
          <w:right w:w="115" w:type="dxa"/>
        </w:tblCellMar>
        <w:tblLook w:val="04A0" w:firstRow="1" w:lastRow="0" w:firstColumn="1" w:lastColumn="0" w:noHBand="0" w:noVBand="1"/>
      </w:tblPr>
      <w:tblGrid>
        <w:gridCol w:w="3231"/>
        <w:gridCol w:w="3236"/>
        <w:gridCol w:w="3230"/>
      </w:tblGrid>
      <w:tr w:rsidR="00394EE5" w:rsidRPr="00394EE5" w:rsidTr="00CC45F9">
        <w:trPr>
          <w:trHeight w:val="532"/>
        </w:trPr>
        <w:tc>
          <w:tcPr>
            <w:tcW w:w="3231" w:type="dxa"/>
            <w:tcBorders>
              <w:top w:val="single" w:sz="4" w:space="0" w:color="000000"/>
              <w:left w:val="single" w:sz="4" w:space="0" w:color="000000"/>
              <w:bottom w:val="single" w:sz="4" w:space="0" w:color="000000"/>
              <w:right w:val="single" w:sz="4" w:space="0" w:color="000000"/>
            </w:tcBorders>
          </w:tcPr>
          <w:p w:rsidR="00394EE5" w:rsidRPr="00394EE5" w:rsidRDefault="00394EE5" w:rsidP="002D6E87">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394EE5" w:rsidRPr="00394EE5" w:rsidRDefault="00394EE5" w:rsidP="002D6E87">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36" w:type="dxa"/>
            <w:tcBorders>
              <w:top w:val="single" w:sz="4" w:space="0" w:color="000000"/>
              <w:left w:val="single" w:sz="4" w:space="0" w:color="000000"/>
              <w:bottom w:val="single" w:sz="4" w:space="0" w:color="000000"/>
              <w:right w:val="single" w:sz="4" w:space="0" w:color="000000"/>
            </w:tcBorders>
          </w:tcPr>
          <w:p w:rsidR="00394EE5" w:rsidRPr="00394EE5" w:rsidRDefault="00394EE5" w:rsidP="002D6E87">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30" w:type="dxa"/>
            <w:tcBorders>
              <w:top w:val="single" w:sz="4" w:space="0" w:color="000000"/>
              <w:left w:val="single" w:sz="4" w:space="0" w:color="000000"/>
              <w:bottom w:val="single" w:sz="4" w:space="0" w:color="000000"/>
              <w:right w:val="single" w:sz="4" w:space="0" w:color="000000"/>
            </w:tcBorders>
          </w:tcPr>
          <w:p w:rsidR="00394EE5" w:rsidRPr="00394EE5" w:rsidRDefault="00394EE5" w:rsidP="002D6E87">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394EE5" w:rsidRPr="00394EE5" w:rsidRDefault="00394EE5" w:rsidP="002D6E87">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394EE5" w:rsidRPr="00394EE5" w:rsidTr="00CC45F9">
        <w:trPr>
          <w:trHeight w:val="518"/>
        </w:trPr>
        <w:tc>
          <w:tcPr>
            <w:tcW w:w="3231" w:type="dxa"/>
            <w:tcBorders>
              <w:top w:val="single" w:sz="4" w:space="0" w:color="000000"/>
              <w:left w:val="single" w:sz="4" w:space="0" w:color="000000"/>
              <w:bottom w:val="single" w:sz="4" w:space="0" w:color="000000"/>
              <w:right w:val="single" w:sz="4" w:space="0" w:color="000000"/>
            </w:tcBorders>
          </w:tcPr>
          <w:p w:rsidR="00394EE5" w:rsidRPr="00394EE5" w:rsidRDefault="00394EE5" w:rsidP="00394EE5">
            <w:pPr>
              <w:spacing w:line="259" w:lineRule="auto"/>
              <w:ind w:left="5"/>
              <w:jc w:val="both"/>
              <w:rPr>
                <w:rFonts w:ascii="Times New Roman" w:eastAsia="Times New Roman" w:hAnsi="Times New Roman" w:cs="Times New Roman"/>
                <w:b/>
                <w:szCs w:val="24"/>
              </w:rPr>
            </w:pPr>
          </w:p>
        </w:tc>
        <w:tc>
          <w:tcPr>
            <w:tcW w:w="3236" w:type="dxa"/>
            <w:tcBorders>
              <w:top w:val="single" w:sz="4" w:space="0" w:color="000000"/>
              <w:left w:val="single" w:sz="4" w:space="0" w:color="000000"/>
              <w:bottom w:val="single" w:sz="4" w:space="0" w:color="000000"/>
              <w:right w:val="single" w:sz="4" w:space="0" w:color="000000"/>
            </w:tcBorders>
          </w:tcPr>
          <w:p w:rsidR="00394EE5" w:rsidRPr="00394EE5" w:rsidRDefault="00394EE5" w:rsidP="00394EE5">
            <w:pPr>
              <w:spacing w:line="259" w:lineRule="auto"/>
              <w:ind w:left="1"/>
              <w:jc w:val="both"/>
              <w:rPr>
                <w:rFonts w:ascii="Times New Roman" w:hAnsi="Times New Roman" w:cs="Times New Roman"/>
                <w:szCs w:val="24"/>
              </w:rPr>
            </w:pPr>
          </w:p>
        </w:tc>
        <w:tc>
          <w:tcPr>
            <w:tcW w:w="3230" w:type="dxa"/>
            <w:tcBorders>
              <w:top w:val="single" w:sz="4" w:space="0" w:color="000000"/>
              <w:left w:val="single" w:sz="4" w:space="0" w:color="000000"/>
              <w:bottom w:val="single" w:sz="4" w:space="0" w:color="000000"/>
              <w:right w:val="single" w:sz="4" w:space="0" w:color="000000"/>
            </w:tcBorders>
          </w:tcPr>
          <w:p w:rsidR="00394EE5" w:rsidRPr="00394EE5" w:rsidRDefault="00394EE5" w:rsidP="00394EE5">
            <w:pPr>
              <w:spacing w:line="259" w:lineRule="auto"/>
              <w:ind w:left="2"/>
              <w:jc w:val="both"/>
              <w:rPr>
                <w:rFonts w:ascii="Times New Roman" w:hAnsi="Times New Roman" w:cs="Times New Roman"/>
                <w:szCs w:val="24"/>
              </w:rPr>
            </w:pPr>
          </w:p>
        </w:tc>
      </w:tr>
      <w:tr w:rsidR="00394EE5" w:rsidRPr="00394EE5" w:rsidTr="00CC45F9">
        <w:trPr>
          <w:trHeight w:val="514"/>
        </w:trPr>
        <w:tc>
          <w:tcPr>
            <w:tcW w:w="3231" w:type="dxa"/>
            <w:tcBorders>
              <w:top w:val="single" w:sz="4" w:space="0" w:color="000000"/>
              <w:left w:val="single" w:sz="4" w:space="0" w:color="000000"/>
              <w:bottom w:val="single" w:sz="4" w:space="0" w:color="000000"/>
              <w:right w:val="single" w:sz="4" w:space="0" w:color="000000"/>
            </w:tcBorders>
          </w:tcPr>
          <w:p w:rsidR="00394EE5" w:rsidRPr="00394EE5" w:rsidRDefault="00394EE5" w:rsidP="00394EE5">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394EE5" w:rsidRPr="00394EE5" w:rsidRDefault="00394EE5" w:rsidP="00394EE5">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30" w:type="dxa"/>
            <w:tcBorders>
              <w:top w:val="single" w:sz="4" w:space="0" w:color="000000"/>
              <w:left w:val="single" w:sz="4" w:space="0" w:color="000000"/>
              <w:bottom w:val="single" w:sz="4" w:space="0" w:color="000000"/>
              <w:right w:val="single" w:sz="4" w:space="0" w:color="000000"/>
            </w:tcBorders>
          </w:tcPr>
          <w:p w:rsidR="00394EE5" w:rsidRPr="00394EE5" w:rsidRDefault="00394EE5" w:rsidP="00394EE5">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5E7134" w:rsidRPr="00394EE5" w:rsidRDefault="005E7134" w:rsidP="00394EE5">
      <w:pPr>
        <w:jc w:val="both"/>
        <w:rPr>
          <w:rStyle w:val="FontStyle97"/>
          <w:rFonts w:ascii="Times New Roman" w:hAnsi="Times New Roman" w:cs="Times New Roman"/>
        </w:rPr>
      </w:pPr>
    </w:p>
    <w:sectPr w:rsidR="005E7134" w:rsidRPr="00394EE5"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7A" w:rsidRDefault="00891C7A">
      <w:r>
        <w:separator/>
      </w:r>
    </w:p>
  </w:endnote>
  <w:endnote w:type="continuationSeparator" w:id="0">
    <w:p w:rsidR="00891C7A" w:rsidRDefault="0089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7A" w:rsidRDefault="00891C7A">
      <w:r>
        <w:separator/>
      </w:r>
    </w:p>
  </w:footnote>
  <w:footnote w:type="continuationSeparator" w:id="0">
    <w:p w:rsidR="00891C7A" w:rsidRDefault="00891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3D6896" w:rsidP="00B11A03">
          <w:pPr>
            <w:pStyle w:val="Balk1"/>
            <w:spacing w:before="185"/>
          </w:pPr>
          <w:r w:rsidRPr="003D6896">
            <w:t>BASINÇLI GAZ TÜPÜ DEPOLAMA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1"/>
  </w:num>
  <w:num w:numId="14">
    <w:abstractNumId w:val="20"/>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25E3"/>
    <w:rsid w:val="0001703E"/>
    <w:rsid w:val="0003315D"/>
    <w:rsid w:val="00035B58"/>
    <w:rsid w:val="00061104"/>
    <w:rsid w:val="00076E64"/>
    <w:rsid w:val="000775F4"/>
    <w:rsid w:val="00080D0F"/>
    <w:rsid w:val="000874E0"/>
    <w:rsid w:val="000A12BD"/>
    <w:rsid w:val="000B210A"/>
    <w:rsid w:val="000B7CF3"/>
    <w:rsid w:val="000D1503"/>
    <w:rsid w:val="000D29ED"/>
    <w:rsid w:val="000D54D9"/>
    <w:rsid w:val="000D6F6F"/>
    <w:rsid w:val="000E0F7C"/>
    <w:rsid w:val="000F6875"/>
    <w:rsid w:val="000F6F17"/>
    <w:rsid w:val="00112FBD"/>
    <w:rsid w:val="001138CF"/>
    <w:rsid w:val="00116B49"/>
    <w:rsid w:val="00122899"/>
    <w:rsid w:val="00122F9A"/>
    <w:rsid w:val="00136CD1"/>
    <w:rsid w:val="00142922"/>
    <w:rsid w:val="00145D13"/>
    <w:rsid w:val="00146C31"/>
    <w:rsid w:val="001521EF"/>
    <w:rsid w:val="001828A7"/>
    <w:rsid w:val="001D55D5"/>
    <w:rsid w:val="001F5C66"/>
    <w:rsid w:val="00227BD7"/>
    <w:rsid w:val="00230AF1"/>
    <w:rsid w:val="002321A1"/>
    <w:rsid w:val="002418C0"/>
    <w:rsid w:val="00254DBF"/>
    <w:rsid w:val="00255EEE"/>
    <w:rsid w:val="002618C8"/>
    <w:rsid w:val="0026669D"/>
    <w:rsid w:val="00266F8F"/>
    <w:rsid w:val="0026751E"/>
    <w:rsid w:val="002710E1"/>
    <w:rsid w:val="0028140D"/>
    <w:rsid w:val="00282D03"/>
    <w:rsid w:val="00282D2F"/>
    <w:rsid w:val="002847C7"/>
    <w:rsid w:val="00285166"/>
    <w:rsid w:val="00296AB0"/>
    <w:rsid w:val="002A2AF9"/>
    <w:rsid w:val="002A7DDE"/>
    <w:rsid w:val="002C334C"/>
    <w:rsid w:val="002D6E87"/>
    <w:rsid w:val="002F6CDA"/>
    <w:rsid w:val="002F6E94"/>
    <w:rsid w:val="003127FF"/>
    <w:rsid w:val="00321594"/>
    <w:rsid w:val="0032578E"/>
    <w:rsid w:val="0033030E"/>
    <w:rsid w:val="0033384B"/>
    <w:rsid w:val="00341874"/>
    <w:rsid w:val="00342A22"/>
    <w:rsid w:val="003434B0"/>
    <w:rsid w:val="00354CF8"/>
    <w:rsid w:val="00362AFB"/>
    <w:rsid w:val="00365FB6"/>
    <w:rsid w:val="0036713F"/>
    <w:rsid w:val="0037026F"/>
    <w:rsid w:val="003922DE"/>
    <w:rsid w:val="00392ACB"/>
    <w:rsid w:val="0039467D"/>
    <w:rsid w:val="00394EE5"/>
    <w:rsid w:val="003A695E"/>
    <w:rsid w:val="003B0473"/>
    <w:rsid w:val="003C74CB"/>
    <w:rsid w:val="003D3992"/>
    <w:rsid w:val="003D5E35"/>
    <w:rsid w:val="003D6896"/>
    <w:rsid w:val="003E192B"/>
    <w:rsid w:val="004036C7"/>
    <w:rsid w:val="00417567"/>
    <w:rsid w:val="0042034C"/>
    <w:rsid w:val="0042307F"/>
    <w:rsid w:val="00427B62"/>
    <w:rsid w:val="0044445B"/>
    <w:rsid w:val="00450B49"/>
    <w:rsid w:val="00465CB7"/>
    <w:rsid w:val="00473CF1"/>
    <w:rsid w:val="0048007E"/>
    <w:rsid w:val="00492053"/>
    <w:rsid w:val="0049621B"/>
    <w:rsid w:val="004B01CE"/>
    <w:rsid w:val="004B187D"/>
    <w:rsid w:val="004D5EF3"/>
    <w:rsid w:val="004D7EC6"/>
    <w:rsid w:val="004E187E"/>
    <w:rsid w:val="004E3300"/>
    <w:rsid w:val="00503B1A"/>
    <w:rsid w:val="0054545C"/>
    <w:rsid w:val="0054640B"/>
    <w:rsid w:val="0056141D"/>
    <w:rsid w:val="00562D91"/>
    <w:rsid w:val="0057563F"/>
    <w:rsid w:val="005977A7"/>
    <w:rsid w:val="005B112C"/>
    <w:rsid w:val="005C2378"/>
    <w:rsid w:val="005D3178"/>
    <w:rsid w:val="005E2673"/>
    <w:rsid w:val="005E7134"/>
    <w:rsid w:val="006072B3"/>
    <w:rsid w:val="00612B3A"/>
    <w:rsid w:val="006239CA"/>
    <w:rsid w:val="00624546"/>
    <w:rsid w:val="0065419D"/>
    <w:rsid w:val="00663727"/>
    <w:rsid w:val="0066638D"/>
    <w:rsid w:val="0067568F"/>
    <w:rsid w:val="006766F1"/>
    <w:rsid w:val="006928D2"/>
    <w:rsid w:val="006B6F54"/>
    <w:rsid w:val="006D6884"/>
    <w:rsid w:val="006E10F6"/>
    <w:rsid w:val="006E2E3E"/>
    <w:rsid w:val="006F3C80"/>
    <w:rsid w:val="006F6120"/>
    <w:rsid w:val="006F617C"/>
    <w:rsid w:val="00707F57"/>
    <w:rsid w:val="007130C2"/>
    <w:rsid w:val="00733B15"/>
    <w:rsid w:val="00754A32"/>
    <w:rsid w:val="007E57D7"/>
    <w:rsid w:val="007E6DBB"/>
    <w:rsid w:val="007F55A5"/>
    <w:rsid w:val="00807898"/>
    <w:rsid w:val="008173B3"/>
    <w:rsid w:val="00832215"/>
    <w:rsid w:val="008356B9"/>
    <w:rsid w:val="00846862"/>
    <w:rsid w:val="00871482"/>
    <w:rsid w:val="008752E5"/>
    <w:rsid w:val="00891C7A"/>
    <w:rsid w:val="008B395A"/>
    <w:rsid w:val="008E5A89"/>
    <w:rsid w:val="009006B9"/>
    <w:rsid w:val="0093143E"/>
    <w:rsid w:val="009442E9"/>
    <w:rsid w:val="00960B88"/>
    <w:rsid w:val="00971F97"/>
    <w:rsid w:val="00974A02"/>
    <w:rsid w:val="009B48C9"/>
    <w:rsid w:val="009D2672"/>
    <w:rsid w:val="009E0F26"/>
    <w:rsid w:val="009E1B63"/>
    <w:rsid w:val="009E3F62"/>
    <w:rsid w:val="009F65ED"/>
    <w:rsid w:val="00A532A6"/>
    <w:rsid w:val="00A657AB"/>
    <w:rsid w:val="00A66EC6"/>
    <w:rsid w:val="00A76B95"/>
    <w:rsid w:val="00A851C2"/>
    <w:rsid w:val="00A86108"/>
    <w:rsid w:val="00A9116F"/>
    <w:rsid w:val="00A93A5B"/>
    <w:rsid w:val="00AA6846"/>
    <w:rsid w:val="00AB2C16"/>
    <w:rsid w:val="00AB6BC4"/>
    <w:rsid w:val="00AB7EE7"/>
    <w:rsid w:val="00AD1EE7"/>
    <w:rsid w:val="00AE03C6"/>
    <w:rsid w:val="00B11A03"/>
    <w:rsid w:val="00B12354"/>
    <w:rsid w:val="00B45026"/>
    <w:rsid w:val="00B532E2"/>
    <w:rsid w:val="00B61625"/>
    <w:rsid w:val="00B67390"/>
    <w:rsid w:val="00B8479A"/>
    <w:rsid w:val="00BA0BCB"/>
    <w:rsid w:val="00BA417A"/>
    <w:rsid w:val="00BB0DA7"/>
    <w:rsid w:val="00BC08A0"/>
    <w:rsid w:val="00BC3651"/>
    <w:rsid w:val="00BC4DCC"/>
    <w:rsid w:val="00BD2B92"/>
    <w:rsid w:val="00BE2E6D"/>
    <w:rsid w:val="00BF038E"/>
    <w:rsid w:val="00C254BE"/>
    <w:rsid w:val="00C436F8"/>
    <w:rsid w:val="00C6669E"/>
    <w:rsid w:val="00C923EB"/>
    <w:rsid w:val="00C941AD"/>
    <w:rsid w:val="00C9575D"/>
    <w:rsid w:val="00CA42BC"/>
    <w:rsid w:val="00CB22A7"/>
    <w:rsid w:val="00CB4A93"/>
    <w:rsid w:val="00CB7579"/>
    <w:rsid w:val="00CD7B6B"/>
    <w:rsid w:val="00CE360A"/>
    <w:rsid w:val="00CF050A"/>
    <w:rsid w:val="00CF6068"/>
    <w:rsid w:val="00D0066D"/>
    <w:rsid w:val="00D21795"/>
    <w:rsid w:val="00D3719C"/>
    <w:rsid w:val="00D4057D"/>
    <w:rsid w:val="00D45958"/>
    <w:rsid w:val="00D81B69"/>
    <w:rsid w:val="00D91BA0"/>
    <w:rsid w:val="00DB1028"/>
    <w:rsid w:val="00DB324C"/>
    <w:rsid w:val="00DC18F4"/>
    <w:rsid w:val="00DE298A"/>
    <w:rsid w:val="00DE5AEC"/>
    <w:rsid w:val="00E254C9"/>
    <w:rsid w:val="00E2670A"/>
    <w:rsid w:val="00E404FE"/>
    <w:rsid w:val="00E46F80"/>
    <w:rsid w:val="00E53B68"/>
    <w:rsid w:val="00E54933"/>
    <w:rsid w:val="00E65B60"/>
    <w:rsid w:val="00E678D5"/>
    <w:rsid w:val="00E80936"/>
    <w:rsid w:val="00EE2338"/>
    <w:rsid w:val="00EE2F6C"/>
    <w:rsid w:val="00EF09F2"/>
    <w:rsid w:val="00EF5121"/>
    <w:rsid w:val="00F20360"/>
    <w:rsid w:val="00F276DE"/>
    <w:rsid w:val="00F50483"/>
    <w:rsid w:val="00F52C96"/>
    <w:rsid w:val="00F635F0"/>
    <w:rsid w:val="00F703A1"/>
    <w:rsid w:val="00F76A0F"/>
    <w:rsid w:val="00F90595"/>
    <w:rsid w:val="00FC1216"/>
    <w:rsid w:val="00FE48C6"/>
    <w:rsid w:val="00FF3E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772C1"/>
  <w15:docId w15:val="{E45748F9-9A07-4BF7-88D3-3F8EB01E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4960">
      <w:bodyDiv w:val="1"/>
      <w:marLeft w:val="0"/>
      <w:marRight w:val="0"/>
      <w:marTop w:val="0"/>
      <w:marBottom w:val="0"/>
      <w:divBdr>
        <w:top w:val="none" w:sz="0" w:space="0" w:color="auto"/>
        <w:left w:val="none" w:sz="0" w:space="0" w:color="auto"/>
        <w:bottom w:val="none" w:sz="0" w:space="0" w:color="auto"/>
        <w:right w:val="none" w:sz="0" w:space="0" w:color="auto"/>
      </w:divBdr>
    </w:div>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F2A2-1C76-4F45-BDA6-40EB4102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964</Words>
  <Characters>5499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55</cp:revision>
  <cp:lastPrinted>2021-03-18T10:41:00Z</cp:lastPrinted>
  <dcterms:created xsi:type="dcterms:W3CDTF">2021-03-01T09:01:00Z</dcterms:created>
  <dcterms:modified xsi:type="dcterms:W3CDTF">2022-04-06T07:52:00Z</dcterms:modified>
</cp:coreProperties>
</file>