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EF228" w14:textId="4849DCBF" w:rsidR="007A1E28" w:rsidRPr="001C333B" w:rsidRDefault="007A1E28" w:rsidP="00D66246">
      <w:pPr>
        <w:spacing w:line="240" w:lineRule="auto"/>
        <w:jc w:val="both"/>
        <w:rPr>
          <w:rStyle w:val="FontStyle97"/>
          <w:rFonts w:ascii="Times New Roman" w:hAnsi="Times New Roman" w:cs="Times New Roman"/>
          <w:sz w:val="22"/>
        </w:rPr>
      </w:pPr>
      <w:r w:rsidRPr="001C333B">
        <w:rPr>
          <w:rStyle w:val="FontStyle97"/>
          <w:rFonts w:ascii="Times New Roman" w:hAnsi="Times New Roman" w:cs="Times New Roman"/>
          <w:b/>
          <w:sz w:val="22"/>
        </w:rPr>
        <w:t>1. AMAÇ:</w:t>
      </w:r>
      <w:r w:rsidRPr="001C333B">
        <w:rPr>
          <w:rFonts w:ascii="Times New Roman" w:hAnsi="Times New Roman"/>
          <w:sz w:val="20"/>
          <w:szCs w:val="24"/>
        </w:rPr>
        <w:t xml:space="preserve"> </w:t>
      </w:r>
      <w:r w:rsidR="0070465B" w:rsidRPr="001C333B">
        <w:rPr>
          <w:rStyle w:val="FontStyle97"/>
          <w:rFonts w:ascii="Times New Roman" w:hAnsi="Times New Roman" w:cs="Times New Roman"/>
          <w:sz w:val="22"/>
        </w:rPr>
        <w:t>Bu talimat Bursa Uludağ Üniversitesi yerleşkelerinde,</w:t>
      </w:r>
      <w:r w:rsidR="00641F88">
        <w:rPr>
          <w:rStyle w:val="FontStyle97"/>
          <w:rFonts w:ascii="Times New Roman" w:hAnsi="Times New Roman" w:cs="Times New Roman"/>
          <w:sz w:val="22"/>
        </w:rPr>
        <w:t xml:space="preserve"> </w:t>
      </w:r>
      <w:r w:rsidR="00D66246" w:rsidRPr="00D66246">
        <w:rPr>
          <w:rStyle w:val="FontStyle97"/>
          <w:rFonts w:ascii="Times New Roman" w:hAnsi="Times New Roman" w:cs="Times New Roman"/>
          <w:sz w:val="22"/>
        </w:rPr>
        <w:t xml:space="preserve">her türlü </w:t>
      </w:r>
      <w:proofErr w:type="spellStart"/>
      <w:r w:rsidR="00D66246" w:rsidRPr="00D66246">
        <w:rPr>
          <w:rStyle w:val="FontStyle97"/>
          <w:rFonts w:ascii="Times New Roman" w:hAnsi="Times New Roman" w:cs="Times New Roman"/>
          <w:sz w:val="22"/>
        </w:rPr>
        <w:t>transpalet</w:t>
      </w:r>
      <w:proofErr w:type="spellEnd"/>
      <w:r w:rsidR="00D66246" w:rsidRPr="00D66246">
        <w:rPr>
          <w:rStyle w:val="FontStyle97"/>
          <w:rFonts w:ascii="Times New Roman" w:hAnsi="Times New Roman" w:cs="Times New Roman"/>
          <w:sz w:val="22"/>
        </w:rPr>
        <w:t xml:space="preserve"> (Hidrolik el </w:t>
      </w:r>
      <w:proofErr w:type="spellStart"/>
      <w:r w:rsidR="00D66246" w:rsidRPr="00D66246">
        <w:rPr>
          <w:rStyle w:val="FontStyle97"/>
          <w:rFonts w:ascii="Times New Roman" w:hAnsi="Times New Roman" w:cs="Times New Roman"/>
          <w:sz w:val="22"/>
        </w:rPr>
        <w:t>forklifti</w:t>
      </w:r>
      <w:proofErr w:type="spellEnd"/>
      <w:r w:rsidR="00D66246" w:rsidRPr="00D66246">
        <w:rPr>
          <w:rStyle w:val="FontStyle97"/>
          <w:rFonts w:ascii="Times New Roman" w:hAnsi="Times New Roman" w:cs="Times New Roman"/>
          <w:sz w:val="22"/>
        </w:rPr>
        <w:t xml:space="preserve">) ve iş </w:t>
      </w:r>
      <w:proofErr w:type="gramStart"/>
      <w:r w:rsidR="00D66246" w:rsidRPr="00D66246">
        <w:rPr>
          <w:rStyle w:val="FontStyle97"/>
          <w:rFonts w:ascii="Times New Roman" w:hAnsi="Times New Roman" w:cs="Times New Roman"/>
          <w:sz w:val="22"/>
        </w:rPr>
        <w:t>ekipmanları</w:t>
      </w:r>
      <w:proofErr w:type="gramEnd"/>
      <w:r w:rsidR="00D66246" w:rsidRPr="00D66246">
        <w:rPr>
          <w:rStyle w:val="FontStyle97"/>
          <w:rFonts w:ascii="Times New Roman" w:hAnsi="Times New Roman" w:cs="Times New Roman"/>
          <w:sz w:val="22"/>
        </w:rPr>
        <w:t xml:space="preserve"> ile çalışmalar</w:t>
      </w:r>
      <w:r w:rsidR="00E34750" w:rsidRPr="00E34750">
        <w:rPr>
          <w:rStyle w:val="FontStyle97"/>
          <w:rFonts w:ascii="Times New Roman" w:hAnsi="Times New Roman" w:cs="Times New Roman"/>
          <w:sz w:val="22"/>
        </w:rPr>
        <w:t xml:space="preserve"> </w:t>
      </w:r>
      <w:r w:rsidR="0070465B" w:rsidRPr="001C333B">
        <w:rPr>
          <w:rStyle w:val="FontStyle97"/>
          <w:rFonts w:ascii="Times New Roman" w:hAnsi="Times New Roman" w:cs="Times New Roman"/>
          <w:sz w:val="22"/>
        </w:rPr>
        <w:t>esnasında çalışanın kendisi ve çevresindekilerin sağlık ve güvenliğini tehlikeye atmayacak biçimde faaliyetlerini sürdürmesini sağlamak, olası tehlike ve risklere karşı uyulması gereken önlemleri belirlemektir</w:t>
      </w:r>
      <w:r w:rsidRPr="001C333B">
        <w:rPr>
          <w:rStyle w:val="FontStyle97"/>
          <w:rFonts w:ascii="Times New Roman" w:hAnsi="Times New Roman" w:cs="Times New Roman"/>
          <w:sz w:val="22"/>
        </w:rPr>
        <w:t>.</w:t>
      </w:r>
    </w:p>
    <w:p w14:paraId="2038C557" w14:textId="6124DCAE" w:rsidR="007A1E28" w:rsidRPr="001C333B" w:rsidRDefault="007A1E28" w:rsidP="00D66246">
      <w:pPr>
        <w:spacing w:line="240" w:lineRule="auto"/>
        <w:jc w:val="both"/>
        <w:rPr>
          <w:rStyle w:val="FontStyle97"/>
          <w:rFonts w:ascii="Times New Roman" w:hAnsi="Times New Roman" w:cs="Times New Roman"/>
          <w:b/>
          <w:sz w:val="22"/>
        </w:rPr>
      </w:pPr>
      <w:r w:rsidRPr="001C333B">
        <w:rPr>
          <w:rStyle w:val="FontStyle97"/>
          <w:rFonts w:ascii="Times New Roman" w:hAnsi="Times New Roman" w:cs="Times New Roman"/>
          <w:b/>
          <w:sz w:val="22"/>
        </w:rPr>
        <w:t>2. KAPSAM:</w:t>
      </w:r>
      <w:r w:rsidRPr="001C333B">
        <w:rPr>
          <w:rStyle w:val="FontStyle97"/>
          <w:rFonts w:ascii="Times New Roman" w:hAnsi="Times New Roman" w:cs="Times New Roman"/>
          <w:sz w:val="22"/>
        </w:rPr>
        <w:t xml:space="preserve"> </w:t>
      </w:r>
      <w:r w:rsidR="00D66246" w:rsidRPr="00D66246">
        <w:rPr>
          <w:rStyle w:val="FontStyle97"/>
          <w:rFonts w:ascii="Times New Roman" w:hAnsi="Times New Roman" w:cs="Times New Roman"/>
          <w:sz w:val="22"/>
        </w:rPr>
        <w:t xml:space="preserve">Bu talimat; Bursa Uludağ Üniversitesi yerleşkelerinde çalışan personelin, </w:t>
      </w:r>
      <w:proofErr w:type="spellStart"/>
      <w:r w:rsidR="00D66246" w:rsidRPr="00D66246">
        <w:rPr>
          <w:rStyle w:val="FontStyle97"/>
          <w:rFonts w:ascii="Times New Roman" w:hAnsi="Times New Roman" w:cs="Times New Roman"/>
          <w:sz w:val="22"/>
        </w:rPr>
        <w:t>transpalet</w:t>
      </w:r>
      <w:proofErr w:type="spellEnd"/>
      <w:r w:rsidR="00D66246" w:rsidRPr="00D66246">
        <w:rPr>
          <w:rStyle w:val="FontStyle97"/>
          <w:rFonts w:ascii="Times New Roman" w:hAnsi="Times New Roman" w:cs="Times New Roman"/>
          <w:sz w:val="22"/>
        </w:rPr>
        <w:t xml:space="preserve"> (Hidrolik el </w:t>
      </w:r>
      <w:proofErr w:type="spellStart"/>
      <w:r w:rsidR="00D66246" w:rsidRPr="00D66246">
        <w:rPr>
          <w:rStyle w:val="FontStyle97"/>
          <w:rFonts w:ascii="Times New Roman" w:hAnsi="Times New Roman" w:cs="Times New Roman"/>
          <w:sz w:val="22"/>
        </w:rPr>
        <w:t>forklifti</w:t>
      </w:r>
      <w:proofErr w:type="spellEnd"/>
      <w:r w:rsidR="00D66246" w:rsidRPr="00D66246">
        <w:rPr>
          <w:rStyle w:val="FontStyle97"/>
          <w:rFonts w:ascii="Times New Roman" w:hAnsi="Times New Roman" w:cs="Times New Roman"/>
          <w:sz w:val="22"/>
        </w:rPr>
        <w:t>) kullanımını, sorumlulukları ve emniyet tedbirlerini kapsar</w:t>
      </w:r>
      <w:r w:rsidR="00EA505B">
        <w:rPr>
          <w:rStyle w:val="FontStyle97"/>
          <w:rFonts w:ascii="Times New Roman" w:hAnsi="Times New Roman" w:cs="Times New Roman"/>
          <w:b/>
          <w:sz w:val="22"/>
        </w:rPr>
        <w:t>.</w:t>
      </w:r>
    </w:p>
    <w:p w14:paraId="7A1323EA" w14:textId="2E77DBEC" w:rsidR="007A1E28" w:rsidRPr="001C333B" w:rsidRDefault="007A1E28" w:rsidP="00D66246">
      <w:pPr>
        <w:spacing w:line="240" w:lineRule="auto"/>
        <w:jc w:val="both"/>
        <w:rPr>
          <w:rStyle w:val="FontStyle97"/>
          <w:rFonts w:ascii="Times New Roman" w:hAnsi="Times New Roman" w:cs="Times New Roman"/>
          <w:sz w:val="22"/>
        </w:rPr>
      </w:pPr>
      <w:r w:rsidRPr="001C333B">
        <w:rPr>
          <w:rStyle w:val="FontStyle97"/>
          <w:rFonts w:ascii="Times New Roman" w:hAnsi="Times New Roman" w:cs="Times New Roman"/>
          <w:b/>
          <w:sz w:val="22"/>
        </w:rPr>
        <w:t>3. YASAL DAYANAK:</w:t>
      </w:r>
      <w:r w:rsidRPr="001C333B">
        <w:rPr>
          <w:rFonts w:ascii="Times New Roman" w:hAnsi="Times New Roman"/>
          <w:sz w:val="20"/>
          <w:szCs w:val="24"/>
        </w:rPr>
        <w:t xml:space="preserve"> </w:t>
      </w:r>
      <w:r w:rsidRPr="001C333B">
        <w:rPr>
          <w:rStyle w:val="FontStyle97"/>
          <w:rFonts w:ascii="Times New Roman" w:hAnsi="Times New Roman" w:cs="Times New Roman"/>
          <w:sz w:val="22"/>
        </w:rPr>
        <w:t>Bu talimat 6331 Sayılı İş Sağlığı ve Güvenliği Kanunu ile bağlı yönetmelik ve tebliğler,</w:t>
      </w:r>
      <w:r w:rsidRPr="001C333B">
        <w:rPr>
          <w:rFonts w:ascii="Times New Roman" w:hAnsi="Times New Roman"/>
          <w:sz w:val="20"/>
          <w:szCs w:val="24"/>
        </w:rPr>
        <w:t xml:space="preserve"> </w:t>
      </w:r>
      <w:r w:rsidRPr="001C333B">
        <w:rPr>
          <w:rStyle w:val="FontStyle97"/>
          <w:rFonts w:ascii="Times New Roman" w:hAnsi="Times New Roman" w:cs="Times New Roman"/>
          <w:sz w:val="22"/>
        </w:rPr>
        <w:t>4857 Sayılı İş Kanunu,5510 Sayılı Sosyal Sigortalar ve Genel Sağlık Sigortası Kanunu ve 5237 Sayılı Türk Ceza Kanunu ile bu kanunlara bağlı olarak çıkarılmış ikincil mevzuat gereğince hazırlanmıştır.</w:t>
      </w:r>
    </w:p>
    <w:p w14:paraId="7A024A19" w14:textId="247C6B92" w:rsidR="00D92AAE" w:rsidRPr="00D92AAE" w:rsidRDefault="007A1E28" w:rsidP="00D66246">
      <w:pPr>
        <w:spacing w:line="240" w:lineRule="auto"/>
        <w:jc w:val="both"/>
        <w:rPr>
          <w:rStyle w:val="FontStyle97"/>
          <w:rFonts w:ascii="Times New Roman" w:hAnsi="Times New Roman" w:cs="Times New Roman"/>
          <w:sz w:val="22"/>
        </w:rPr>
      </w:pPr>
      <w:r w:rsidRPr="001C333B">
        <w:rPr>
          <w:rStyle w:val="FontStyle97"/>
          <w:rFonts w:ascii="Times New Roman" w:hAnsi="Times New Roman" w:cs="Times New Roman"/>
          <w:b/>
          <w:sz w:val="22"/>
        </w:rPr>
        <w:t>4. SORUMLU</w:t>
      </w:r>
      <w:r w:rsidR="00EA505B">
        <w:rPr>
          <w:rStyle w:val="FontStyle97"/>
          <w:rFonts w:ascii="Times New Roman" w:hAnsi="Times New Roman" w:cs="Times New Roman"/>
          <w:b/>
          <w:sz w:val="22"/>
        </w:rPr>
        <w:t>LUK</w:t>
      </w:r>
      <w:r w:rsidRPr="001C333B">
        <w:rPr>
          <w:rStyle w:val="FontStyle97"/>
          <w:rFonts w:ascii="Times New Roman" w:hAnsi="Times New Roman" w:cs="Times New Roman"/>
          <w:b/>
          <w:sz w:val="22"/>
        </w:rPr>
        <w:t>LAR:</w:t>
      </w:r>
      <w:r w:rsidR="00EA505B">
        <w:rPr>
          <w:rStyle w:val="FontStyle97"/>
          <w:rFonts w:ascii="Times New Roman" w:hAnsi="Times New Roman" w:cs="Times New Roman"/>
          <w:sz w:val="22"/>
        </w:rPr>
        <w:t xml:space="preserve"> </w:t>
      </w:r>
      <w:r w:rsidR="00D66246" w:rsidRPr="00D66246">
        <w:rPr>
          <w:rStyle w:val="FontStyle97"/>
          <w:rFonts w:ascii="Times New Roman" w:hAnsi="Times New Roman" w:cs="Times New Roman"/>
          <w:sz w:val="22"/>
        </w:rPr>
        <w:t xml:space="preserve">Bu talimatın uygulanmasından Bursa Uludağ Üniversitesi yerleşkelerinde, birim amirleri ve </w:t>
      </w:r>
      <w:proofErr w:type="spellStart"/>
      <w:r w:rsidR="00D66246" w:rsidRPr="00D66246">
        <w:rPr>
          <w:rStyle w:val="FontStyle97"/>
          <w:rFonts w:ascii="Times New Roman" w:hAnsi="Times New Roman" w:cs="Times New Roman"/>
          <w:sz w:val="22"/>
        </w:rPr>
        <w:t>transpalet</w:t>
      </w:r>
      <w:proofErr w:type="spellEnd"/>
      <w:r w:rsidR="00D66246" w:rsidRPr="00D66246">
        <w:rPr>
          <w:rStyle w:val="FontStyle97"/>
          <w:rFonts w:ascii="Times New Roman" w:hAnsi="Times New Roman" w:cs="Times New Roman"/>
          <w:sz w:val="22"/>
        </w:rPr>
        <w:t xml:space="preserve"> ile çalışan tüm personeller sorumludur</w:t>
      </w:r>
      <w:r w:rsidR="00D92AAE" w:rsidRPr="00D92AAE">
        <w:rPr>
          <w:rStyle w:val="FontStyle97"/>
          <w:rFonts w:ascii="Times New Roman" w:hAnsi="Times New Roman" w:cs="Times New Roman"/>
          <w:sz w:val="22"/>
        </w:rPr>
        <w:t>.</w:t>
      </w:r>
    </w:p>
    <w:p w14:paraId="4106B666" w14:textId="44E188DC" w:rsidR="007A1E28" w:rsidRDefault="007A1E28" w:rsidP="007A1E28">
      <w:pPr>
        <w:jc w:val="both"/>
        <w:rPr>
          <w:rStyle w:val="FontStyle97"/>
          <w:rFonts w:ascii="Times New Roman" w:hAnsi="Times New Roman" w:cs="Times New Roman"/>
          <w:b/>
          <w:sz w:val="22"/>
        </w:rPr>
      </w:pPr>
      <w:r w:rsidRPr="001C333B">
        <w:rPr>
          <w:rStyle w:val="FontStyle97"/>
          <w:rFonts w:ascii="Times New Roman" w:hAnsi="Times New Roman" w:cs="Times New Roman"/>
          <w:b/>
          <w:sz w:val="22"/>
        </w:rPr>
        <w:t>5. UYGULAMA</w:t>
      </w:r>
    </w:p>
    <w:p w14:paraId="210492E7" w14:textId="77777777" w:rsidR="00D66246" w:rsidRPr="00D66246" w:rsidRDefault="00D66246" w:rsidP="00D66246">
      <w:pPr>
        <w:pStyle w:val="ListeParagraf"/>
        <w:ind w:left="426" w:hanging="284"/>
        <w:jc w:val="both"/>
        <w:rPr>
          <w:rStyle w:val="FontStyle97"/>
          <w:rFonts w:ascii="Times New Roman" w:hAnsi="Times New Roman" w:cs="Times New Roman"/>
          <w:sz w:val="22"/>
          <w:szCs w:val="21"/>
        </w:rPr>
      </w:pPr>
      <w:r w:rsidRPr="00D66246">
        <w:rPr>
          <w:rStyle w:val="FontStyle97"/>
          <w:rFonts w:ascii="Times New Roman" w:hAnsi="Times New Roman" w:cs="Times New Roman"/>
          <w:sz w:val="22"/>
          <w:szCs w:val="21"/>
        </w:rPr>
        <w:t>1- Çalışma ortamında CE sertifikalı yapılan iş ile uyumlu iş ayakkabıları (çelik korumalı) ve is eldivenleri kullanınız.</w:t>
      </w:r>
    </w:p>
    <w:p w14:paraId="47847565" w14:textId="77777777" w:rsidR="00D66246" w:rsidRPr="00D66246" w:rsidRDefault="00D66246" w:rsidP="00D66246">
      <w:pPr>
        <w:pStyle w:val="ListeParagraf"/>
        <w:ind w:left="426" w:hanging="284"/>
        <w:jc w:val="both"/>
        <w:rPr>
          <w:rStyle w:val="FontStyle97"/>
          <w:rFonts w:ascii="Times New Roman" w:hAnsi="Times New Roman" w:cs="Times New Roman"/>
          <w:sz w:val="22"/>
          <w:szCs w:val="21"/>
        </w:rPr>
      </w:pPr>
      <w:r w:rsidRPr="00D66246">
        <w:rPr>
          <w:rStyle w:val="FontStyle97"/>
          <w:rFonts w:ascii="Times New Roman" w:hAnsi="Times New Roman" w:cs="Times New Roman"/>
          <w:sz w:val="22"/>
          <w:szCs w:val="21"/>
        </w:rPr>
        <w:t>2- Çatalları kaldırmadan önce yükün çatallara tamamen ve dengeli bir şekilde oturduğuna emin olunuz.</w:t>
      </w:r>
    </w:p>
    <w:p w14:paraId="3F98767D" w14:textId="77777777" w:rsidR="00D66246" w:rsidRPr="00D66246" w:rsidRDefault="00D66246" w:rsidP="00D66246">
      <w:pPr>
        <w:pStyle w:val="ListeParagraf"/>
        <w:ind w:left="426" w:hanging="284"/>
        <w:jc w:val="both"/>
        <w:rPr>
          <w:rStyle w:val="FontStyle97"/>
          <w:rFonts w:ascii="Times New Roman" w:hAnsi="Times New Roman" w:cs="Times New Roman"/>
          <w:sz w:val="22"/>
          <w:szCs w:val="21"/>
        </w:rPr>
      </w:pPr>
      <w:r w:rsidRPr="00D66246">
        <w:rPr>
          <w:rStyle w:val="FontStyle97"/>
          <w:rFonts w:ascii="Times New Roman" w:hAnsi="Times New Roman" w:cs="Times New Roman"/>
          <w:sz w:val="22"/>
          <w:szCs w:val="21"/>
        </w:rPr>
        <w:t>3- Kullanmadan önce tüm vida, somun ve cıvataların yerine oturduğuna veya hiçbir gevşeklik olmadığına emin olunuz.</w:t>
      </w:r>
    </w:p>
    <w:p w14:paraId="5706683C" w14:textId="77777777" w:rsidR="00D66246" w:rsidRPr="00D66246" w:rsidRDefault="00D66246" w:rsidP="00D66246">
      <w:pPr>
        <w:pStyle w:val="ListeParagraf"/>
        <w:ind w:left="426" w:hanging="284"/>
        <w:jc w:val="both"/>
        <w:rPr>
          <w:rStyle w:val="FontStyle97"/>
          <w:rFonts w:ascii="Times New Roman" w:hAnsi="Times New Roman" w:cs="Times New Roman"/>
          <w:sz w:val="22"/>
          <w:szCs w:val="21"/>
        </w:rPr>
      </w:pPr>
      <w:r w:rsidRPr="00D66246">
        <w:rPr>
          <w:rStyle w:val="FontStyle97"/>
          <w:rFonts w:ascii="Times New Roman" w:hAnsi="Times New Roman" w:cs="Times New Roman"/>
          <w:sz w:val="22"/>
          <w:szCs w:val="21"/>
        </w:rPr>
        <w:t xml:space="preserve">4- Çatalların kullanım dışındayken yere yakın durumda bırakınız. Gerektiğinde </w:t>
      </w:r>
      <w:proofErr w:type="spellStart"/>
      <w:r w:rsidRPr="00D66246">
        <w:rPr>
          <w:rStyle w:val="FontStyle97"/>
          <w:rFonts w:ascii="Times New Roman" w:hAnsi="Times New Roman" w:cs="Times New Roman"/>
          <w:sz w:val="22"/>
          <w:szCs w:val="21"/>
        </w:rPr>
        <w:t>transpaletin</w:t>
      </w:r>
      <w:proofErr w:type="spellEnd"/>
      <w:r w:rsidRPr="00D66246">
        <w:rPr>
          <w:rStyle w:val="FontStyle97"/>
          <w:rFonts w:ascii="Times New Roman" w:hAnsi="Times New Roman" w:cs="Times New Roman"/>
          <w:sz w:val="22"/>
          <w:szCs w:val="21"/>
        </w:rPr>
        <w:t xml:space="preserve"> eğimli ortamlarda kendiliğinden hareket etmesini önlemek için tekerleklerini takoz yardımıyla sabitleyiniz.</w:t>
      </w:r>
    </w:p>
    <w:p w14:paraId="2BD9A2EF" w14:textId="77777777" w:rsidR="00D66246" w:rsidRPr="00D66246" w:rsidRDefault="00D66246" w:rsidP="00D66246">
      <w:pPr>
        <w:pStyle w:val="ListeParagraf"/>
        <w:ind w:left="426" w:hanging="284"/>
        <w:jc w:val="both"/>
        <w:rPr>
          <w:rStyle w:val="FontStyle97"/>
          <w:rFonts w:ascii="Times New Roman" w:hAnsi="Times New Roman" w:cs="Times New Roman"/>
          <w:sz w:val="22"/>
          <w:szCs w:val="21"/>
        </w:rPr>
      </w:pPr>
      <w:r w:rsidRPr="00D66246">
        <w:rPr>
          <w:rStyle w:val="FontStyle97"/>
          <w:rFonts w:ascii="Times New Roman" w:hAnsi="Times New Roman" w:cs="Times New Roman"/>
          <w:sz w:val="22"/>
          <w:szCs w:val="21"/>
        </w:rPr>
        <w:t>5- Sağlıklı ve uzun süreli kullanım için periyodik bakımlarını yönetmelikte belirtilen sürede yılda en az bir defa düzenli olarak yapınız/yaptırınız.</w:t>
      </w:r>
    </w:p>
    <w:p w14:paraId="574C7C32" w14:textId="77777777" w:rsidR="00D66246" w:rsidRPr="00D66246" w:rsidRDefault="00D66246" w:rsidP="00D66246">
      <w:pPr>
        <w:pStyle w:val="ListeParagraf"/>
        <w:ind w:left="426" w:hanging="284"/>
        <w:jc w:val="both"/>
        <w:rPr>
          <w:rStyle w:val="FontStyle97"/>
          <w:rFonts w:ascii="Times New Roman" w:hAnsi="Times New Roman" w:cs="Times New Roman"/>
          <w:sz w:val="22"/>
          <w:szCs w:val="21"/>
        </w:rPr>
      </w:pPr>
      <w:r w:rsidRPr="00D66246">
        <w:rPr>
          <w:rStyle w:val="FontStyle97"/>
          <w:rFonts w:ascii="Times New Roman" w:hAnsi="Times New Roman" w:cs="Times New Roman"/>
          <w:sz w:val="22"/>
          <w:szCs w:val="21"/>
        </w:rPr>
        <w:t xml:space="preserve">6- </w:t>
      </w:r>
      <w:proofErr w:type="spellStart"/>
      <w:r w:rsidRPr="00D66246">
        <w:rPr>
          <w:rStyle w:val="FontStyle97"/>
          <w:rFonts w:ascii="Times New Roman" w:hAnsi="Times New Roman" w:cs="Times New Roman"/>
          <w:sz w:val="22"/>
          <w:szCs w:val="21"/>
        </w:rPr>
        <w:t>Transpaleti</w:t>
      </w:r>
      <w:proofErr w:type="spellEnd"/>
      <w:r w:rsidRPr="00D66246">
        <w:rPr>
          <w:rStyle w:val="FontStyle97"/>
          <w:rFonts w:ascii="Times New Roman" w:hAnsi="Times New Roman" w:cs="Times New Roman"/>
          <w:sz w:val="22"/>
          <w:szCs w:val="21"/>
        </w:rPr>
        <w:t xml:space="preserve"> durdurmak için asla dümen kolunu sağa veya sola çevirmeyiniz.</w:t>
      </w:r>
    </w:p>
    <w:p w14:paraId="2C456E0C" w14:textId="77777777" w:rsidR="00D66246" w:rsidRPr="00D66246" w:rsidRDefault="00D66246" w:rsidP="00D66246">
      <w:pPr>
        <w:pStyle w:val="ListeParagraf"/>
        <w:ind w:left="426" w:hanging="284"/>
        <w:jc w:val="both"/>
        <w:rPr>
          <w:rStyle w:val="FontStyle97"/>
          <w:rFonts w:ascii="Times New Roman" w:hAnsi="Times New Roman" w:cs="Times New Roman"/>
          <w:sz w:val="22"/>
          <w:szCs w:val="21"/>
        </w:rPr>
      </w:pPr>
      <w:r w:rsidRPr="00D66246">
        <w:rPr>
          <w:rStyle w:val="FontStyle97"/>
          <w:rFonts w:ascii="Times New Roman" w:hAnsi="Times New Roman" w:cs="Times New Roman"/>
          <w:sz w:val="22"/>
          <w:szCs w:val="21"/>
        </w:rPr>
        <w:t>7- Uygun olmayan yüklerin veya aşırı ağırlıkların taşınması için kullanmayınız.</w:t>
      </w:r>
    </w:p>
    <w:p w14:paraId="7E9B7AB4" w14:textId="77777777" w:rsidR="00D66246" w:rsidRPr="00D66246" w:rsidRDefault="00D66246" w:rsidP="00D66246">
      <w:pPr>
        <w:pStyle w:val="ListeParagraf"/>
        <w:ind w:left="426" w:hanging="284"/>
        <w:jc w:val="both"/>
        <w:rPr>
          <w:rStyle w:val="FontStyle97"/>
          <w:rFonts w:ascii="Times New Roman" w:hAnsi="Times New Roman" w:cs="Times New Roman"/>
          <w:sz w:val="22"/>
          <w:szCs w:val="21"/>
        </w:rPr>
      </w:pPr>
      <w:r w:rsidRPr="00D66246">
        <w:rPr>
          <w:rStyle w:val="FontStyle97"/>
          <w:rFonts w:ascii="Times New Roman" w:hAnsi="Times New Roman" w:cs="Times New Roman"/>
          <w:sz w:val="22"/>
          <w:szCs w:val="21"/>
        </w:rPr>
        <w:t xml:space="preserve">8- </w:t>
      </w:r>
      <w:proofErr w:type="spellStart"/>
      <w:r w:rsidRPr="00D66246">
        <w:rPr>
          <w:rStyle w:val="FontStyle97"/>
          <w:rFonts w:ascii="Times New Roman" w:hAnsi="Times New Roman" w:cs="Times New Roman"/>
          <w:sz w:val="22"/>
          <w:szCs w:val="21"/>
        </w:rPr>
        <w:t>Transpaleti</w:t>
      </w:r>
      <w:proofErr w:type="spellEnd"/>
      <w:r w:rsidRPr="00D66246">
        <w:rPr>
          <w:rStyle w:val="FontStyle97"/>
          <w:rFonts w:ascii="Times New Roman" w:hAnsi="Times New Roman" w:cs="Times New Roman"/>
          <w:sz w:val="22"/>
          <w:szCs w:val="21"/>
        </w:rPr>
        <w:t xml:space="preserve"> insanların taşınması için kullanmayınız.</w:t>
      </w:r>
    </w:p>
    <w:p w14:paraId="2DBF3C02" w14:textId="77777777" w:rsidR="00D66246" w:rsidRPr="00D66246" w:rsidRDefault="00D66246" w:rsidP="00D66246">
      <w:pPr>
        <w:pStyle w:val="ListeParagraf"/>
        <w:ind w:left="426" w:hanging="284"/>
        <w:jc w:val="both"/>
        <w:rPr>
          <w:rStyle w:val="FontStyle97"/>
          <w:rFonts w:ascii="Times New Roman" w:hAnsi="Times New Roman" w:cs="Times New Roman"/>
          <w:sz w:val="22"/>
          <w:szCs w:val="21"/>
        </w:rPr>
      </w:pPr>
      <w:r w:rsidRPr="00D66246">
        <w:rPr>
          <w:rStyle w:val="FontStyle97"/>
          <w:rFonts w:ascii="Times New Roman" w:hAnsi="Times New Roman" w:cs="Times New Roman"/>
          <w:sz w:val="22"/>
          <w:szCs w:val="21"/>
        </w:rPr>
        <w:t xml:space="preserve">9- Aşırı yükleme riski oluşması durumunda </w:t>
      </w:r>
      <w:proofErr w:type="spellStart"/>
      <w:r w:rsidRPr="00D66246">
        <w:rPr>
          <w:rStyle w:val="FontStyle97"/>
          <w:rFonts w:ascii="Times New Roman" w:hAnsi="Times New Roman" w:cs="Times New Roman"/>
          <w:sz w:val="22"/>
          <w:szCs w:val="21"/>
        </w:rPr>
        <w:t>transpaleti</w:t>
      </w:r>
      <w:proofErr w:type="spellEnd"/>
      <w:r w:rsidRPr="00D66246">
        <w:rPr>
          <w:rStyle w:val="FontStyle97"/>
          <w:rFonts w:ascii="Times New Roman" w:hAnsi="Times New Roman" w:cs="Times New Roman"/>
          <w:sz w:val="22"/>
          <w:szCs w:val="21"/>
        </w:rPr>
        <w:t xml:space="preserve"> kullanmayınız.</w:t>
      </w:r>
    </w:p>
    <w:p w14:paraId="1C6DF2DE" w14:textId="77777777" w:rsidR="00D66246" w:rsidRPr="00D66246" w:rsidRDefault="00D66246" w:rsidP="00D66246">
      <w:pPr>
        <w:pStyle w:val="ListeParagraf"/>
        <w:ind w:left="426" w:hanging="284"/>
        <w:jc w:val="both"/>
        <w:rPr>
          <w:rStyle w:val="FontStyle97"/>
          <w:rFonts w:ascii="Times New Roman" w:hAnsi="Times New Roman" w:cs="Times New Roman"/>
          <w:sz w:val="22"/>
          <w:szCs w:val="21"/>
        </w:rPr>
      </w:pPr>
      <w:r w:rsidRPr="00D66246">
        <w:rPr>
          <w:rStyle w:val="FontStyle97"/>
          <w:rFonts w:ascii="Times New Roman" w:hAnsi="Times New Roman" w:cs="Times New Roman"/>
          <w:sz w:val="22"/>
          <w:szCs w:val="21"/>
        </w:rPr>
        <w:t xml:space="preserve">10- </w:t>
      </w:r>
      <w:proofErr w:type="spellStart"/>
      <w:r w:rsidRPr="00D66246">
        <w:rPr>
          <w:rStyle w:val="FontStyle97"/>
          <w:rFonts w:ascii="Times New Roman" w:hAnsi="Times New Roman" w:cs="Times New Roman"/>
          <w:sz w:val="22"/>
          <w:szCs w:val="21"/>
        </w:rPr>
        <w:t>Transpaletin</w:t>
      </w:r>
      <w:proofErr w:type="spellEnd"/>
      <w:r w:rsidRPr="00D66246">
        <w:rPr>
          <w:rStyle w:val="FontStyle97"/>
          <w:rFonts w:ascii="Times New Roman" w:hAnsi="Times New Roman" w:cs="Times New Roman"/>
          <w:sz w:val="22"/>
          <w:szCs w:val="21"/>
        </w:rPr>
        <w:t xml:space="preserve"> hareketi sırasında kontrol zorluğu riski oluşması durumunda kullanmayınız.</w:t>
      </w:r>
    </w:p>
    <w:p w14:paraId="410AF5D5" w14:textId="77777777" w:rsidR="00D66246" w:rsidRPr="00D66246" w:rsidRDefault="00D66246" w:rsidP="00D66246">
      <w:pPr>
        <w:pStyle w:val="ListeParagraf"/>
        <w:ind w:left="426" w:hanging="284"/>
        <w:jc w:val="both"/>
        <w:rPr>
          <w:rStyle w:val="FontStyle97"/>
          <w:rFonts w:ascii="Times New Roman" w:hAnsi="Times New Roman" w:cs="Times New Roman"/>
          <w:sz w:val="22"/>
          <w:szCs w:val="21"/>
        </w:rPr>
      </w:pPr>
      <w:r w:rsidRPr="00D66246">
        <w:rPr>
          <w:rStyle w:val="FontStyle97"/>
          <w:rFonts w:ascii="Times New Roman" w:hAnsi="Times New Roman" w:cs="Times New Roman"/>
          <w:sz w:val="22"/>
          <w:szCs w:val="21"/>
        </w:rPr>
        <w:t xml:space="preserve">11- </w:t>
      </w:r>
      <w:proofErr w:type="spellStart"/>
      <w:r w:rsidRPr="00D66246">
        <w:rPr>
          <w:rStyle w:val="FontStyle97"/>
          <w:rFonts w:ascii="Times New Roman" w:hAnsi="Times New Roman" w:cs="Times New Roman"/>
          <w:sz w:val="22"/>
          <w:szCs w:val="21"/>
        </w:rPr>
        <w:t>Transpaletin</w:t>
      </w:r>
      <w:proofErr w:type="spellEnd"/>
      <w:r w:rsidRPr="00D66246">
        <w:rPr>
          <w:rStyle w:val="FontStyle97"/>
          <w:rFonts w:ascii="Times New Roman" w:hAnsi="Times New Roman" w:cs="Times New Roman"/>
          <w:sz w:val="22"/>
          <w:szCs w:val="21"/>
        </w:rPr>
        <w:t xml:space="preserve"> gıda maddeleri ile direkt temasından kaçınınız.</w:t>
      </w:r>
    </w:p>
    <w:p w14:paraId="5C85B548" w14:textId="77777777" w:rsidR="00D66246" w:rsidRPr="00D66246" w:rsidRDefault="00D66246" w:rsidP="00D66246">
      <w:pPr>
        <w:pStyle w:val="ListeParagraf"/>
        <w:ind w:left="426" w:hanging="284"/>
        <w:jc w:val="both"/>
        <w:rPr>
          <w:rStyle w:val="FontStyle97"/>
          <w:rFonts w:ascii="Times New Roman" w:hAnsi="Times New Roman" w:cs="Times New Roman"/>
          <w:sz w:val="22"/>
          <w:szCs w:val="21"/>
        </w:rPr>
      </w:pPr>
      <w:r w:rsidRPr="00D66246">
        <w:rPr>
          <w:rStyle w:val="FontStyle97"/>
          <w:rFonts w:ascii="Times New Roman" w:hAnsi="Times New Roman" w:cs="Times New Roman"/>
          <w:sz w:val="22"/>
          <w:szCs w:val="21"/>
        </w:rPr>
        <w:t xml:space="preserve">12- Patlayıcı madde riski bulunana ortamlarda </w:t>
      </w:r>
      <w:proofErr w:type="spellStart"/>
      <w:r w:rsidRPr="00D66246">
        <w:rPr>
          <w:rStyle w:val="FontStyle97"/>
          <w:rFonts w:ascii="Times New Roman" w:hAnsi="Times New Roman" w:cs="Times New Roman"/>
          <w:sz w:val="22"/>
          <w:szCs w:val="21"/>
        </w:rPr>
        <w:t>transpaleti</w:t>
      </w:r>
      <w:proofErr w:type="spellEnd"/>
      <w:r w:rsidRPr="00D66246">
        <w:rPr>
          <w:rStyle w:val="FontStyle97"/>
          <w:rFonts w:ascii="Times New Roman" w:hAnsi="Times New Roman" w:cs="Times New Roman"/>
          <w:sz w:val="22"/>
          <w:szCs w:val="21"/>
        </w:rPr>
        <w:t xml:space="preserve"> kullanmayınız.</w:t>
      </w:r>
    </w:p>
    <w:p w14:paraId="1088813F" w14:textId="77777777" w:rsidR="00D66246" w:rsidRPr="00D66246" w:rsidRDefault="00D66246" w:rsidP="00D66246">
      <w:pPr>
        <w:pStyle w:val="ListeParagraf"/>
        <w:ind w:left="426" w:hanging="284"/>
        <w:jc w:val="both"/>
        <w:rPr>
          <w:rStyle w:val="FontStyle97"/>
          <w:rFonts w:ascii="Times New Roman" w:hAnsi="Times New Roman" w:cs="Times New Roman"/>
          <w:sz w:val="22"/>
          <w:szCs w:val="21"/>
        </w:rPr>
      </w:pPr>
      <w:r w:rsidRPr="00D66246">
        <w:rPr>
          <w:rStyle w:val="FontStyle97"/>
          <w:rFonts w:ascii="Times New Roman" w:hAnsi="Times New Roman" w:cs="Times New Roman"/>
          <w:sz w:val="22"/>
          <w:szCs w:val="21"/>
        </w:rPr>
        <w:t xml:space="preserve">13- Yüklerinizi uzun süreli olarak </w:t>
      </w:r>
      <w:proofErr w:type="spellStart"/>
      <w:r w:rsidRPr="00D66246">
        <w:rPr>
          <w:rStyle w:val="FontStyle97"/>
          <w:rFonts w:ascii="Times New Roman" w:hAnsi="Times New Roman" w:cs="Times New Roman"/>
          <w:sz w:val="22"/>
          <w:szCs w:val="21"/>
        </w:rPr>
        <w:t>transpaletin</w:t>
      </w:r>
      <w:proofErr w:type="spellEnd"/>
      <w:r w:rsidRPr="00D66246">
        <w:rPr>
          <w:rStyle w:val="FontStyle97"/>
          <w:rFonts w:ascii="Times New Roman" w:hAnsi="Times New Roman" w:cs="Times New Roman"/>
          <w:sz w:val="22"/>
          <w:szCs w:val="21"/>
        </w:rPr>
        <w:t xml:space="preserve"> üzerinde bırakmayınız.</w:t>
      </w:r>
    </w:p>
    <w:p w14:paraId="5FD30B8D" w14:textId="77777777" w:rsidR="00D66246" w:rsidRPr="00D66246" w:rsidRDefault="00D66246" w:rsidP="00D66246">
      <w:pPr>
        <w:pStyle w:val="ListeParagraf"/>
        <w:ind w:left="426" w:hanging="284"/>
        <w:jc w:val="both"/>
        <w:rPr>
          <w:rStyle w:val="FontStyle97"/>
          <w:rFonts w:ascii="Times New Roman" w:hAnsi="Times New Roman" w:cs="Times New Roman"/>
          <w:sz w:val="22"/>
          <w:szCs w:val="21"/>
        </w:rPr>
      </w:pPr>
      <w:r w:rsidRPr="00D66246">
        <w:rPr>
          <w:rStyle w:val="FontStyle97"/>
          <w:rFonts w:ascii="Times New Roman" w:hAnsi="Times New Roman" w:cs="Times New Roman"/>
          <w:sz w:val="22"/>
          <w:szCs w:val="21"/>
        </w:rPr>
        <w:t xml:space="preserve">14- </w:t>
      </w:r>
      <w:proofErr w:type="spellStart"/>
      <w:r w:rsidRPr="00D66246">
        <w:rPr>
          <w:rStyle w:val="FontStyle97"/>
          <w:rFonts w:ascii="Times New Roman" w:hAnsi="Times New Roman" w:cs="Times New Roman"/>
          <w:sz w:val="22"/>
          <w:szCs w:val="21"/>
        </w:rPr>
        <w:t>Transpalet</w:t>
      </w:r>
      <w:proofErr w:type="spellEnd"/>
      <w:r w:rsidRPr="00D66246">
        <w:rPr>
          <w:rStyle w:val="FontStyle97"/>
          <w:rFonts w:ascii="Times New Roman" w:hAnsi="Times New Roman" w:cs="Times New Roman"/>
          <w:sz w:val="22"/>
          <w:szCs w:val="21"/>
        </w:rPr>
        <w:t xml:space="preserve"> ile taşınacak yükleri çatalların üzerine aniden bırakmayınız.</w:t>
      </w:r>
    </w:p>
    <w:p w14:paraId="3E6F0CDE" w14:textId="77777777" w:rsidR="00D66246" w:rsidRPr="00D66246" w:rsidRDefault="00D66246" w:rsidP="00D66246">
      <w:pPr>
        <w:pStyle w:val="ListeParagraf"/>
        <w:ind w:left="426" w:hanging="284"/>
        <w:jc w:val="both"/>
        <w:rPr>
          <w:rStyle w:val="FontStyle97"/>
          <w:rFonts w:ascii="Times New Roman" w:hAnsi="Times New Roman" w:cs="Times New Roman"/>
          <w:sz w:val="22"/>
          <w:szCs w:val="21"/>
        </w:rPr>
      </w:pPr>
      <w:r w:rsidRPr="00D66246">
        <w:rPr>
          <w:rStyle w:val="FontStyle97"/>
          <w:rFonts w:ascii="Times New Roman" w:hAnsi="Times New Roman" w:cs="Times New Roman"/>
          <w:sz w:val="22"/>
          <w:szCs w:val="21"/>
        </w:rPr>
        <w:t xml:space="preserve">15- Deneyimi olmayan ve kullanım kılavuzunu okumamış kişilerin </w:t>
      </w:r>
      <w:proofErr w:type="spellStart"/>
      <w:r w:rsidRPr="00D66246">
        <w:rPr>
          <w:rStyle w:val="FontStyle97"/>
          <w:rFonts w:ascii="Times New Roman" w:hAnsi="Times New Roman" w:cs="Times New Roman"/>
          <w:sz w:val="22"/>
          <w:szCs w:val="21"/>
        </w:rPr>
        <w:t>transpaleti</w:t>
      </w:r>
      <w:proofErr w:type="spellEnd"/>
      <w:r w:rsidRPr="00D66246">
        <w:rPr>
          <w:rStyle w:val="FontStyle97"/>
          <w:rFonts w:ascii="Times New Roman" w:hAnsi="Times New Roman" w:cs="Times New Roman"/>
          <w:sz w:val="22"/>
          <w:szCs w:val="21"/>
        </w:rPr>
        <w:t xml:space="preserve"> kullanmasına izin vermeyiniz.</w:t>
      </w:r>
    </w:p>
    <w:p w14:paraId="454D8906" w14:textId="77777777" w:rsidR="00D66246" w:rsidRPr="00D66246" w:rsidRDefault="00D66246" w:rsidP="00D66246">
      <w:pPr>
        <w:pStyle w:val="ListeParagraf"/>
        <w:ind w:left="426" w:hanging="284"/>
        <w:jc w:val="both"/>
        <w:rPr>
          <w:rStyle w:val="FontStyle97"/>
          <w:rFonts w:ascii="Times New Roman" w:hAnsi="Times New Roman" w:cs="Times New Roman"/>
          <w:sz w:val="22"/>
          <w:szCs w:val="21"/>
        </w:rPr>
      </w:pPr>
      <w:r w:rsidRPr="00D66246">
        <w:rPr>
          <w:rStyle w:val="FontStyle97"/>
          <w:rFonts w:ascii="Times New Roman" w:hAnsi="Times New Roman" w:cs="Times New Roman"/>
          <w:sz w:val="22"/>
          <w:szCs w:val="21"/>
        </w:rPr>
        <w:t xml:space="preserve">16- </w:t>
      </w:r>
      <w:proofErr w:type="spellStart"/>
      <w:r w:rsidRPr="00D66246">
        <w:rPr>
          <w:rStyle w:val="FontStyle97"/>
          <w:rFonts w:ascii="Times New Roman" w:hAnsi="Times New Roman" w:cs="Times New Roman"/>
          <w:sz w:val="22"/>
          <w:szCs w:val="21"/>
        </w:rPr>
        <w:t>Transpaleti</w:t>
      </w:r>
      <w:proofErr w:type="spellEnd"/>
      <w:r w:rsidRPr="00D66246">
        <w:rPr>
          <w:rStyle w:val="FontStyle97"/>
          <w:rFonts w:ascii="Times New Roman" w:hAnsi="Times New Roman" w:cs="Times New Roman"/>
          <w:sz w:val="22"/>
          <w:szCs w:val="21"/>
        </w:rPr>
        <w:t xml:space="preserve"> kriko olarak kullanmayınız.</w:t>
      </w:r>
    </w:p>
    <w:p w14:paraId="4A8E85FE" w14:textId="77777777" w:rsidR="00D66246" w:rsidRPr="00D66246" w:rsidRDefault="00D66246" w:rsidP="00D66246">
      <w:pPr>
        <w:pStyle w:val="ListeParagraf"/>
        <w:ind w:left="426" w:hanging="284"/>
        <w:jc w:val="both"/>
        <w:rPr>
          <w:rStyle w:val="FontStyle97"/>
          <w:rFonts w:ascii="Times New Roman" w:hAnsi="Times New Roman" w:cs="Times New Roman"/>
          <w:sz w:val="22"/>
          <w:szCs w:val="21"/>
        </w:rPr>
      </w:pPr>
      <w:r w:rsidRPr="00D66246">
        <w:rPr>
          <w:rStyle w:val="FontStyle97"/>
          <w:rFonts w:ascii="Times New Roman" w:hAnsi="Times New Roman" w:cs="Times New Roman"/>
          <w:sz w:val="22"/>
          <w:szCs w:val="21"/>
        </w:rPr>
        <w:t>17- Herhangi bir yükü kaldırmak için asla çatalların tekini yalnız basına kullanmayınız. Belirtilen sınır değerlerin dışında yükleme yapmayınız.</w:t>
      </w:r>
    </w:p>
    <w:p w14:paraId="58B740CE" w14:textId="77777777" w:rsidR="00D66246" w:rsidRPr="00D66246" w:rsidRDefault="00D66246" w:rsidP="00D66246">
      <w:pPr>
        <w:pStyle w:val="ListeParagraf"/>
        <w:ind w:left="426" w:hanging="284"/>
        <w:jc w:val="both"/>
        <w:rPr>
          <w:rStyle w:val="FontStyle97"/>
          <w:rFonts w:ascii="Times New Roman" w:hAnsi="Times New Roman" w:cs="Times New Roman"/>
          <w:sz w:val="22"/>
          <w:szCs w:val="21"/>
        </w:rPr>
      </w:pPr>
      <w:r w:rsidRPr="00D66246">
        <w:rPr>
          <w:rStyle w:val="FontStyle97"/>
          <w:rFonts w:ascii="Times New Roman" w:hAnsi="Times New Roman" w:cs="Times New Roman"/>
          <w:sz w:val="22"/>
          <w:szCs w:val="21"/>
        </w:rPr>
        <w:t>18- Eğimli ortamlarda risk oluşabileceği için kullanmayınız.</w:t>
      </w:r>
    </w:p>
    <w:p w14:paraId="093E0F62" w14:textId="77777777" w:rsidR="00D66246" w:rsidRPr="00D66246" w:rsidRDefault="00D66246" w:rsidP="00D66246">
      <w:pPr>
        <w:pStyle w:val="ListeParagraf"/>
        <w:ind w:left="426" w:hanging="284"/>
        <w:jc w:val="both"/>
        <w:rPr>
          <w:rStyle w:val="FontStyle97"/>
          <w:rFonts w:ascii="Times New Roman" w:hAnsi="Times New Roman" w:cs="Times New Roman"/>
          <w:sz w:val="22"/>
          <w:szCs w:val="21"/>
        </w:rPr>
      </w:pPr>
      <w:r w:rsidRPr="00D66246">
        <w:rPr>
          <w:rStyle w:val="FontStyle97"/>
          <w:rFonts w:ascii="Times New Roman" w:hAnsi="Times New Roman" w:cs="Times New Roman"/>
          <w:sz w:val="22"/>
          <w:szCs w:val="21"/>
        </w:rPr>
        <w:t>19- Bozuk zeminlerde kullanmayınız. Düz, pürüzsüz, kaygan olmayan zeminlerde kullanınız.</w:t>
      </w:r>
    </w:p>
    <w:p w14:paraId="2CE0CF56" w14:textId="77777777" w:rsidR="00D66246" w:rsidRPr="00D66246" w:rsidRDefault="00D66246" w:rsidP="00D66246">
      <w:pPr>
        <w:pStyle w:val="ListeParagraf"/>
        <w:ind w:left="426" w:hanging="284"/>
        <w:jc w:val="both"/>
        <w:rPr>
          <w:rStyle w:val="FontStyle97"/>
          <w:rFonts w:ascii="Times New Roman" w:hAnsi="Times New Roman" w:cs="Times New Roman"/>
          <w:sz w:val="22"/>
          <w:szCs w:val="21"/>
        </w:rPr>
      </w:pPr>
      <w:r w:rsidRPr="00D66246">
        <w:rPr>
          <w:rStyle w:val="FontStyle97"/>
          <w:rFonts w:ascii="Times New Roman" w:hAnsi="Times New Roman" w:cs="Times New Roman"/>
          <w:sz w:val="22"/>
          <w:szCs w:val="21"/>
        </w:rPr>
        <w:t xml:space="preserve">20- Eğimli alanlarda </w:t>
      </w:r>
      <w:proofErr w:type="spellStart"/>
      <w:r w:rsidRPr="00D66246">
        <w:rPr>
          <w:rStyle w:val="FontStyle97"/>
          <w:rFonts w:ascii="Times New Roman" w:hAnsi="Times New Roman" w:cs="Times New Roman"/>
          <w:sz w:val="22"/>
          <w:szCs w:val="21"/>
        </w:rPr>
        <w:t>transpaleti</w:t>
      </w:r>
      <w:proofErr w:type="spellEnd"/>
      <w:r w:rsidRPr="00D66246">
        <w:rPr>
          <w:rStyle w:val="FontStyle97"/>
          <w:rFonts w:ascii="Times New Roman" w:hAnsi="Times New Roman" w:cs="Times New Roman"/>
          <w:sz w:val="22"/>
          <w:szCs w:val="21"/>
        </w:rPr>
        <w:t xml:space="preserve"> sabitlemeden bırakmayınız</w:t>
      </w:r>
    </w:p>
    <w:p w14:paraId="477EDA94" w14:textId="77777777" w:rsidR="00D66246" w:rsidRPr="00D66246" w:rsidRDefault="00D66246" w:rsidP="00D66246">
      <w:pPr>
        <w:pStyle w:val="ListeParagraf"/>
        <w:ind w:left="426" w:hanging="284"/>
        <w:jc w:val="both"/>
        <w:rPr>
          <w:rStyle w:val="FontStyle97"/>
          <w:rFonts w:ascii="Times New Roman" w:hAnsi="Times New Roman" w:cs="Times New Roman"/>
          <w:sz w:val="22"/>
          <w:szCs w:val="21"/>
        </w:rPr>
      </w:pPr>
      <w:r w:rsidRPr="00D66246">
        <w:rPr>
          <w:rStyle w:val="FontStyle97"/>
          <w:rFonts w:ascii="Times New Roman" w:hAnsi="Times New Roman" w:cs="Times New Roman"/>
          <w:sz w:val="22"/>
          <w:szCs w:val="21"/>
        </w:rPr>
        <w:t xml:space="preserve">21- İyi aydınlatılmamış alanlarda </w:t>
      </w:r>
      <w:proofErr w:type="spellStart"/>
      <w:r w:rsidRPr="00D66246">
        <w:rPr>
          <w:rStyle w:val="FontStyle97"/>
          <w:rFonts w:ascii="Times New Roman" w:hAnsi="Times New Roman" w:cs="Times New Roman"/>
          <w:sz w:val="22"/>
          <w:szCs w:val="21"/>
        </w:rPr>
        <w:t>transpaleti</w:t>
      </w:r>
      <w:proofErr w:type="spellEnd"/>
      <w:r w:rsidRPr="00D66246">
        <w:rPr>
          <w:rStyle w:val="FontStyle97"/>
          <w:rFonts w:ascii="Times New Roman" w:hAnsi="Times New Roman" w:cs="Times New Roman"/>
          <w:sz w:val="22"/>
          <w:szCs w:val="21"/>
        </w:rPr>
        <w:t xml:space="preserve"> kullanmayınız.</w:t>
      </w:r>
    </w:p>
    <w:p w14:paraId="68942C6A" w14:textId="77777777" w:rsidR="00D66246" w:rsidRPr="00D66246" w:rsidRDefault="00D66246" w:rsidP="00D66246">
      <w:pPr>
        <w:pStyle w:val="ListeParagraf"/>
        <w:ind w:left="426" w:hanging="284"/>
        <w:jc w:val="both"/>
        <w:rPr>
          <w:rStyle w:val="FontStyle97"/>
          <w:rFonts w:ascii="Times New Roman" w:hAnsi="Times New Roman" w:cs="Times New Roman"/>
          <w:sz w:val="22"/>
          <w:szCs w:val="21"/>
        </w:rPr>
      </w:pPr>
      <w:r w:rsidRPr="00D66246">
        <w:rPr>
          <w:rStyle w:val="FontStyle97"/>
          <w:rFonts w:ascii="Times New Roman" w:hAnsi="Times New Roman" w:cs="Times New Roman"/>
          <w:sz w:val="22"/>
          <w:szCs w:val="21"/>
        </w:rPr>
        <w:t>22- Alışmak için boştayken gerekli denemeleri yapınız.</w:t>
      </w:r>
    </w:p>
    <w:p w14:paraId="1778D7BF" w14:textId="77777777" w:rsidR="00D66246" w:rsidRPr="00D66246" w:rsidRDefault="00D66246" w:rsidP="00D66246">
      <w:pPr>
        <w:pStyle w:val="ListeParagraf"/>
        <w:ind w:left="426" w:hanging="284"/>
        <w:jc w:val="both"/>
        <w:rPr>
          <w:rStyle w:val="FontStyle97"/>
          <w:rFonts w:ascii="Times New Roman" w:hAnsi="Times New Roman" w:cs="Times New Roman"/>
          <w:sz w:val="22"/>
          <w:szCs w:val="21"/>
        </w:rPr>
      </w:pPr>
      <w:r w:rsidRPr="00D66246">
        <w:rPr>
          <w:rStyle w:val="FontStyle97"/>
          <w:rFonts w:ascii="Times New Roman" w:hAnsi="Times New Roman" w:cs="Times New Roman"/>
          <w:sz w:val="22"/>
          <w:szCs w:val="21"/>
        </w:rPr>
        <w:t>23- Kolu aşağı ve yukarı pompalayarak çatalların yerden yükselmesini sağlayınız. Maksimum yüksekliğe eriştiğinde mandala basarak alçaltınız ve eski konumuna getiriniz. (Eğer ayak pedalı varsa çatalların alçalması için ayak pedalını da kullanabilirsiniz)</w:t>
      </w:r>
    </w:p>
    <w:p w14:paraId="11F969D2" w14:textId="77777777" w:rsidR="00D66246" w:rsidRPr="00D66246" w:rsidRDefault="00D66246" w:rsidP="00D66246">
      <w:pPr>
        <w:pStyle w:val="ListeParagraf"/>
        <w:ind w:left="426" w:hanging="284"/>
        <w:jc w:val="both"/>
        <w:rPr>
          <w:rStyle w:val="FontStyle97"/>
          <w:rFonts w:ascii="Times New Roman" w:hAnsi="Times New Roman" w:cs="Times New Roman"/>
          <w:sz w:val="22"/>
          <w:szCs w:val="21"/>
        </w:rPr>
      </w:pPr>
      <w:r w:rsidRPr="00D66246">
        <w:rPr>
          <w:rStyle w:val="FontStyle97"/>
          <w:rFonts w:ascii="Times New Roman" w:hAnsi="Times New Roman" w:cs="Times New Roman"/>
          <w:sz w:val="22"/>
          <w:szCs w:val="21"/>
        </w:rPr>
        <w:t xml:space="preserve">24- Yükün </w:t>
      </w:r>
      <w:proofErr w:type="spellStart"/>
      <w:r w:rsidRPr="00D66246">
        <w:rPr>
          <w:rStyle w:val="FontStyle97"/>
          <w:rFonts w:ascii="Times New Roman" w:hAnsi="Times New Roman" w:cs="Times New Roman"/>
          <w:sz w:val="22"/>
          <w:szCs w:val="21"/>
        </w:rPr>
        <w:t>transpalet</w:t>
      </w:r>
      <w:proofErr w:type="spellEnd"/>
      <w:r w:rsidRPr="00D66246">
        <w:rPr>
          <w:rStyle w:val="FontStyle97"/>
          <w:rFonts w:ascii="Times New Roman" w:hAnsi="Times New Roman" w:cs="Times New Roman"/>
          <w:sz w:val="22"/>
          <w:szCs w:val="21"/>
        </w:rPr>
        <w:t xml:space="preserve"> için belirlenen ağırlık sınırları içerisinde olduğundan emin olunuz</w:t>
      </w:r>
    </w:p>
    <w:p w14:paraId="285D4FF1" w14:textId="77777777" w:rsidR="00D66246" w:rsidRPr="00D66246" w:rsidRDefault="00D66246" w:rsidP="00D66246">
      <w:pPr>
        <w:pStyle w:val="ListeParagraf"/>
        <w:ind w:left="426" w:hanging="284"/>
        <w:jc w:val="both"/>
        <w:rPr>
          <w:rStyle w:val="FontStyle97"/>
          <w:rFonts w:ascii="Times New Roman" w:hAnsi="Times New Roman" w:cs="Times New Roman"/>
          <w:sz w:val="22"/>
          <w:szCs w:val="21"/>
        </w:rPr>
      </w:pPr>
      <w:r w:rsidRPr="00D66246">
        <w:rPr>
          <w:rStyle w:val="FontStyle97"/>
          <w:rFonts w:ascii="Times New Roman" w:hAnsi="Times New Roman" w:cs="Times New Roman"/>
          <w:sz w:val="22"/>
          <w:szCs w:val="21"/>
        </w:rPr>
        <w:t>25- Paletlerde kırık olmadığından ve yükün çatallara dengeli olarak yüklendiğinden emin olunuz.</w:t>
      </w:r>
    </w:p>
    <w:p w14:paraId="1ED0A24D" w14:textId="77777777" w:rsidR="00D66246" w:rsidRPr="00D66246" w:rsidRDefault="00D66246" w:rsidP="00D66246">
      <w:pPr>
        <w:pStyle w:val="ListeParagraf"/>
        <w:ind w:left="426" w:hanging="284"/>
        <w:jc w:val="both"/>
        <w:rPr>
          <w:rStyle w:val="FontStyle97"/>
          <w:rFonts w:ascii="Times New Roman" w:hAnsi="Times New Roman" w:cs="Times New Roman"/>
          <w:sz w:val="22"/>
          <w:szCs w:val="21"/>
        </w:rPr>
      </w:pPr>
      <w:r w:rsidRPr="00D66246">
        <w:rPr>
          <w:rStyle w:val="FontStyle97"/>
          <w:rFonts w:ascii="Times New Roman" w:hAnsi="Times New Roman" w:cs="Times New Roman"/>
          <w:sz w:val="22"/>
          <w:szCs w:val="21"/>
        </w:rPr>
        <w:t xml:space="preserve">26- Kullanım sonunda </w:t>
      </w:r>
      <w:proofErr w:type="spellStart"/>
      <w:r w:rsidRPr="00D66246">
        <w:rPr>
          <w:rStyle w:val="FontStyle97"/>
          <w:rFonts w:ascii="Times New Roman" w:hAnsi="Times New Roman" w:cs="Times New Roman"/>
          <w:sz w:val="22"/>
          <w:szCs w:val="21"/>
        </w:rPr>
        <w:t>transpaleti</w:t>
      </w:r>
      <w:proofErr w:type="spellEnd"/>
      <w:r w:rsidRPr="00D66246">
        <w:rPr>
          <w:rStyle w:val="FontStyle97"/>
          <w:rFonts w:ascii="Times New Roman" w:hAnsi="Times New Roman" w:cs="Times New Roman"/>
          <w:sz w:val="22"/>
          <w:szCs w:val="21"/>
        </w:rPr>
        <w:t xml:space="preserve"> belirtilen alana bırakınız. Asla gelişigüzel park etmeyiniz.</w:t>
      </w:r>
    </w:p>
    <w:p w14:paraId="44EF1DF8" w14:textId="77777777" w:rsidR="00D66246" w:rsidRPr="00D66246" w:rsidRDefault="00D66246" w:rsidP="00D66246">
      <w:pPr>
        <w:pStyle w:val="ListeParagraf"/>
        <w:ind w:left="426" w:hanging="284"/>
        <w:jc w:val="both"/>
        <w:rPr>
          <w:rStyle w:val="FontStyle97"/>
          <w:rFonts w:ascii="Times New Roman" w:hAnsi="Times New Roman" w:cs="Times New Roman"/>
          <w:sz w:val="22"/>
          <w:szCs w:val="21"/>
        </w:rPr>
      </w:pPr>
      <w:r w:rsidRPr="00D66246">
        <w:rPr>
          <w:rStyle w:val="FontStyle97"/>
          <w:rFonts w:ascii="Times New Roman" w:hAnsi="Times New Roman" w:cs="Times New Roman"/>
          <w:sz w:val="22"/>
          <w:szCs w:val="21"/>
        </w:rPr>
        <w:t xml:space="preserve">27- Arızalı olan </w:t>
      </w:r>
      <w:proofErr w:type="spellStart"/>
      <w:r w:rsidRPr="00D66246">
        <w:rPr>
          <w:rStyle w:val="FontStyle97"/>
          <w:rFonts w:ascii="Times New Roman" w:hAnsi="Times New Roman" w:cs="Times New Roman"/>
          <w:sz w:val="22"/>
          <w:szCs w:val="21"/>
        </w:rPr>
        <w:t>transpaletler</w:t>
      </w:r>
      <w:proofErr w:type="spellEnd"/>
      <w:r w:rsidRPr="00D66246">
        <w:rPr>
          <w:rStyle w:val="FontStyle97"/>
          <w:rFonts w:ascii="Times New Roman" w:hAnsi="Times New Roman" w:cs="Times New Roman"/>
          <w:sz w:val="22"/>
          <w:szCs w:val="21"/>
        </w:rPr>
        <w:t xml:space="preserve"> kullanılmamalı ve üzerine “Arızalıdır Kullanmayınız”</w:t>
      </w:r>
    </w:p>
    <w:p w14:paraId="245D7D33" w14:textId="77777777" w:rsidR="00D66246" w:rsidRPr="00D66246" w:rsidRDefault="00D66246" w:rsidP="00D66246">
      <w:pPr>
        <w:pStyle w:val="ListeParagraf"/>
        <w:ind w:left="426" w:hanging="284"/>
        <w:jc w:val="both"/>
        <w:rPr>
          <w:rStyle w:val="FontStyle97"/>
          <w:rFonts w:ascii="Times New Roman" w:hAnsi="Times New Roman" w:cs="Times New Roman"/>
          <w:sz w:val="22"/>
          <w:szCs w:val="21"/>
        </w:rPr>
      </w:pPr>
      <w:r w:rsidRPr="00D66246">
        <w:rPr>
          <w:rStyle w:val="FontStyle97"/>
          <w:rFonts w:ascii="Times New Roman" w:hAnsi="Times New Roman" w:cs="Times New Roman"/>
          <w:sz w:val="22"/>
          <w:szCs w:val="21"/>
        </w:rPr>
        <w:lastRenderedPageBreak/>
        <w:t>28- Kontroller tamamlandığında aşağıda ki önerileri izleyiniz:</w:t>
      </w:r>
    </w:p>
    <w:p w14:paraId="3198D9A8" w14:textId="77777777" w:rsidR="00D66246" w:rsidRPr="00D66246" w:rsidRDefault="00D66246" w:rsidP="00D66246">
      <w:pPr>
        <w:pStyle w:val="ListeParagraf"/>
        <w:ind w:left="426" w:hanging="284"/>
        <w:jc w:val="both"/>
        <w:rPr>
          <w:rStyle w:val="FontStyle97"/>
          <w:rFonts w:ascii="Times New Roman" w:hAnsi="Times New Roman" w:cs="Times New Roman"/>
          <w:sz w:val="22"/>
          <w:szCs w:val="21"/>
        </w:rPr>
      </w:pPr>
      <w:r w:rsidRPr="00D66246">
        <w:rPr>
          <w:rStyle w:val="FontStyle97"/>
          <w:rFonts w:ascii="Times New Roman" w:hAnsi="Times New Roman" w:cs="Times New Roman"/>
          <w:sz w:val="22"/>
          <w:szCs w:val="21"/>
        </w:rPr>
        <w:t xml:space="preserve">      • Çatallar alçak pozisyondayken çatalları kaldırılacak yükün altına yerleştiriniz.</w:t>
      </w:r>
    </w:p>
    <w:p w14:paraId="4FE2CA7C" w14:textId="77777777" w:rsidR="00D66246" w:rsidRPr="00D66246" w:rsidRDefault="00D66246" w:rsidP="00D66246">
      <w:pPr>
        <w:pStyle w:val="ListeParagraf"/>
        <w:ind w:left="426" w:hanging="284"/>
        <w:jc w:val="both"/>
        <w:rPr>
          <w:rStyle w:val="FontStyle97"/>
          <w:rFonts w:ascii="Times New Roman" w:hAnsi="Times New Roman" w:cs="Times New Roman"/>
          <w:sz w:val="22"/>
          <w:szCs w:val="21"/>
        </w:rPr>
      </w:pPr>
      <w:r w:rsidRPr="00D66246">
        <w:rPr>
          <w:rStyle w:val="FontStyle97"/>
          <w:rFonts w:ascii="Times New Roman" w:hAnsi="Times New Roman" w:cs="Times New Roman"/>
          <w:sz w:val="22"/>
          <w:szCs w:val="21"/>
        </w:rPr>
        <w:t xml:space="preserve">      • Çatalların yükü mümkün olduğunca ortalamasına dikkat ediniz.</w:t>
      </w:r>
    </w:p>
    <w:p w14:paraId="4A7EE9B0" w14:textId="77777777" w:rsidR="00D66246" w:rsidRPr="00D66246" w:rsidRDefault="00D66246" w:rsidP="00D66246">
      <w:pPr>
        <w:pStyle w:val="ListeParagraf"/>
        <w:ind w:left="426" w:hanging="284"/>
        <w:jc w:val="both"/>
        <w:rPr>
          <w:rStyle w:val="FontStyle97"/>
          <w:rFonts w:ascii="Times New Roman" w:hAnsi="Times New Roman" w:cs="Times New Roman"/>
          <w:sz w:val="22"/>
          <w:szCs w:val="21"/>
        </w:rPr>
      </w:pPr>
      <w:r w:rsidRPr="00D66246">
        <w:rPr>
          <w:rStyle w:val="FontStyle97"/>
          <w:rFonts w:ascii="Times New Roman" w:hAnsi="Times New Roman" w:cs="Times New Roman"/>
          <w:sz w:val="22"/>
          <w:szCs w:val="21"/>
        </w:rPr>
        <w:t xml:space="preserve">      • Kolu yavaşça yukarı aşağı hareket ettirerek pompalayınız ve yükün yeterli miktarda yerden yükseldiğini gördüğünüz de kontrol mandalı orta (doğal) pozisyona getirerek </w:t>
      </w:r>
      <w:proofErr w:type="spellStart"/>
      <w:r w:rsidRPr="00D66246">
        <w:rPr>
          <w:rStyle w:val="FontStyle97"/>
          <w:rFonts w:ascii="Times New Roman" w:hAnsi="Times New Roman" w:cs="Times New Roman"/>
          <w:sz w:val="22"/>
          <w:szCs w:val="21"/>
        </w:rPr>
        <w:t>transpaleti</w:t>
      </w:r>
      <w:proofErr w:type="spellEnd"/>
      <w:r w:rsidRPr="00D66246">
        <w:rPr>
          <w:rStyle w:val="FontStyle97"/>
          <w:rFonts w:ascii="Times New Roman" w:hAnsi="Times New Roman" w:cs="Times New Roman"/>
          <w:sz w:val="22"/>
          <w:szCs w:val="21"/>
        </w:rPr>
        <w:t xml:space="preserve"> hareket ettiriniz.</w:t>
      </w:r>
    </w:p>
    <w:p w14:paraId="01D7DB55" w14:textId="77777777" w:rsidR="00D66246" w:rsidRPr="00D66246" w:rsidRDefault="00D66246" w:rsidP="00D66246">
      <w:pPr>
        <w:pStyle w:val="ListeParagraf"/>
        <w:ind w:left="426" w:hanging="284"/>
        <w:jc w:val="both"/>
        <w:rPr>
          <w:rStyle w:val="FontStyle97"/>
          <w:rFonts w:ascii="Times New Roman" w:hAnsi="Times New Roman" w:cs="Times New Roman"/>
          <w:sz w:val="22"/>
          <w:szCs w:val="21"/>
        </w:rPr>
      </w:pPr>
      <w:r w:rsidRPr="00D66246">
        <w:rPr>
          <w:rStyle w:val="FontStyle97"/>
          <w:rFonts w:ascii="Times New Roman" w:hAnsi="Times New Roman" w:cs="Times New Roman"/>
          <w:sz w:val="22"/>
          <w:szCs w:val="21"/>
        </w:rPr>
        <w:t xml:space="preserve">      • Yükünüzü gideceği yere doğru itiniz veya çekiniz, yolunuzun üzerinde herhangi bir engel olmadığın da emin olunuz.</w:t>
      </w:r>
    </w:p>
    <w:p w14:paraId="51060FEA" w14:textId="77777777" w:rsidR="00D66246" w:rsidRPr="00D66246" w:rsidRDefault="00D66246" w:rsidP="00D66246">
      <w:pPr>
        <w:pStyle w:val="ListeParagraf"/>
        <w:ind w:left="426" w:hanging="284"/>
        <w:jc w:val="both"/>
        <w:rPr>
          <w:rStyle w:val="FontStyle97"/>
          <w:rFonts w:ascii="Times New Roman" w:hAnsi="Times New Roman" w:cs="Times New Roman"/>
          <w:sz w:val="22"/>
          <w:szCs w:val="21"/>
        </w:rPr>
      </w:pPr>
      <w:r w:rsidRPr="00D66246">
        <w:rPr>
          <w:rStyle w:val="FontStyle97"/>
          <w:rFonts w:ascii="Times New Roman" w:hAnsi="Times New Roman" w:cs="Times New Roman"/>
          <w:sz w:val="22"/>
          <w:szCs w:val="21"/>
        </w:rPr>
        <w:t xml:space="preserve">      • Yükü yere indirmeden önce </w:t>
      </w:r>
      <w:proofErr w:type="spellStart"/>
      <w:r w:rsidRPr="00D66246">
        <w:rPr>
          <w:rStyle w:val="FontStyle97"/>
          <w:rFonts w:ascii="Times New Roman" w:hAnsi="Times New Roman" w:cs="Times New Roman"/>
          <w:sz w:val="22"/>
          <w:szCs w:val="21"/>
        </w:rPr>
        <w:t>transpaletin</w:t>
      </w:r>
      <w:proofErr w:type="spellEnd"/>
      <w:r w:rsidRPr="00D66246">
        <w:rPr>
          <w:rStyle w:val="FontStyle97"/>
          <w:rFonts w:ascii="Times New Roman" w:hAnsi="Times New Roman" w:cs="Times New Roman"/>
          <w:sz w:val="22"/>
          <w:szCs w:val="21"/>
        </w:rPr>
        <w:t xml:space="preserve"> olduğu alanda hiçbir tehlike olmadığından emin olunuz.</w:t>
      </w:r>
    </w:p>
    <w:p w14:paraId="44D5F22F" w14:textId="709D5B26" w:rsidR="00D92AAE" w:rsidRDefault="00D66246" w:rsidP="00D66246">
      <w:pPr>
        <w:pStyle w:val="ListeParagraf"/>
        <w:ind w:left="426" w:hanging="284"/>
        <w:jc w:val="both"/>
        <w:rPr>
          <w:rStyle w:val="FontStyle97"/>
          <w:rFonts w:ascii="Times New Roman" w:hAnsi="Times New Roman" w:cs="Times New Roman"/>
          <w:sz w:val="22"/>
          <w:szCs w:val="21"/>
        </w:rPr>
      </w:pPr>
      <w:r w:rsidRPr="00D66246">
        <w:rPr>
          <w:rStyle w:val="FontStyle97"/>
          <w:rFonts w:ascii="Times New Roman" w:hAnsi="Times New Roman" w:cs="Times New Roman"/>
          <w:sz w:val="22"/>
          <w:szCs w:val="21"/>
        </w:rPr>
        <w:t xml:space="preserve">      • Palet altının uygun ve düz olduğundan ayrıca güvenlik açısından sizin veya bir başkasının ayağının paletin altında olmadığından emin olunuz.</w:t>
      </w:r>
    </w:p>
    <w:p w14:paraId="7350C755" w14:textId="77777777" w:rsidR="00D66246" w:rsidRDefault="00D66246" w:rsidP="00641F88">
      <w:pPr>
        <w:pStyle w:val="ListeParagraf"/>
        <w:ind w:left="426" w:hanging="284"/>
        <w:jc w:val="both"/>
        <w:rPr>
          <w:rStyle w:val="FontStyle97"/>
          <w:rFonts w:ascii="Times New Roman" w:hAnsi="Times New Roman" w:cs="Times New Roman"/>
          <w:sz w:val="22"/>
          <w:szCs w:val="21"/>
        </w:rPr>
      </w:pPr>
    </w:p>
    <w:p w14:paraId="7CFBF113" w14:textId="3F869086" w:rsidR="00D66246" w:rsidRDefault="00D66246" w:rsidP="00641F88">
      <w:pPr>
        <w:pStyle w:val="ListeParagraf"/>
        <w:ind w:left="426" w:hanging="284"/>
        <w:jc w:val="both"/>
        <w:rPr>
          <w:rFonts w:ascii="Times New Roman" w:hAnsi="Times New Roman"/>
        </w:rPr>
      </w:pPr>
      <w:r>
        <w:rPr>
          <w:noProof/>
          <w:lang w:eastAsia="tr-TR"/>
        </w:rPr>
        <w:drawing>
          <wp:inline distT="0" distB="0" distL="0" distR="0" wp14:anchorId="2863384D" wp14:editId="0173B0BA">
            <wp:extent cx="4818380" cy="2333625"/>
            <wp:effectExtent l="0" t="0" r="1270" b="9525"/>
            <wp:docPr id="3" name="Resim 3" descr="C:\Users\TECH\Desktop\TRANSPALET\Ekran görüntüsü 2021-03-30 112120.png"/>
            <wp:cNvGraphicFramePr/>
            <a:graphic xmlns:a="http://schemas.openxmlformats.org/drawingml/2006/main">
              <a:graphicData uri="http://schemas.openxmlformats.org/drawingml/2006/picture">
                <pic:pic xmlns:pic="http://schemas.openxmlformats.org/drawingml/2006/picture">
                  <pic:nvPicPr>
                    <pic:cNvPr id="3" name="Resim 3" descr="C:\Users\TECH\Desktop\TRANSPALET\Ekran görüntüsü 2021-03-30 112120.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8380" cy="2333625"/>
                    </a:xfrm>
                    <a:prstGeom prst="rect">
                      <a:avLst/>
                    </a:prstGeom>
                    <a:noFill/>
                    <a:ln>
                      <a:noFill/>
                    </a:ln>
                  </pic:spPr>
                </pic:pic>
              </a:graphicData>
            </a:graphic>
          </wp:inline>
        </w:drawing>
      </w:r>
    </w:p>
    <w:p w14:paraId="4E4F7F60" w14:textId="77777777" w:rsidR="00D66246" w:rsidRDefault="00D66246" w:rsidP="00641F88">
      <w:pPr>
        <w:pStyle w:val="ListeParagraf"/>
        <w:ind w:left="426" w:hanging="284"/>
        <w:jc w:val="both"/>
        <w:rPr>
          <w:rFonts w:ascii="Times New Roman" w:hAnsi="Times New Roman"/>
        </w:rPr>
      </w:pPr>
    </w:p>
    <w:p w14:paraId="3F3EE2F9" w14:textId="1B66EF31" w:rsidR="004C779C" w:rsidRPr="001C333B" w:rsidRDefault="009C6CC5" w:rsidP="0070465B">
      <w:pPr>
        <w:ind w:left="-426" w:right="142" w:firstLine="426"/>
        <w:jc w:val="both"/>
        <w:rPr>
          <w:rFonts w:ascii="Times New Roman" w:hAnsi="Times New Roman"/>
          <w:szCs w:val="24"/>
        </w:rPr>
      </w:pPr>
      <w:r w:rsidRPr="001C333B">
        <w:rPr>
          <w:rFonts w:ascii="Times New Roman" w:hAnsi="Times New Roman"/>
          <w:szCs w:val="24"/>
        </w:rPr>
        <w:t>İlgili personeller, bu talimatta yazılı olmasa dahi iş sağlığı ve güvenliği ile ilgili olarak mevcut kanun ve ilgili yönetmeliklere göre hareket etmek zorundadır. Kanun ve yönetmelikler talimatların daima üstündedirler.</w:t>
      </w:r>
    </w:p>
    <w:tbl>
      <w:tblPr>
        <w:tblStyle w:val="TableGrid"/>
        <w:tblpPr w:vertAnchor="page" w:horzAnchor="margin" w:tblpY="11337"/>
        <w:tblOverlap w:val="never"/>
        <w:tblW w:w="988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6" w:type="dxa"/>
          <w:right w:w="115" w:type="dxa"/>
        </w:tblCellMar>
        <w:tblLook w:val="04A0" w:firstRow="1" w:lastRow="0" w:firstColumn="1" w:lastColumn="0" w:noHBand="0" w:noVBand="1"/>
      </w:tblPr>
      <w:tblGrid>
        <w:gridCol w:w="3650"/>
        <w:gridCol w:w="3254"/>
        <w:gridCol w:w="2983"/>
      </w:tblGrid>
      <w:tr w:rsidR="00D66246" w:rsidRPr="001C333B" w14:paraId="7DB40635" w14:textId="77777777" w:rsidTr="00D66246">
        <w:trPr>
          <w:trHeight w:val="20"/>
        </w:trPr>
        <w:tc>
          <w:tcPr>
            <w:tcW w:w="3650" w:type="dxa"/>
            <w:hideMark/>
          </w:tcPr>
          <w:p w14:paraId="64EBF5C5" w14:textId="77777777" w:rsidR="00D66246" w:rsidRPr="001C333B" w:rsidRDefault="00D66246" w:rsidP="00D66246">
            <w:pPr>
              <w:spacing w:after="0" w:line="240" w:lineRule="auto"/>
              <w:ind w:left="142" w:right="142"/>
              <w:jc w:val="center"/>
              <w:rPr>
                <w:rFonts w:ascii="Times New Roman" w:eastAsia="Times New Roman" w:hAnsi="Times New Roman" w:cs="Times New Roman"/>
                <w:b/>
                <w:szCs w:val="24"/>
              </w:rPr>
            </w:pPr>
            <w:r w:rsidRPr="001C333B">
              <w:rPr>
                <w:rFonts w:ascii="Times New Roman" w:eastAsia="Times New Roman" w:hAnsi="Times New Roman" w:cs="Times New Roman"/>
                <w:b/>
                <w:sz w:val="20"/>
                <w:szCs w:val="24"/>
              </w:rPr>
              <w:t>SORUMLU</w:t>
            </w:r>
            <w:r w:rsidRPr="001C333B">
              <w:rPr>
                <w:rFonts w:ascii="Times New Roman" w:hAnsi="Times New Roman" w:cs="Times New Roman"/>
                <w:sz w:val="20"/>
                <w:szCs w:val="24"/>
              </w:rPr>
              <w:t xml:space="preserve"> </w:t>
            </w:r>
            <w:r w:rsidRPr="001C333B">
              <w:rPr>
                <w:rFonts w:ascii="Times New Roman" w:eastAsia="Times New Roman" w:hAnsi="Times New Roman" w:cs="Times New Roman"/>
                <w:b/>
                <w:sz w:val="20"/>
                <w:szCs w:val="24"/>
              </w:rPr>
              <w:t>PERSONEL</w:t>
            </w:r>
          </w:p>
          <w:p w14:paraId="4B408618" w14:textId="77777777" w:rsidR="00D66246" w:rsidRPr="001C333B" w:rsidRDefault="00D66246" w:rsidP="00D66246">
            <w:pPr>
              <w:spacing w:after="0" w:line="240" w:lineRule="auto"/>
              <w:ind w:left="142" w:right="142"/>
              <w:jc w:val="center"/>
              <w:rPr>
                <w:rFonts w:ascii="Times New Roman" w:hAnsi="Times New Roman" w:cs="Times New Roman"/>
                <w:szCs w:val="24"/>
              </w:rPr>
            </w:pPr>
            <w:r w:rsidRPr="001C333B">
              <w:rPr>
                <w:rFonts w:ascii="Times New Roman" w:eastAsia="Times New Roman" w:hAnsi="Times New Roman" w:cs="Times New Roman"/>
                <w:b/>
                <w:sz w:val="20"/>
                <w:szCs w:val="24"/>
              </w:rPr>
              <w:t>( Tebellüğ Eden )</w:t>
            </w:r>
          </w:p>
        </w:tc>
        <w:tc>
          <w:tcPr>
            <w:tcW w:w="3254" w:type="dxa"/>
            <w:hideMark/>
          </w:tcPr>
          <w:p w14:paraId="05652668" w14:textId="77777777" w:rsidR="00D66246" w:rsidRPr="001C333B" w:rsidRDefault="00D66246" w:rsidP="00D66246">
            <w:pPr>
              <w:spacing w:after="0" w:line="240" w:lineRule="auto"/>
              <w:ind w:left="142" w:right="142" w:hanging="425"/>
              <w:jc w:val="center"/>
              <w:rPr>
                <w:rFonts w:ascii="Times New Roman" w:hAnsi="Times New Roman" w:cs="Times New Roman"/>
                <w:szCs w:val="24"/>
              </w:rPr>
            </w:pPr>
            <w:r w:rsidRPr="001C333B">
              <w:rPr>
                <w:rFonts w:ascii="Times New Roman" w:eastAsia="Times New Roman" w:hAnsi="Times New Roman" w:cs="Times New Roman"/>
                <w:b/>
                <w:sz w:val="20"/>
                <w:szCs w:val="24"/>
              </w:rPr>
              <w:t>KONTROL EDEN</w:t>
            </w:r>
          </w:p>
        </w:tc>
        <w:tc>
          <w:tcPr>
            <w:tcW w:w="2983" w:type="dxa"/>
            <w:hideMark/>
          </w:tcPr>
          <w:p w14:paraId="147F1589" w14:textId="77777777" w:rsidR="00D66246" w:rsidRPr="001C333B" w:rsidRDefault="00D66246" w:rsidP="00D66246">
            <w:pPr>
              <w:spacing w:after="0" w:line="240" w:lineRule="auto"/>
              <w:ind w:left="142" w:right="142" w:hanging="425"/>
              <w:jc w:val="center"/>
              <w:rPr>
                <w:rFonts w:ascii="Times New Roman" w:eastAsia="Times New Roman" w:hAnsi="Times New Roman" w:cs="Times New Roman"/>
                <w:b/>
                <w:szCs w:val="24"/>
              </w:rPr>
            </w:pPr>
            <w:r w:rsidRPr="001C333B">
              <w:rPr>
                <w:rFonts w:ascii="Times New Roman" w:eastAsia="Times New Roman" w:hAnsi="Times New Roman" w:cs="Times New Roman"/>
                <w:b/>
                <w:sz w:val="20"/>
                <w:szCs w:val="24"/>
              </w:rPr>
              <w:t>ONAYLAYAN</w:t>
            </w:r>
          </w:p>
          <w:p w14:paraId="6A69F39F" w14:textId="77777777" w:rsidR="00D66246" w:rsidRPr="001C333B" w:rsidRDefault="00D66246" w:rsidP="00D66246">
            <w:pPr>
              <w:spacing w:after="0" w:line="240" w:lineRule="auto"/>
              <w:ind w:left="142" w:right="142" w:hanging="425"/>
              <w:jc w:val="center"/>
              <w:rPr>
                <w:rFonts w:ascii="Times New Roman" w:hAnsi="Times New Roman" w:cs="Times New Roman"/>
                <w:szCs w:val="24"/>
              </w:rPr>
            </w:pPr>
            <w:r w:rsidRPr="001C333B">
              <w:rPr>
                <w:rFonts w:ascii="Times New Roman" w:eastAsia="Times New Roman" w:hAnsi="Times New Roman" w:cs="Times New Roman"/>
                <w:b/>
                <w:sz w:val="20"/>
                <w:szCs w:val="24"/>
              </w:rPr>
              <w:t>( Tebliğ Eden )</w:t>
            </w:r>
          </w:p>
        </w:tc>
      </w:tr>
      <w:tr w:rsidR="00D66246" w:rsidRPr="001C333B" w14:paraId="7BD7F3E5" w14:textId="77777777" w:rsidTr="00D66246">
        <w:trPr>
          <w:trHeight w:val="454"/>
        </w:trPr>
        <w:tc>
          <w:tcPr>
            <w:tcW w:w="3650" w:type="dxa"/>
          </w:tcPr>
          <w:p w14:paraId="7E5F0B39" w14:textId="77777777" w:rsidR="00D66246" w:rsidRPr="001C333B" w:rsidRDefault="00D66246" w:rsidP="00D66246">
            <w:pPr>
              <w:spacing w:after="0" w:line="240" w:lineRule="auto"/>
              <w:ind w:left="-142" w:right="142" w:hanging="425"/>
              <w:jc w:val="both"/>
              <w:rPr>
                <w:rFonts w:ascii="Times New Roman" w:eastAsia="Times New Roman" w:hAnsi="Times New Roman" w:cs="Times New Roman"/>
                <w:b/>
                <w:szCs w:val="24"/>
              </w:rPr>
            </w:pPr>
          </w:p>
        </w:tc>
        <w:tc>
          <w:tcPr>
            <w:tcW w:w="3254" w:type="dxa"/>
          </w:tcPr>
          <w:p w14:paraId="1F3E802C" w14:textId="77777777" w:rsidR="00D66246" w:rsidRPr="001C333B" w:rsidRDefault="00D66246" w:rsidP="00D66246">
            <w:pPr>
              <w:spacing w:after="0" w:line="240" w:lineRule="auto"/>
              <w:ind w:left="-142" w:right="142" w:hanging="425"/>
              <w:jc w:val="both"/>
              <w:rPr>
                <w:rFonts w:ascii="Times New Roman" w:hAnsi="Times New Roman" w:cs="Times New Roman"/>
                <w:szCs w:val="24"/>
              </w:rPr>
            </w:pPr>
          </w:p>
        </w:tc>
        <w:tc>
          <w:tcPr>
            <w:tcW w:w="2983" w:type="dxa"/>
          </w:tcPr>
          <w:p w14:paraId="3BC7D234" w14:textId="77777777" w:rsidR="00D66246" w:rsidRPr="001C333B" w:rsidRDefault="00D66246" w:rsidP="00D66246">
            <w:pPr>
              <w:spacing w:after="0" w:line="240" w:lineRule="auto"/>
              <w:ind w:left="-142" w:right="142" w:hanging="425"/>
              <w:jc w:val="both"/>
              <w:rPr>
                <w:rFonts w:ascii="Times New Roman" w:hAnsi="Times New Roman" w:cs="Times New Roman"/>
                <w:szCs w:val="24"/>
              </w:rPr>
            </w:pPr>
          </w:p>
        </w:tc>
      </w:tr>
      <w:tr w:rsidR="00D66246" w:rsidRPr="001C333B" w14:paraId="112BE8B8" w14:textId="77777777" w:rsidTr="00D66246">
        <w:trPr>
          <w:trHeight w:val="454"/>
        </w:trPr>
        <w:tc>
          <w:tcPr>
            <w:tcW w:w="3650" w:type="dxa"/>
            <w:hideMark/>
          </w:tcPr>
          <w:p w14:paraId="26B4A4AF" w14:textId="77777777" w:rsidR="00D66246" w:rsidRPr="001C333B" w:rsidRDefault="00D66246" w:rsidP="00D66246">
            <w:pPr>
              <w:spacing w:after="0" w:line="240" w:lineRule="auto"/>
              <w:ind w:left="-142" w:right="142" w:hanging="425"/>
              <w:jc w:val="both"/>
              <w:rPr>
                <w:rFonts w:ascii="Times New Roman" w:hAnsi="Times New Roman" w:cs="Times New Roman"/>
                <w:szCs w:val="24"/>
              </w:rPr>
            </w:pPr>
            <w:r w:rsidRPr="001C333B">
              <w:rPr>
                <w:rFonts w:ascii="Times New Roman" w:eastAsia="Calibri" w:hAnsi="Times New Roman" w:cs="Times New Roman"/>
                <w:sz w:val="20"/>
                <w:szCs w:val="24"/>
              </w:rPr>
              <w:t xml:space="preserve"> </w:t>
            </w:r>
          </w:p>
        </w:tc>
        <w:tc>
          <w:tcPr>
            <w:tcW w:w="3254" w:type="dxa"/>
            <w:hideMark/>
          </w:tcPr>
          <w:p w14:paraId="7B1E973A" w14:textId="77777777" w:rsidR="00D66246" w:rsidRPr="001C333B" w:rsidRDefault="00D66246" w:rsidP="00D66246">
            <w:pPr>
              <w:spacing w:after="0" w:line="240" w:lineRule="auto"/>
              <w:ind w:left="-142" w:right="142" w:hanging="425"/>
              <w:jc w:val="both"/>
              <w:rPr>
                <w:rFonts w:ascii="Times New Roman" w:hAnsi="Times New Roman" w:cs="Times New Roman"/>
                <w:szCs w:val="24"/>
              </w:rPr>
            </w:pPr>
            <w:r w:rsidRPr="001C333B">
              <w:rPr>
                <w:rFonts w:ascii="Times New Roman" w:eastAsia="Calibri" w:hAnsi="Times New Roman" w:cs="Times New Roman"/>
                <w:sz w:val="20"/>
                <w:szCs w:val="24"/>
              </w:rPr>
              <w:t xml:space="preserve"> </w:t>
            </w:r>
          </w:p>
        </w:tc>
        <w:tc>
          <w:tcPr>
            <w:tcW w:w="2983" w:type="dxa"/>
            <w:hideMark/>
          </w:tcPr>
          <w:p w14:paraId="5F9C7B1D" w14:textId="77777777" w:rsidR="00D66246" w:rsidRPr="001C333B" w:rsidRDefault="00D66246" w:rsidP="00D66246">
            <w:pPr>
              <w:spacing w:after="0" w:line="240" w:lineRule="auto"/>
              <w:ind w:left="-142" w:right="142" w:hanging="425"/>
              <w:jc w:val="both"/>
              <w:rPr>
                <w:rFonts w:ascii="Times New Roman" w:hAnsi="Times New Roman" w:cs="Times New Roman"/>
                <w:szCs w:val="24"/>
              </w:rPr>
            </w:pPr>
            <w:r w:rsidRPr="001C333B">
              <w:rPr>
                <w:rFonts w:ascii="Times New Roman" w:eastAsia="Calibri" w:hAnsi="Times New Roman" w:cs="Times New Roman"/>
                <w:sz w:val="20"/>
                <w:szCs w:val="24"/>
              </w:rPr>
              <w:t xml:space="preserve"> </w:t>
            </w:r>
          </w:p>
        </w:tc>
      </w:tr>
    </w:tbl>
    <w:p w14:paraId="12D143EA" w14:textId="77D2ED38" w:rsidR="009C6CC5" w:rsidRPr="001C333B" w:rsidRDefault="00C92523" w:rsidP="00641F88">
      <w:pPr>
        <w:spacing w:line="240" w:lineRule="auto"/>
        <w:ind w:left="-426" w:right="142" w:firstLine="426"/>
        <w:jc w:val="both"/>
        <w:rPr>
          <w:rFonts w:ascii="Times New Roman" w:hAnsi="Times New Roman"/>
          <w:sz w:val="20"/>
          <w:szCs w:val="24"/>
        </w:rPr>
      </w:pPr>
      <w:r w:rsidRPr="001C333B">
        <w:rPr>
          <w:rFonts w:ascii="Times New Roman" w:hAnsi="Times New Roman"/>
          <w:b/>
          <w:sz w:val="20"/>
          <w:szCs w:val="24"/>
        </w:rPr>
        <w:t xml:space="preserve"> </w:t>
      </w:r>
      <w:r w:rsidR="009C6CC5" w:rsidRPr="001C333B">
        <w:rPr>
          <w:rFonts w:ascii="Times New Roman" w:hAnsi="Times New Roman"/>
          <w:b/>
          <w:szCs w:val="24"/>
        </w:rPr>
        <w:t>Yukarıdaki talimatı okuduğumu, anladığımı, Bursa Uludağ Üniversitesi</w:t>
      </w:r>
      <w:proofErr w:type="gramStart"/>
      <w:r w:rsidR="00D66246">
        <w:rPr>
          <w:rFonts w:ascii="Times New Roman" w:hAnsi="Times New Roman"/>
          <w:b/>
          <w:szCs w:val="24"/>
        </w:rPr>
        <w:t>………………….</w:t>
      </w:r>
      <w:proofErr w:type="gramEnd"/>
      <w:r w:rsidR="009C6CC5" w:rsidRPr="001C333B">
        <w:rPr>
          <w:rFonts w:ascii="Times New Roman" w:hAnsi="Times New Roman"/>
          <w:b/>
          <w:szCs w:val="24"/>
        </w:rPr>
        <w:t xml:space="preserve"> ………………………………………………………………………………….sinde 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ederim</w:t>
      </w:r>
      <w:r w:rsidR="009C6CC5" w:rsidRPr="001C333B">
        <w:rPr>
          <w:rFonts w:ascii="Times New Roman" w:hAnsi="Times New Roman"/>
          <w:szCs w:val="24"/>
        </w:rPr>
        <w:t>.</w:t>
      </w:r>
    </w:p>
    <w:sectPr w:rsidR="009C6CC5" w:rsidRPr="001C333B" w:rsidSect="001E6F67">
      <w:headerReference w:type="even" r:id="rId10"/>
      <w:headerReference w:type="default" r:id="rId11"/>
      <w:footerReference w:type="even" r:id="rId12"/>
      <w:footerReference w:type="default" r:id="rId13"/>
      <w:headerReference w:type="first" r:id="rId14"/>
      <w:footerReference w:type="first" r:id="rId15"/>
      <w:pgSz w:w="12240" w:h="15840"/>
      <w:pgMar w:top="1418" w:right="1041" w:bottom="1417" w:left="1418" w:header="426" w:footer="26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8FA6D" w14:textId="77777777" w:rsidR="00BB7A70" w:rsidRDefault="00BB7A70" w:rsidP="006D249B">
      <w:pPr>
        <w:spacing w:after="0" w:line="240" w:lineRule="auto"/>
      </w:pPr>
      <w:r>
        <w:separator/>
      </w:r>
    </w:p>
  </w:endnote>
  <w:endnote w:type="continuationSeparator" w:id="0">
    <w:p w14:paraId="2F8C09ED" w14:textId="77777777" w:rsidR="00BB7A70" w:rsidRDefault="00BB7A70" w:rsidP="006D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Franklin Gothic Medium Cond">
    <w:panose1 w:val="020B06060304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E08E7" w14:textId="77777777" w:rsidR="00D66246" w:rsidRDefault="00D6624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04" w:type="pct"/>
      <w:tblInd w:w="-459" w:type="dxa"/>
      <w:tblLook w:val="04A0" w:firstRow="1" w:lastRow="0" w:firstColumn="1" w:lastColumn="0" w:noHBand="0" w:noVBand="1"/>
    </w:tblPr>
    <w:tblGrid>
      <w:gridCol w:w="4309"/>
      <w:gridCol w:w="2885"/>
      <w:gridCol w:w="3411"/>
    </w:tblGrid>
    <w:tr w:rsidR="006820D6" w:rsidRPr="00BF0BB7" w14:paraId="001A9C81" w14:textId="77777777" w:rsidTr="009C6CC5">
      <w:trPr>
        <w:trHeight w:val="112"/>
      </w:trPr>
      <w:tc>
        <w:tcPr>
          <w:tcW w:w="2031" w:type="pct"/>
          <w:shd w:val="clear" w:color="auto" w:fill="auto"/>
          <w:vAlign w:val="center"/>
        </w:tcPr>
        <w:p w14:paraId="065570D0" w14:textId="67CD9C27" w:rsidR="009C6CC5" w:rsidRDefault="006820D6" w:rsidP="006820D6">
          <w:pPr>
            <w:tabs>
              <w:tab w:val="center" w:pos="4536"/>
              <w:tab w:val="right" w:pos="9072"/>
            </w:tabs>
            <w:spacing w:after="0" w:line="240" w:lineRule="auto"/>
            <w:rPr>
              <w:rFonts w:ascii="Times New Roman" w:hAnsi="Times New Roman"/>
              <w:sz w:val="18"/>
              <w:szCs w:val="16"/>
              <w:lang w:eastAsia="en-GB"/>
            </w:rPr>
          </w:pPr>
          <w:r w:rsidRPr="006820D6">
            <w:rPr>
              <w:rFonts w:ascii="Times New Roman" w:hAnsi="Times New Roman"/>
              <w:sz w:val="18"/>
              <w:szCs w:val="16"/>
              <w:lang w:eastAsia="en-GB"/>
            </w:rPr>
            <w:t xml:space="preserve">İlk Yayın Tarihi: </w:t>
          </w:r>
          <w:r w:rsidR="009C6CC5">
            <w:rPr>
              <w:rFonts w:ascii="Times New Roman" w:hAnsi="Times New Roman"/>
              <w:sz w:val="18"/>
              <w:szCs w:val="16"/>
              <w:lang w:eastAsia="en-GB"/>
            </w:rPr>
            <w:t>26</w:t>
          </w:r>
          <w:r w:rsidRPr="006820D6">
            <w:rPr>
              <w:rFonts w:ascii="Times New Roman" w:hAnsi="Times New Roman"/>
              <w:sz w:val="18"/>
              <w:szCs w:val="16"/>
              <w:lang w:eastAsia="en-GB"/>
            </w:rPr>
            <w:t>.0</w:t>
          </w:r>
          <w:r w:rsidR="009C6CC5">
            <w:rPr>
              <w:rFonts w:ascii="Times New Roman" w:hAnsi="Times New Roman"/>
              <w:sz w:val="18"/>
              <w:szCs w:val="16"/>
              <w:lang w:eastAsia="en-GB"/>
            </w:rPr>
            <w:t>5</w:t>
          </w:r>
          <w:r w:rsidRPr="006820D6">
            <w:rPr>
              <w:rFonts w:ascii="Times New Roman" w:hAnsi="Times New Roman"/>
              <w:sz w:val="18"/>
              <w:szCs w:val="16"/>
              <w:lang w:eastAsia="en-GB"/>
            </w:rPr>
            <w:t>.202</w:t>
          </w:r>
          <w:r w:rsidR="009C6CC5">
            <w:rPr>
              <w:rFonts w:ascii="Times New Roman" w:hAnsi="Times New Roman"/>
              <w:sz w:val="18"/>
              <w:szCs w:val="16"/>
              <w:lang w:eastAsia="en-GB"/>
            </w:rPr>
            <w:t>2</w:t>
          </w:r>
          <w:r>
            <w:rPr>
              <w:rFonts w:ascii="Times New Roman" w:hAnsi="Times New Roman"/>
              <w:sz w:val="18"/>
              <w:szCs w:val="16"/>
              <w:lang w:eastAsia="en-GB"/>
            </w:rPr>
            <w:t xml:space="preserve"> </w:t>
          </w:r>
        </w:p>
        <w:p w14:paraId="56C92D13" w14:textId="16D59CC1" w:rsidR="006820D6" w:rsidRPr="006820D6" w:rsidRDefault="006820D6" w:rsidP="006820D6">
          <w:pPr>
            <w:tabs>
              <w:tab w:val="center" w:pos="4536"/>
              <w:tab w:val="right" w:pos="9072"/>
            </w:tabs>
            <w:spacing w:after="0" w:line="240" w:lineRule="auto"/>
            <w:rPr>
              <w:rFonts w:ascii="Times New Roman" w:hAnsi="Times New Roman"/>
              <w:sz w:val="18"/>
              <w:szCs w:val="16"/>
              <w:lang w:eastAsia="en-GB"/>
            </w:rPr>
          </w:pPr>
          <w:r w:rsidRPr="006820D6">
            <w:rPr>
              <w:rFonts w:ascii="Times New Roman" w:hAnsi="Times New Roman"/>
              <w:sz w:val="18"/>
              <w:szCs w:val="16"/>
              <w:lang w:eastAsia="en-GB"/>
            </w:rPr>
            <w:t xml:space="preserve">Web sitemizde yayınlanan son </w:t>
          </w:r>
          <w:proofErr w:type="gramStart"/>
          <w:r w:rsidRPr="006820D6">
            <w:rPr>
              <w:rFonts w:ascii="Times New Roman" w:hAnsi="Times New Roman"/>
              <w:sz w:val="18"/>
              <w:szCs w:val="16"/>
              <w:lang w:eastAsia="en-GB"/>
            </w:rPr>
            <w:t>versiyonu</w:t>
          </w:r>
          <w:proofErr w:type="gramEnd"/>
          <w:r w:rsidRPr="006820D6">
            <w:rPr>
              <w:rFonts w:ascii="Times New Roman" w:hAnsi="Times New Roman"/>
              <w:sz w:val="18"/>
              <w:szCs w:val="16"/>
              <w:lang w:eastAsia="en-GB"/>
            </w:rPr>
            <w:t xml:space="preserve"> kontrollü dokümandır</w:t>
          </w:r>
        </w:p>
      </w:tc>
      <w:tc>
        <w:tcPr>
          <w:tcW w:w="1360" w:type="pct"/>
          <w:shd w:val="clear" w:color="auto" w:fill="auto"/>
          <w:vAlign w:val="center"/>
        </w:tcPr>
        <w:p w14:paraId="7ED324D7" w14:textId="77777777" w:rsidR="006820D6" w:rsidRPr="006820D6" w:rsidRDefault="006820D6" w:rsidP="006820D6">
          <w:pPr>
            <w:tabs>
              <w:tab w:val="center" w:pos="4536"/>
              <w:tab w:val="right" w:pos="9072"/>
            </w:tabs>
            <w:spacing w:line="240" w:lineRule="auto"/>
            <w:jc w:val="center"/>
            <w:rPr>
              <w:rFonts w:ascii="Times New Roman" w:hAnsi="Times New Roman"/>
              <w:sz w:val="18"/>
              <w:szCs w:val="16"/>
              <w:lang w:eastAsia="en-GB"/>
            </w:rPr>
          </w:pPr>
          <w:r w:rsidRPr="006820D6">
            <w:rPr>
              <w:rFonts w:ascii="Times New Roman" w:hAnsi="Times New Roman"/>
              <w:sz w:val="18"/>
              <w:szCs w:val="16"/>
              <w:lang w:eastAsia="en-GB"/>
            </w:rPr>
            <w:t>Revizyon No/Tarih:0</w:t>
          </w:r>
        </w:p>
      </w:tc>
      <w:tc>
        <w:tcPr>
          <w:tcW w:w="1608" w:type="pct"/>
          <w:shd w:val="clear" w:color="auto" w:fill="auto"/>
          <w:vAlign w:val="center"/>
        </w:tcPr>
        <w:p w14:paraId="05393E60" w14:textId="77777777" w:rsidR="006820D6" w:rsidRPr="006820D6" w:rsidRDefault="006820D6" w:rsidP="006820D6">
          <w:pPr>
            <w:tabs>
              <w:tab w:val="center" w:pos="4536"/>
              <w:tab w:val="right" w:pos="9072"/>
            </w:tabs>
            <w:spacing w:line="240" w:lineRule="auto"/>
            <w:jc w:val="right"/>
            <w:rPr>
              <w:rFonts w:ascii="Times New Roman" w:hAnsi="Times New Roman"/>
              <w:sz w:val="18"/>
              <w:szCs w:val="16"/>
              <w:lang w:eastAsia="en-GB"/>
            </w:rPr>
          </w:pPr>
          <w:r w:rsidRPr="006820D6">
            <w:rPr>
              <w:rFonts w:ascii="Times New Roman" w:hAnsi="Times New Roman"/>
              <w:sz w:val="18"/>
              <w:szCs w:val="16"/>
              <w:lang w:eastAsia="en-GB"/>
            </w:rPr>
            <w:t xml:space="preserve">Sayfa </w:t>
          </w:r>
          <w:r w:rsidRPr="006820D6">
            <w:rPr>
              <w:rFonts w:ascii="Times New Roman" w:hAnsi="Times New Roman"/>
              <w:bCs/>
              <w:sz w:val="18"/>
              <w:szCs w:val="16"/>
              <w:lang w:eastAsia="en-GB"/>
            </w:rPr>
            <w:fldChar w:fldCharType="begin"/>
          </w:r>
          <w:r w:rsidRPr="006820D6">
            <w:rPr>
              <w:rFonts w:ascii="Times New Roman" w:hAnsi="Times New Roman"/>
              <w:bCs/>
              <w:sz w:val="18"/>
              <w:szCs w:val="16"/>
              <w:lang w:eastAsia="en-GB"/>
            </w:rPr>
            <w:instrText>PAGE  \* Arabic  \* MERGEFORMAT</w:instrText>
          </w:r>
          <w:r w:rsidRPr="006820D6">
            <w:rPr>
              <w:rFonts w:ascii="Times New Roman" w:hAnsi="Times New Roman"/>
              <w:bCs/>
              <w:sz w:val="18"/>
              <w:szCs w:val="16"/>
              <w:lang w:eastAsia="en-GB"/>
            </w:rPr>
            <w:fldChar w:fldCharType="separate"/>
          </w:r>
          <w:r w:rsidR="00D66246">
            <w:rPr>
              <w:rFonts w:ascii="Times New Roman" w:hAnsi="Times New Roman"/>
              <w:bCs/>
              <w:noProof/>
              <w:sz w:val="18"/>
              <w:szCs w:val="16"/>
              <w:lang w:eastAsia="en-GB"/>
            </w:rPr>
            <w:t>1</w:t>
          </w:r>
          <w:r w:rsidRPr="006820D6">
            <w:rPr>
              <w:rFonts w:ascii="Times New Roman" w:hAnsi="Times New Roman"/>
              <w:bCs/>
              <w:sz w:val="18"/>
              <w:szCs w:val="16"/>
              <w:lang w:eastAsia="en-GB"/>
            </w:rPr>
            <w:fldChar w:fldCharType="end"/>
          </w:r>
          <w:r w:rsidRPr="006820D6">
            <w:rPr>
              <w:rFonts w:ascii="Times New Roman" w:hAnsi="Times New Roman"/>
              <w:sz w:val="18"/>
              <w:szCs w:val="16"/>
              <w:lang w:eastAsia="en-GB"/>
            </w:rPr>
            <w:t xml:space="preserve"> / </w:t>
          </w:r>
          <w:r w:rsidRPr="006820D6">
            <w:rPr>
              <w:rFonts w:ascii="Times New Roman" w:hAnsi="Times New Roman"/>
              <w:bCs/>
              <w:sz w:val="18"/>
              <w:szCs w:val="16"/>
              <w:lang w:eastAsia="en-GB"/>
            </w:rPr>
            <w:fldChar w:fldCharType="begin"/>
          </w:r>
          <w:r w:rsidRPr="006820D6">
            <w:rPr>
              <w:rFonts w:ascii="Times New Roman" w:hAnsi="Times New Roman"/>
              <w:bCs/>
              <w:sz w:val="18"/>
              <w:szCs w:val="16"/>
              <w:lang w:eastAsia="en-GB"/>
            </w:rPr>
            <w:instrText>NUMPAGES  \* Arabic  \* MERGEFORMAT</w:instrText>
          </w:r>
          <w:r w:rsidRPr="006820D6">
            <w:rPr>
              <w:rFonts w:ascii="Times New Roman" w:hAnsi="Times New Roman"/>
              <w:bCs/>
              <w:sz w:val="18"/>
              <w:szCs w:val="16"/>
              <w:lang w:eastAsia="en-GB"/>
            </w:rPr>
            <w:fldChar w:fldCharType="separate"/>
          </w:r>
          <w:r w:rsidR="00D66246">
            <w:rPr>
              <w:rFonts w:ascii="Times New Roman" w:hAnsi="Times New Roman"/>
              <w:bCs/>
              <w:noProof/>
              <w:sz w:val="18"/>
              <w:szCs w:val="16"/>
              <w:lang w:eastAsia="en-GB"/>
            </w:rPr>
            <w:t>2</w:t>
          </w:r>
          <w:r w:rsidRPr="006820D6">
            <w:rPr>
              <w:rFonts w:ascii="Times New Roman" w:hAnsi="Times New Roman"/>
              <w:bCs/>
              <w:sz w:val="18"/>
              <w:szCs w:val="16"/>
              <w:lang w:eastAsia="en-GB"/>
            </w:rPr>
            <w:fldChar w:fldCharType="end"/>
          </w:r>
        </w:p>
      </w:tc>
    </w:tr>
  </w:tbl>
  <w:p w14:paraId="523EA95D" w14:textId="77777777" w:rsidR="006820D6" w:rsidRDefault="006820D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C67EB" w14:textId="77777777" w:rsidR="00D66246" w:rsidRDefault="00D6624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671FF" w14:textId="77777777" w:rsidR="00BB7A70" w:rsidRDefault="00BB7A70" w:rsidP="006D249B">
      <w:pPr>
        <w:spacing w:after="0" w:line="240" w:lineRule="auto"/>
      </w:pPr>
      <w:r>
        <w:separator/>
      </w:r>
    </w:p>
  </w:footnote>
  <w:footnote w:type="continuationSeparator" w:id="0">
    <w:p w14:paraId="41F15AA5" w14:textId="77777777" w:rsidR="00BB7A70" w:rsidRDefault="00BB7A70" w:rsidP="006D2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F2C9B" w14:textId="77777777" w:rsidR="00D66246" w:rsidRDefault="00D6624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05" w:type="pct"/>
      <w:tblInd w:w="-176"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993"/>
      <w:gridCol w:w="7810"/>
      <w:gridCol w:w="1404"/>
    </w:tblGrid>
    <w:tr w:rsidR="00F7469A" w:rsidRPr="007722D6" w14:paraId="05F6472A" w14:textId="77777777" w:rsidTr="00B0325F">
      <w:trPr>
        <w:trHeight w:val="841"/>
      </w:trPr>
      <w:tc>
        <w:tcPr>
          <w:tcW w:w="486" w:type="pct"/>
          <w:vAlign w:val="center"/>
        </w:tcPr>
        <w:p w14:paraId="7E46FE3D" w14:textId="77777777" w:rsidR="00F7469A" w:rsidRPr="007722D6" w:rsidRDefault="00141D4B" w:rsidP="00FA1454">
          <w:pPr>
            <w:pStyle w:val="stbilgi"/>
            <w:jc w:val="center"/>
          </w:pPr>
          <w:r>
            <w:rPr>
              <w:noProof/>
              <w:lang w:eastAsia="tr-TR"/>
            </w:rPr>
            <w:drawing>
              <wp:anchor distT="0" distB="0" distL="114300" distR="114300" simplePos="0" relativeHeight="251661312" behindDoc="0" locked="0" layoutInCell="1" allowOverlap="1" wp14:anchorId="0663C2CC" wp14:editId="49F650CA">
                <wp:simplePos x="0" y="0"/>
                <wp:positionH relativeFrom="column">
                  <wp:posOffset>-25400</wp:posOffset>
                </wp:positionH>
                <wp:positionV relativeFrom="paragraph">
                  <wp:posOffset>-46355</wp:posOffset>
                </wp:positionV>
                <wp:extent cx="499110" cy="499110"/>
                <wp:effectExtent l="0" t="0" r="0" b="0"/>
                <wp:wrapNone/>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5" w:type="pct"/>
          <w:vAlign w:val="center"/>
        </w:tcPr>
        <w:p w14:paraId="04946ECA" w14:textId="77777777" w:rsidR="00F7469A" w:rsidRPr="006820D6" w:rsidRDefault="00F7469A" w:rsidP="00FA1454">
          <w:pPr>
            <w:pStyle w:val="stbilgi"/>
            <w:jc w:val="center"/>
            <w:rPr>
              <w:rFonts w:ascii="Times New Roman" w:hAnsi="Times New Roman"/>
              <w:b/>
              <w:sz w:val="28"/>
            </w:rPr>
          </w:pPr>
          <w:r w:rsidRPr="006820D6">
            <w:rPr>
              <w:rFonts w:ascii="Times New Roman" w:hAnsi="Times New Roman"/>
              <w:b/>
              <w:sz w:val="28"/>
            </w:rPr>
            <w:t>BURSA ULUDAĞ ÜNİVERSİTESİ</w:t>
          </w:r>
        </w:p>
        <w:p w14:paraId="4D6ADBFA" w14:textId="2783528B" w:rsidR="00F7469A" w:rsidRPr="00720352" w:rsidRDefault="00D66246" w:rsidP="009F778D">
          <w:pPr>
            <w:pStyle w:val="stbilgi"/>
            <w:jc w:val="center"/>
            <w:rPr>
              <w:sz w:val="26"/>
              <w:szCs w:val="26"/>
            </w:rPr>
          </w:pPr>
          <w:bookmarkStart w:id="0" w:name="_GoBack"/>
          <w:r w:rsidRPr="00D66246">
            <w:rPr>
              <w:rFonts w:ascii="Times New Roman" w:hAnsi="Times New Roman"/>
              <w:b/>
              <w:sz w:val="26"/>
              <w:szCs w:val="26"/>
            </w:rPr>
            <w:t xml:space="preserve">TRANSPALET KULLANMA </w:t>
          </w:r>
          <w:r w:rsidR="0070465B" w:rsidRPr="0070465B">
            <w:rPr>
              <w:rFonts w:ascii="Times New Roman" w:hAnsi="Times New Roman"/>
              <w:b/>
              <w:sz w:val="26"/>
              <w:szCs w:val="26"/>
            </w:rPr>
            <w:t>TALİMATI</w:t>
          </w:r>
          <w:bookmarkEnd w:id="0"/>
        </w:p>
      </w:tc>
      <w:tc>
        <w:tcPr>
          <w:tcW w:w="688" w:type="pct"/>
          <w:vAlign w:val="center"/>
        </w:tcPr>
        <w:p w14:paraId="1785E030" w14:textId="4FDC4CFA" w:rsidR="00F7469A" w:rsidRPr="00FA1454" w:rsidRDefault="001C333B" w:rsidP="00D66246">
          <w:pPr>
            <w:pStyle w:val="stbilgi"/>
            <w:jc w:val="center"/>
            <w:rPr>
              <w:rFonts w:ascii="Times New Roman" w:hAnsi="Times New Roman"/>
              <w:b/>
            </w:rPr>
          </w:pPr>
          <w:r>
            <w:rPr>
              <w:rFonts w:ascii="Times New Roman" w:hAnsi="Times New Roman"/>
              <w:b/>
              <w:szCs w:val="20"/>
            </w:rPr>
            <w:t>TA İSG 01</w:t>
          </w:r>
          <w:r w:rsidR="00D66246">
            <w:rPr>
              <w:rFonts w:ascii="Times New Roman" w:hAnsi="Times New Roman"/>
              <w:b/>
              <w:szCs w:val="20"/>
            </w:rPr>
            <w:t>6</w:t>
          </w:r>
        </w:p>
      </w:tc>
    </w:tr>
  </w:tbl>
  <w:p w14:paraId="5414D2CD" w14:textId="77777777" w:rsidR="000C4A6F" w:rsidRPr="000C4A6F" w:rsidRDefault="000C4A6F" w:rsidP="000C4A6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96600" w14:textId="77777777" w:rsidR="00D66246" w:rsidRDefault="00D6624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B7A"/>
    <w:multiLevelType w:val="multilevel"/>
    <w:tmpl w:val="7EA6409C"/>
    <w:lvl w:ilvl="0">
      <w:start w:val="1"/>
      <w:numFmt w:val="decimal"/>
      <w:lvlText w:val="%1."/>
      <w:lvlJc w:val="left"/>
      <w:pPr>
        <w:ind w:left="928" w:hanging="360"/>
      </w:pPr>
      <w:rPr>
        <w:b/>
      </w:rPr>
    </w:lvl>
    <w:lvl w:ilvl="1">
      <w:start w:val="1"/>
      <w:numFmt w:val="decimal"/>
      <w:isLgl/>
      <w:lvlText w:val="%1.%2"/>
      <w:lvlJc w:val="left"/>
      <w:pPr>
        <w:ind w:left="928" w:hanging="360"/>
      </w:pPr>
      <w:rPr>
        <w:b/>
        <w:sz w:val="20"/>
      </w:rPr>
    </w:lvl>
    <w:lvl w:ilvl="2">
      <w:start w:val="1"/>
      <w:numFmt w:val="decimal"/>
      <w:isLgl/>
      <w:lvlText w:val="%1.%2.%3"/>
      <w:lvlJc w:val="left"/>
      <w:pPr>
        <w:ind w:left="1288" w:hanging="720"/>
      </w:pPr>
      <w:rPr>
        <w:b/>
      </w:rPr>
    </w:lvl>
    <w:lvl w:ilvl="3">
      <w:start w:val="1"/>
      <w:numFmt w:val="decimal"/>
      <w:isLgl/>
      <w:lvlText w:val="%1.%2.%3.%4"/>
      <w:lvlJc w:val="left"/>
      <w:pPr>
        <w:ind w:left="1288" w:hanging="720"/>
      </w:pPr>
      <w:rPr>
        <w:b/>
      </w:rPr>
    </w:lvl>
    <w:lvl w:ilvl="4">
      <w:start w:val="1"/>
      <w:numFmt w:val="decimal"/>
      <w:isLgl/>
      <w:lvlText w:val="%1.%2.%3.%4.%5"/>
      <w:lvlJc w:val="left"/>
      <w:pPr>
        <w:ind w:left="1288" w:hanging="720"/>
      </w:pPr>
      <w:rPr>
        <w:b/>
      </w:rPr>
    </w:lvl>
    <w:lvl w:ilvl="5">
      <w:start w:val="1"/>
      <w:numFmt w:val="decimal"/>
      <w:isLgl/>
      <w:lvlText w:val="%1.%2.%3.%4.%5.%6"/>
      <w:lvlJc w:val="left"/>
      <w:pPr>
        <w:ind w:left="1648" w:hanging="1080"/>
      </w:pPr>
      <w:rPr>
        <w:b/>
      </w:rPr>
    </w:lvl>
    <w:lvl w:ilvl="6">
      <w:start w:val="1"/>
      <w:numFmt w:val="decimal"/>
      <w:isLgl/>
      <w:lvlText w:val="%1.%2.%3.%4.%5.%6.%7"/>
      <w:lvlJc w:val="left"/>
      <w:pPr>
        <w:ind w:left="1648" w:hanging="1080"/>
      </w:pPr>
      <w:rPr>
        <w:b/>
      </w:rPr>
    </w:lvl>
    <w:lvl w:ilvl="7">
      <w:start w:val="1"/>
      <w:numFmt w:val="decimal"/>
      <w:isLgl/>
      <w:lvlText w:val="%1.%2.%3.%4.%5.%6.%7.%8"/>
      <w:lvlJc w:val="left"/>
      <w:pPr>
        <w:ind w:left="2008" w:hanging="1440"/>
      </w:pPr>
      <w:rPr>
        <w:b/>
      </w:rPr>
    </w:lvl>
    <w:lvl w:ilvl="8">
      <w:start w:val="1"/>
      <w:numFmt w:val="decimal"/>
      <w:isLgl/>
      <w:lvlText w:val="%1.%2.%3.%4.%5.%6.%7.%8.%9"/>
      <w:lvlJc w:val="left"/>
      <w:pPr>
        <w:ind w:left="2008" w:hanging="1440"/>
      </w:pPr>
      <w:rPr>
        <w:b/>
      </w:rPr>
    </w:lvl>
  </w:abstractNum>
  <w:abstractNum w:abstractNumId="1">
    <w:nsid w:val="0D517C19"/>
    <w:multiLevelType w:val="hybridMultilevel"/>
    <w:tmpl w:val="8416C8F6"/>
    <w:lvl w:ilvl="0" w:tplc="041F0011">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397C16"/>
    <w:multiLevelType w:val="hybridMultilevel"/>
    <w:tmpl w:val="9134E610"/>
    <w:lvl w:ilvl="0" w:tplc="1234BC5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2D166FC"/>
    <w:multiLevelType w:val="hybridMultilevel"/>
    <w:tmpl w:val="E83E4CBC"/>
    <w:lvl w:ilvl="0" w:tplc="8192644A">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23A81063"/>
    <w:multiLevelType w:val="hybridMultilevel"/>
    <w:tmpl w:val="EC1C7B08"/>
    <w:lvl w:ilvl="0" w:tplc="EB56E9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nsid w:val="26CA4B23"/>
    <w:multiLevelType w:val="hybridMultilevel"/>
    <w:tmpl w:val="E294F880"/>
    <w:lvl w:ilvl="0" w:tplc="0DACCAC0">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6">
    <w:nsid w:val="2AFB19D7"/>
    <w:multiLevelType w:val="hybridMultilevel"/>
    <w:tmpl w:val="E8242CFA"/>
    <w:lvl w:ilvl="0" w:tplc="DEC83686">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2F6F6CE1"/>
    <w:multiLevelType w:val="hybridMultilevel"/>
    <w:tmpl w:val="4D72A56E"/>
    <w:lvl w:ilvl="0" w:tplc="E1449C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FD40350"/>
    <w:multiLevelType w:val="hybridMultilevel"/>
    <w:tmpl w:val="E6D4CE50"/>
    <w:lvl w:ilvl="0" w:tplc="E6F4C6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8170251"/>
    <w:multiLevelType w:val="hybridMultilevel"/>
    <w:tmpl w:val="1438F988"/>
    <w:lvl w:ilvl="0" w:tplc="88106588">
      <w:start w:val="1"/>
      <w:numFmt w:val="bullet"/>
      <w:lvlText w:val="•"/>
      <w:lvlJc w:val="left"/>
      <w:pPr>
        <w:ind w:left="3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7402E5F2">
      <w:start w:val="1"/>
      <w:numFmt w:val="bullet"/>
      <w:lvlText w:val="o"/>
      <w:lvlJc w:val="left"/>
      <w:pPr>
        <w:ind w:left="7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F5E2A414">
      <w:start w:val="1"/>
      <w:numFmt w:val="bullet"/>
      <w:lvlText w:val="▪"/>
      <w:lvlJc w:val="left"/>
      <w:pPr>
        <w:ind w:left="10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1ABC1044">
      <w:start w:val="1"/>
      <w:numFmt w:val="bullet"/>
      <w:lvlRestart w:val="0"/>
      <w:lvlText w:val="➢"/>
      <w:lvlJc w:val="left"/>
      <w:pPr>
        <w:ind w:left="108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5F12944A">
      <w:start w:val="1"/>
      <w:numFmt w:val="bullet"/>
      <w:lvlText w:val="o"/>
      <w:lvlJc w:val="left"/>
      <w:pPr>
        <w:ind w:left="216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6AA007F8">
      <w:start w:val="1"/>
      <w:numFmt w:val="bullet"/>
      <w:lvlText w:val="▪"/>
      <w:lvlJc w:val="left"/>
      <w:pPr>
        <w:ind w:left="288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1A488F68">
      <w:start w:val="1"/>
      <w:numFmt w:val="bullet"/>
      <w:lvlText w:val="•"/>
      <w:lvlJc w:val="left"/>
      <w:pPr>
        <w:ind w:left="360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15D4B676">
      <w:start w:val="1"/>
      <w:numFmt w:val="bullet"/>
      <w:lvlText w:val="o"/>
      <w:lvlJc w:val="left"/>
      <w:pPr>
        <w:ind w:left="432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496AF1C0">
      <w:start w:val="1"/>
      <w:numFmt w:val="bullet"/>
      <w:lvlText w:val="▪"/>
      <w:lvlJc w:val="left"/>
      <w:pPr>
        <w:ind w:left="504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10">
    <w:nsid w:val="4953449B"/>
    <w:multiLevelType w:val="hybridMultilevel"/>
    <w:tmpl w:val="A5B0F32A"/>
    <w:lvl w:ilvl="0" w:tplc="2A2677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1E0573A"/>
    <w:multiLevelType w:val="hybridMultilevel"/>
    <w:tmpl w:val="113EC17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572F7DF2"/>
    <w:multiLevelType w:val="hybridMultilevel"/>
    <w:tmpl w:val="6AE08B64"/>
    <w:lvl w:ilvl="0" w:tplc="1BFA850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FDF19F1"/>
    <w:multiLevelType w:val="hybridMultilevel"/>
    <w:tmpl w:val="D80AB1D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15C810E4">
      <w:start w:val="1"/>
      <mc:AlternateContent>
        <mc:Choice Requires="w14">
          <w:numFmt w:val="custom" w:format="a, ç, ĝ, ..."/>
        </mc:Choice>
        <mc:Fallback>
          <w:numFmt w:val="decimal"/>
        </mc:Fallback>
      </mc:AlternateContent>
      <w:lvlText w:val="%4)"/>
      <w:lvlJc w:val="left"/>
      <w:pPr>
        <w:ind w:left="2880" w:hanging="360"/>
      </w:pPr>
      <w:rPr>
        <w:rFonts w:hint="default"/>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28D4E75"/>
    <w:multiLevelType w:val="hybridMultilevel"/>
    <w:tmpl w:val="00BA3B00"/>
    <w:lvl w:ilvl="0" w:tplc="D6D0A13A">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10"/>
  </w:num>
  <w:num w:numId="5">
    <w:abstractNumId w:val="8"/>
  </w:num>
  <w:num w:numId="6">
    <w:abstractNumId w:val="13"/>
  </w:num>
  <w:num w:numId="7">
    <w:abstractNumId w:val="11"/>
  </w:num>
  <w:num w:numId="8">
    <w:abstractNumId w:val="2"/>
  </w:num>
  <w:num w:numId="9">
    <w:abstractNumId w:val="12"/>
  </w:num>
  <w:num w:numId="10">
    <w:abstractNumId w:val="14"/>
  </w:num>
  <w:num w:numId="11">
    <w:abstractNumId w:val="4"/>
  </w:num>
  <w:num w:numId="12">
    <w:abstractNumId w:val="5"/>
  </w:num>
  <w:num w:numId="13">
    <w:abstractNumId w:val="3"/>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0A"/>
    <w:rsid w:val="00000A09"/>
    <w:rsid w:val="00005A1E"/>
    <w:rsid w:val="00005F15"/>
    <w:rsid w:val="00011A6F"/>
    <w:rsid w:val="000152D0"/>
    <w:rsid w:val="00015519"/>
    <w:rsid w:val="00020748"/>
    <w:rsid w:val="00021A8C"/>
    <w:rsid w:val="0003454E"/>
    <w:rsid w:val="00052358"/>
    <w:rsid w:val="00056A72"/>
    <w:rsid w:val="0006070D"/>
    <w:rsid w:val="0006255A"/>
    <w:rsid w:val="00071CC7"/>
    <w:rsid w:val="00072857"/>
    <w:rsid w:val="0007663C"/>
    <w:rsid w:val="00077BE7"/>
    <w:rsid w:val="0008317B"/>
    <w:rsid w:val="00083E6F"/>
    <w:rsid w:val="00086BF6"/>
    <w:rsid w:val="00093C43"/>
    <w:rsid w:val="0009594D"/>
    <w:rsid w:val="000A170D"/>
    <w:rsid w:val="000A4FC9"/>
    <w:rsid w:val="000A740A"/>
    <w:rsid w:val="000B06E6"/>
    <w:rsid w:val="000B0EC0"/>
    <w:rsid w:val="000B25AD"/>
    <w:rsid w:val="000B4B80"/>
    <w:rsid w:val="000B5E3E"/>
    <w:rsid w:val="000C09FE"/>
    <w:rsid w:val="000C3E40"/>
    <w:rsid w:val="000C4A6F"/>
    <w:rsid w:val="000C574C"/>
    <w:rsid w:val="000C7DD5"/>
    <w:rsid w:val="000C7FDF"/>
    <w:rsid w:val="000D6C69"/>
    <w:rsid w:val="000D7ED6"/>
    <w:rsid w:val="000E0968"/>
    <w:rsid w:val="000E33FE"/>
    <w:rsid w:val="000E342B"/>
    <w:rsid w:val="000E4BCE"/>
    <w:rsid w:val="000E4FC0"/>
    <w:rsid w:val="000F177E"/>
    <w:rsid w:val="000F1C33"/>
    <w:rsid w:val="000F404A"/>
    <w:rsid w:val="000F4A85"/>
    <w:rsid w:val="000F634E"/>
    <w:rsid w:val="0010148C"/>
    <w:rsid w:val="0010200B"/>
    <w:rsid w:val="001039F5"/>
    <w:rsid w:val="00106EC5"/>
    <w:rsid w:val="001121DA"/>
    <w:rsid w:val="00121857"/>
    <w:rsid w:val="00123CBC"/>
    <w:rsid w:val="00125C70"/>
    <w:rsid w:val="00126DAC"/>
    <w:rsid w:val="00141635"/>
    <w:rsid w:val="00141D4B"/>
    <w:rsid w:val="0014726E"/>
    <w:rsid w:val="00154A14"/>
    <w:rsid w:val="00155BF5"/>
    <w:rsid w:val="00155DE6"/>
    <w:rsid w:val="00160EA9"/>
    <w:rsid w:val="00164171"/>
    <w:rsid w:val="00173F7A"/>
    <w:rsid w:val="00181591"/>
    <w:rsid w:val="00181CD9"/>
    <w:rsid w:val="00182450"/>
    <w:rsid w:val="00187E35"/>
    <w:rsid w:val="0019268A"/>
    <w:rsid w:val="00194844"/>
    <w:rsid w:val="00195BFB"/>
    <w:rsid w:val="001A64E8"/>
    <w:rsid w:val="001A6912"/>
    <w:rsid w:val="001B2C02"/>
    <w:rsid w:val="001B57FD"/>
    <w:rsid w:val="001B67EC"/>
    <w:rsid w:val="001B705B"/>
    <w:rsid w:val="001C3324"/>
    <w:rsid w:val="001C333B"/>
    <w:rsid w:val="001C3F63"/>
    <w:rsid w:val="001C4595"/>
    <w:rsid w:val="001C6FFD"/>
    <w:rsid w:val="001D0C4C"/>
    <w:rsid w:val="001D1877"/>
    <w:rsid w:val="001D635A"/>
    <w:rsid w:val="001E1476"/>
    <w:rsid w:val="001E6F67"/>
    <w:rsid w:val="001F19B6"/>
    <w:rsid w:val="001F68C6"/>
    <w:rsid w:val="001F6F1F"/>
    <w:rsid w:val="002015FB"/>
    <w:rsid w:val="00204C6D"/>
    <w:rsid w:val="00206BEB"/>
    <w:rsid w:val="00207285"/>
    <w:rsid w:val="002072FB"/>
    <w:rsid w:val="00213D33"/>
    <w:rsid w:val="0021635D"/>
    <w:rsid w:val="00217DB6"/>
    <w:rsid w:val="0022057B"/>
    <w:rsid w:val="002316F0"/>
    <w:rsid w:val="00231E8B"/>
    <w:rsid w:val="00236FCE"/>
    <w:rsid w:val="00240E76"/>
    <w:rsid w:val="00242DAA"/>
    <w:rsid w:val="0025201E"/>
    <w:rsid w:val="00264E90"/>
    <w:rsid w:val="002658AC"/>
    <w:rsid w:val="00266923"/>
    <w:rsid w:val="00267489"/>
    <w:rsid w:val="00270BC2"/>
    <w:rsid w:val="00273D20"/>
    <w:rsid w:val="00274FF4"/>
    <w:rsid w:val="00276E3F"/>
    <w:rsid w:val="00277B28"/>
    <w:rsid w:val="00280AC3"/>
    <w:rsid w:val="00281504"/>
    <w:rsid w:val="00285779"/>
    <w:rsid w:val="00286F1F"/>
    <w:rsid w:val="002906E9"/>
    <w:rsid w:val="002A24EA"/>
    <w:rsid w:val="002A36A9"/>
    <w:rsid w:val="002A4EF2"/>
    <w:rsid w:val="002A56E5"/>
    <w:rsid w:val="002A5C20"/>
    <w:rsid w:val="002A5DEE"/>
    <w:rsid w:val="002B2238"/>
    <w:rsid w:val="002B4794"/>
    <w:rsid w:val="002B4F26"/>
    <w:rsid w:val="002B5372"/>
    <w:rsid w:val="002C2960"/>
    <w:rsid w:val="002C47FD"/>
    <w:rsid w:val="002C7BFE"/>
    <w:rsid w:val="002D4166"/>
    <w:rsid w:val="002E0D77"/>
    <w:rsid w:val="002E40DB"/>
    <w:rsid w:val="002E5662"/>
    <w:rsid w:val="002E5A01"/>
    <w:rsid w:val="002E6BBF"/>
    <w:rsid w:val="002F1D7E"/>
    <w:rsid w:val="002F20CB"/>
    <w:rsid w:val="002F3A89"/>
    <w:rsid w:val="00301A55"/>
    <w:rsid w:val="0031041F"/>
    <w:rsid w:val="003133ED"/>
    <w:rsid w:val="00322738"/>
    <w:rsid w:val="00323B10"/>
    <w:rsid w:val="00331BCC"/>
    <w:rsid w:val="00333036"/>
    <w:rsid w:val="00333F66"/>
    <w:rsid w:val="0033594B"/>
    <w:rsid w:val="0033777D"/>
    <w:rsid w:val="00337D88"/>
    <w:rsid w:val="003400C4"/>
    <w:rsid w:val="00341965"/>
    <w:rsid w:val="00342320"/>
    <w:rsid w:val="00342365"/>
    <w:rsid w:val="00344C6F"/>
    <w:rsid w:val="0035164F"/>
    <w:rsid w:val="003554D1"/>
    <w:rsid w:val="00360FE3"/>
    <w:rsid w:val="00361924"/>
    <w:rsid w:val="00363204"/>
    <w:rsid w:val="00367013"/>
    <w:rsid w:val="00372AD3"/>
    <w:rsid w:val="003739F9"/>
    <w:rsid w:val="00373A3A"/>
    <w:rsid w:val="00374F11"/>
    <w:rsid w:val="003810A9"/>
    <w:rsid w:val="0038272E"/>
    <w:rsid w:val="003856BE"/>
    <w:rsid w:val="00387EC3"/>
    <w:rsid w:val="00390380"/>
    <w:rsid w:val="00394B78"/>
    <w:rsid w:val="003A5830"/>
    <w:rsid w:val="003B35A6"/>
    <w:rsid w:val="003B4A0B"/>
    <w:rsid w:val="003B53F9"/>
    <w:rsid w:val="003B778A"/>
    <w:rsid w:val="003C3DE0"/>
    <w:rsid w:val="003C4920"/>
    <w:rsid w:val="003C5D61"/>
    <w:rsid w:val="003C64A3"/>
    <w:rsid w:val="003D0DFF"/>
    <w:rsid w:val="003D563D"/>
    <w:rsid w:val="003D5DF3"/>
    <w:rsid w:val="003D7670"/>
    <w:rsid w:val="003D79C9"/>
    <w:rsid w:val="003E7349"/>
    <w:rsid w:val="003F5B05"/>
    <w:rsid w:val="003F5B5A"/>
    <w:rsid w:val="00401391"/>
    <w:rsid w:val="004052AC"/>
    <w:rsid w:val="00405B48"/>
    <w:rsid w:val="004115BB"/>
    <w:rsid w:val="00413507"/>
    <w:rsid w:val="00413588"/>
    <w:rsid w:val="004223D8"/>
    <w:rsid w:val="004229D7"/>
    <w:rsid w:val="00430894"/>
    <w:rsid w:val="00436DC5"/>
    <w:rsid w:val="004410F1"/>
    <w:rsid w:val="00443543"/>
    <w:rsid w:val="00444891"/>
    <w:rsid w:val="0044640C"/>
    <w:rsid w:val="004537E5"/>
    <w:rsid w:val="004568E5"/>
    <w:rsid w:val="004624FD"/>
    <w:rsid w:val="004625B9"/>
    <w:rsid w:val="00463391"/>
    <w:rsid w:val="00466385"/>
    <w:rsid w:val="004703E3"/>
    <w:rsid w:val="00472A33"/>
    <w:rsid w:val="00473EB1"/>
    <w:rsid w:val="004762E9"/>
    <w:rsid w:val="00481F06"/>
    <w:rsid w:val="004852F2"/>
    <w:rsid w:val="00486F78"/>
    <w:rsid w:val="00490BF8"/>
    <w:rsid w:val="004916F8"/>
    <w:rsid w:val="00492642"/>
    <w:rsid w:val="004A3A7E"/>
    <w:rsid w:val="004A56C9"/>
    <w:rsid w:val="004A59DD"/>
    <w:rsid w:val="004B1A0B"/>
    <w:rsid w:val="004B7734"/>
    <w:rsid w:val="004C094B"/>
    <w:rsid w:val="004C0F14"/>
    <w:rsid w:val="004C57BE"/>
    <w:rsid w:val="004C779C"/>
    <w:rsid w:val="004C7A8A"/>
    <w:rsid w:val="004D430E"/>
    <w:rsid w:val="004E0BC9"/>
    <w:rsid w:val="004E105D"/>
    <w:rsid w:val="004E47A5"/>
    <w:rsid w:val="004E5563"/>
    <w:rsid w:val="004F74FA"/>
    <w:rsid w:val="00501E31"/>
    <w:rsid w:val="0050416C"/>
    <w:rsid w:val="005070BD"/>
    <w:rsid w:val="005127A1"/>
    <w:rsid w:val="00514CDB"/>
    <w:rsid w:val="005174ED"/>
    <w:rsid w:val="00520A44"/>
    <w:rsid w:val="00521541"/>
    <w:rsid w:val="00530449"/>
    <w:rsid w:val="005348C5"/>
    <w:rsid w:val="005403AC"/>
    <w:rsid w:val="00540645"/>
    <w:rsid w:val="00542C1E"/>
    <w:rsid w:val="00544DE3"/>
    <w:rsid w:val="00547088"/>
    <w:rsid w:val="00560F91"/>
    <w:rsid w:val="00570536"/>
    <w:rsid w:val="005706EF"/>
    <w:rsid w:val="00573B14"/>
    <w:rsid w:val="005936E7"/>
    <w:rsid w:val="005A0916"/>
    <w:rsid w:val="005A21F8"/>
    <w:rsid w:val="005A2E83"/>
    <w:rsid w:val="005A6BAE"/>
    <w:rsid w:val="005B4A22"/>
    <w:rsid w:val="005C127B"/>
    <w:rsid w:val="005D2145"/>
    <w:rsid w:val="005D5064"/>
    <w:rsid w:val="005D5C5E"/>
    <w:rsid w:val="005D5D5F"/>
    <w:rsid w:val="005E1C87"/>
    <w:rsid w:val="005E643C"/>
    <w:rsid w:val="005F2303"/>
    <w:rsid w:val="005F7923"/>
    <w:rsid w:val="00600740"/>
    <w:rsid w:val="0060125F"/>
    <w:rsid w:val="006076A0"/>
    <w:rsid w:val="00612C87"/>
    <w:rsid w:val="006160CA"/>
    <w:rsid w:val="00620291"/>
    <w:rsid w:val="006230A6"/>
    <w:rsid w:val="00626D00"/>
    <w:rsid w:val="006353DC"/>
    <w:rsid w:val="00636D43"/>
    <w:rsid w:val="006401F8"/>
    <w:rsid w:val="00641F88"/>
    <w:rsid w:val="00646009"/>
    <w:rsid w:val="006467EA"/>
    <w:rsid w:val="00647649"/>
    <w:rsid w:val="00657D7B"/>
    <w:rsid w:val="00661246"/>
    <w:rsid w:val="0066510B"/>
    <w:rsid w:val="006668AB"/>
    <w:rsid w:val="00667993"/>
    <w:rsid w:val="00670E89"/>
    <w:rsid w:val="0067556D"/>
    <w:rsid w:val="00675570"/>
    <w:rsid w:val="006760D2"/>
    <w:rsid w:val="00676AFB"/>
    <w:rsid w:val="00680DF8"/>
    <w:rsid w:val="006820D6"/>
    <w:rsid w:val="00686941"/>
    <w:rsid w:val="00691D38"/>
    <w:rsid w:val="00696419"/>
    <w:rsid w:val="006974D2"/>
    <w:rsid w:val="006A2B5A"/>
    <w:rsid w:val="006A6A69"/>
    <w:rsid w:val="006B2C1F"/>
    <w:rsid w:val="006B2C92"/>
    <w:rsid w:val="006B67A8"/>
    <w:rsid w:val="006B7A92"/>
    <w:rsid w:val="006C07B8"/>
    <w:rsid w:val="006C0EF5"/>
    <w:rsid w:val="006D249B"/>
    <w:rsid w:val="006D34D0"/>
    <w:rsid w:val="006D52F7"/>
    <w:rsid w:val="006D540B"/>
    <w:rsid w:val="006D70AF"/>
    <w:rsid w:val="006F38D6"/>
    <w:rsid w:val="006F50E4"/>
    <w:rsid w:val="006F71B2"/>
    <w:rsid w:val="006F7E6A"/>
    <w:rsid w:val="00702C7C"/>
    <w:rsid w:val="0070465B"/>
    <w:rsid w:val="007049A0"/>
    <w:rsid w:val="007131D3"/>
    <w:rsid w:val="0072034E"/>
    <w:rsid w:val="00720352"/>
    <w:rsid w:val="007214A2"/>
    <w:rsid w:val="00721AE2"/>
    <w:rsid w:val="0072317A"/>
    <w:rsid w:val="00724EB2"/>
    <w:rsid w:val="00730D74"/>
    <w:rsid w:val="0073438A"/>
    <w:rsid w:val="007343D5"/>
    <w:rsid w:val="00737339"/>
    <w:rsid w:val="00742E32"/>
    <w:rsid w:val="007450EB"/>
    <w:rsid w:val="0075702A"/>
    <w:rsid w:val="0076351A"/>
    <w:rsid w:val="0076605D"/>
    <w:rsid w:val="007667E2"/>
    <w:rsid w:val="0076781D"/>
    <w:rsid w:val="007722D6"/>
    <w:rsid w:val="0078035C"/>
    <w:rsid w:val="00781A61"/>
    <w:rsid w:val="007823C7"/>
    <w:rsid w:val="00782853"/>
    <w:rsid w:val="00792A4E"/>
    <w:rsid w:val="0079384F"/>
    <w:rsid w:val="00793BFD"/>
    <w:rsid w:val="00794E5D"/>
    <w:rsid w:val="007A0802"/>
    <w:rsid w:val="007A1E28"/>
    <w:rsid w:val="007A6ED0"/>
    <w:rsid w:val="007B1158"/>
    <w:rsid w:val="007B35BA"/>
    <w:rsid w:val="007B48CB"/>
    <w:rsid w:val="007C3172"/>
    <w:rsid w:val="007C3218"/>
    <w:rsid w:val="007C6BD7"/>
    <w:rsid w:val="007C757B"/>
    <w:rsid w:val="007D1C7E"/>
    <w:rsid w:val="007D3D05"/>
    <w:rsid w:val="007D6979"/>
    <w:rsid w:val="007D7BAD"/>
    <w:rsid w:val="007E406F"/>
    <w:rsid w:val="007E41F6"/>
    <w:rsid w:val="007E734A"/>
    <w:rsid w:val="007F4970"/>
    <w:rsid w:val="007F6266"/>
    <w:rsid w:val="008107EF"/>
    <w:rsid w:val="00814DAC"/>
    <w:rsid w:val="0081769A"/>
    <w:rsid w:val="00820ABF"/>
    <w:rsid w:val="00823EF9"/>
    <w:rsid w:val="008245BA"/>
    <w:rsid w:val="008266AA"/>
    <w:rsid w:val="0082675D"/>
    <w:rsid w:val="008322ED"/>
    <w:rsid w:val="00832D60"/>
    <w:rsid w:val="00844C2F"/>
    <w:rsid w:val="00844E60"/>
    <w:rsid w:val="008461B2"/>
    <w:rsid w:val="0084687F"/>
    <w:rsid w:val="00852DA4"/>
    <w:rsid w:val="00863AB7"/>
    <w:rsid w:val="0086490F"/>
    <w:rsid w:val="008726A5"/>
    <w:rsid w:val="00872CD4"/>
    <w:rsid w:val="008742C9"/>
    <w:rsid w:val="008744F8"/>
    <w:rsid w:val="00882FF2"/>
    <w:rsid w:val="00885A3F"/>
    <w:rsid w:val="00893170"/>
    <w:rsid w:val="00893FD9"/>
    <w:rsid w:val="008A1687"/>
    <w:rsid w:val="008A6F6F"/>
    <w:rsid w:val="008B2597"/>
    <w:rsid w:val="008C0FD9"/>
    <w:rsid w:val="008C4A86"/>
    <w:rsid w:val="008F03F6"/>
    <w:rsid w:val="008F2223"/>
    <w:rsid w:val="008F2C18"/>
    <w:rsid w:val="008F2C1E"/>
    <w:rsid w:val="008F76D0"/>
    <w:rsid w:val="00902353"/>
    <w:rsid w:val="00905682"/>
    <w:rsid w:val="00906375"/>
    <w:rsid w:val="00906EC6"/>
    <w:rsid w:val="0091023E"/>
    <w:rsid w:val="00912051"/>
    <w:rsid w:val="009150F8"/>
    <w:rsid w:val="0091688B"/>
    <w:rsid w:val="00920D03"/>
    <w:rsid w:val="009234CB"/>
    <w:rsid w:val="00925805"/>
    <w:rsid w:val="009320A5"/>
    <w:rsid w:val="009372E9"/>
    <w:rsid w:val="0094413A"/>
    <w:rsid w:val="00945D0C"/>
    <w:rsid w:val="0094668C"/>
    <w:rsid w:val="00951F65"/>
    <w:rsid w:val="00954717"/>
    <w:rsid w:val="00956A2E"/>
    <w:rsid w:val="00965C11"/>
    <w:rsid w:val="00982FBD"/>
    <w:rsid w:val="00987512"/>
    <w:rsid w:val="00994BFD"/>
    <w:rsid w:val="009961B7"/>
    <w:rsid w:val="00997F2F"/>
    <w:rsid w:val="009A254A"/>
    <w:rsid w:val="009A2724"/>
    <w:rsid w:val="009A6AAB"/>
    <w:rsid w:val="009A72E7"/>
    <w:rsid w:val="009B070C"/>
    <w:rsid w:val="009B0E91"/>
    <w:rsid w:val="009B149E"/>
    <w:rsid w:val="009B1B7A"/>
    <w:rsid w:val="009B2195"/>
    <w:rsid w:val="009B51D8"/>
    <w:rsid w:val="009B7C8D"/>
    <w:rsid w:val="009C1FB7"/>
    <w:rsid w:val="009C6CAC"/>
    <w:rsid w:val="009C6CC5"/>
    <w:rsid w:val="009C7BB7"/>
    <w:rsid w:val="009D3A6C"/>
    <w:rsid w:val="009D4360"/>
    <w:rsid w:val="009D475E"/>
    <w:rsid w:val="009D580C"/>
    <w:rsid w:val="009E3BB6"/>
    <w:rsid w:val="009E6B5E"/>
    <w:rsid w:val="009F026B"/>
    <w:rsid w:val="009F184B"/>
    <w:rsid w:val="009F23BD"/>
    <w:rsid w:val="009F25F7"/>
    <w:rsid w:val="009F6444"/>
    <w:rsid w:val="009F7294"/>
    <w:rsid w:val="009F778D"/>
    <w:rsid w:val="00A02C99"/>
    <w:rsid w:val="00A0433E"/>
    <w:rsid w:val="00A1227B"/>
    <w:rsid w:val="00A126E1"/>
    <w:rsid w:val="00A159A7"/>
    <w:rsid w:val="00A1754B"/>
    <w:rsid w:val="00A21C4C"/>
    <w:rsid w:val="00A229F7"/>
    <w:rsid w:val="00A23336"/>
    <w:rsid w:val="00A23D9B"/>
    <w:rsid w:val="00A32951"/>
    <w:rsid w:val="00A32BE0"/>
    <w:rsid w:val="00A33C50"/>
    <w:rsid w:val="00A441DC"/>
    <w:rsid w:val="00A51D75"/>
    <w:rsid w:val="00A53695"/>
    <w:rsid w:val="00A5693C"/>
    <w:rsid w:val="00A61DEB"/>
    <w:rsid w:val="00A625BB"/>
    <w:rsid w:val="00A653CE"/>
    <w:rsid w:val="00A7029D"/>
    <w:rsid w:val="00A70A3A"/>
    <w:rsid w:val="00A76194"/>
    <w:rsid w:val="00A807AC"/>
    <w:rsid w:val="00A857C5"/>
    <w:rsid w:val="00A95188"/>
    <w:rsid w:val="00AA6156"/>
    <w:rsid w:val="00AA678A"/>
    <w:rsid w:val="00AB0698"/>
    <w:rsid w:val="00AB2EF7"/>
    <w:rsid w:val="00AB522E"/>
    <w:rsid w:val="00AC299A"/>
    <w:rsid w:val="00AD0F81"/>
    <w:rsid w:val="00AD4CE6"/>
    <w:rsid w:val="00AE2190"/>
    <w:rsid w:val="00AE3244"/>
    <w:rsid w:val="00AE3BDD"/>
    <w:rsid w:val="00AE3F66"/>
    <w:rsid w:val="00AF65A7"/>
    <w:rsid w:val="00AF689B"/>
    <w:rsid w:val="00B0081A"/>
    <w:rsid w:val="00B02295"/>
    <w:rsid w:val="00B0325F"/>
    <w:rsid w:val="00B111CC"/>
    <w:rsid w:val="00B14F5C"/>
    <w:rsid w:val="00B17945"/>
    <w:rsid w:val="00B202AE"/>
    <w:rsid w:val="00B2732F"/>
    <w:rsid w:val="00B30661"/>
    <w:rsid w:val="00B36FB9"/>
    <w:rsid w:val="00B439BC"/>
    <w:rsid w:val="00B50A8E"/>
    <w:rsid w:val="00B517BA"/>
    <w:rsid w:val="00B6138C"/>
    <w:rsid w:val="00B659A1"/>
    <w:rsid w:val="00B66EBA"/>
    <w:rsid w:val="00B6772A"/>
    <w:rsid w:val="00B721F1"/>
    <w:rsid w:val="00B75E1E"/>
    <w:rsid w:val="00B771DA"/>
    <w:rsid w:val="00B83F07"/>
    <w:rsid w:val="00B96675"/>
    <w:rsid w:val="00BA0A96"/>
    <w:rsid w:val="00BA3698"/>
    <w:rsid w:val="00BA5F9F"/>
    <w:rsid w:val="00BA607E"/>
    <w:rsid w:val="00BA61D4"/>
    <w:rsid w:val="00BB24EB"/>
    <w:rsid w:val="00BB7A70"/>
    <w:rsid w:val="00BC57D5"/>
    <w:rsid w:val="00BC6A5A"/>
    <w:rsid w:val="00BD36BF"/>
    <w:rsid w:val="00BE41B1"/>
    <w:rsid w:val="00BE668A"/>
    <w:rsid w:val="00BF2902"/>
    <w:rsid w:val="00BF4B4E"/>
    <w:rsid w:val="00BF6CF9"/>
    <w:rsid w:val="00C031DF"/>
    <w:rsid w:val="00C10776"/>
    <w:rsid w:val="00C1585B"/>
    <w:rsid w:val="00C16CB0"/>
    <w:rsid w:val="00C20A3B"/>
    <w:rsid w:val="00C20B2D"/>
    <w:rsid w:val="00C24241"/>
    <w:rsid w:val="00C31657"/>
    <w:rsid w:val="00C340FB"/>
    <w:rsid w:val="00C4162F"/>
    <w:rsid w:val="00C65D77"/>
    <w:rsid w:val="00C674AB"/>
    <w:rsid w:val="00C72EA7"/>
    <w:rsid w:val="00C7523D"/>
    <w:rsid w:val="00C8566B"/>
    <w:rsid w:val="00C85A0C"/>
    <w:rsid w:val="00C92523"/>
    <w:rsid w:val="00C92934"/>
    <w:rsid w:val="00C93C44"/>
    <w:rsid w:val="00CA2773"/>
    <w:rsid w:val="00CA4458"/>
    <w:rsid w:val="00CA4D16"/>
    <w:rsid w:val="00CA5C84"/>
    <w:rsid w:val="00CC4803"/>
    <w:rsid w:val="00CC5F32"/>
    <w:rsid w:val="00CC7842"/>
    <w:rsid w:val="00CD439A"/>
    <w:rsid w:val="00CE10E7"/>
    <w:rsid w:val="00CE53F2"/>
    <w:rsid w:val="00CE5E93"/>
    <w:rsid w:val="00CE6509"/>
    <w:rsid w:val="00CE7311"/>
    <w:rsid w:val="00CF2EE3"/>
    <w:rsid w:val="00CF388B"/>
    <w:rsid w:val="00CF6ED4"/>
    <w:rsid w:val="00D018DE"/>
    <w:rsid w:val="00D03905"/>
    <w:rsid w:val="00D06BF1"/>
    <w:rsid w:val="00D06F40"/>
    <w:rsid w:val="00D10961"/>
    <w:rsid w:val="00D12F41"/>
    <w:rsid w:val="00D1349A"/>
    <w:rsid w:val="00D134F5"/>
    <w:rsid w:val="00D15534"/>
    <w:rsid w:val="00D16308"/>
    <w:rsid w:val="00D221DF"/>
    <w:rsid w:val="00D32692"/>
    <w:rsid w:val="00D36270"/>
    <w:rsid w:val="00D47918"/>
    <w:rsid w:val="00D52287"/>
    <w:rsid w:val="00D56800"/>
    <w:rsid w:val="00D6049E"/>
    <w:rsid w:val="00D623CC"/>
    <w:rsid w:val="00D6277F"/>
    <w:rsid w:val="00D636EE"/>
    <w:rsid w:val="00D6585D"/>
    <w:rsid w:val="00D66246"/>
    <w:rsid w:val="00D66B37"/>
    <w:rsid w:val="00D678D0"/>
    <w:rsid w:val="00D70C9F"/>
    <w:rsid w:val="00D71D40"/>
    <w:rsid w:val="00D735D6"/>
    <w:rsid w:val="00D753F8"/>
    <w:rsid w:val="00D75CC3"/>
    <w:rsid w:val="00D776B1"/>
    <w:rsid w:val="00D77F23"/>
    <w:rsid w:val="00D83DD5"/>
    <w:rsid w:val="00D8411E"/>
    <w:rsid w:val="00D92AAE"/>
    <w:rsid w:val="00D934D2"/>
    <w:rsid w:val="00D94563"/>
    <w:rsid w:val="00D94AB5"/>
    <w:rsid w:val="00D94F66"/>
    <w:rsid w:val="00D9522F"/>
    <w:rsid w:val="00D96427"/>
    <w:rsid w:val="00DA45CA"/>
    <w:rsid w:val="00DA59E9"/>
    <w:rsid w:val="00DB142B"/>
    <w:rsid w:val="00DB1879"/>
    <w:rsid w:val="00DB466A"/>
    <w:rsid w:val="00DC2EBC"/>
    <w:rsid w:val="00DC3654"/>
    <w:rsid w:val="00DC47BB"/>
    <w:rsid w:val="00DD1E58"/>
    <w:rsid w:val="00DD3C18"/>
    <w:rsid w:val="00DD6397"/>
    <w:rsid w:val="00DD65BF"/>
    <w:rsid w:val="00DE5844"/>
    <w:rsid w:val="00DF375E"/>
    <w:rsid w:val="00DF4D3C"/>
    <w:rsid w:val="00DF61BE"/>
    <w:rsid w:val="00DF65AC"/>
    <w:rsid w:val="00E06EEB"/>
    <w:rsid w:val="00E1085C"/>
    <w:rsid w:val="00E20A2E"/>
    <w:rsid w:val="00E238E0"/>
    <w:rsid w:val="00E2651C"/>
    <w:rsid w:val="00E278A4"/>
    <w:rsid w:val="00E31343"/>
    <w:rsid w:val="00E34750"/>
    <w:rsid w:val="00E3523E"/>
    <w:rsid w:val="00E5063B"/>
    <w:rsid w:val="00E526E1"/>
    <w:rsid w:val="00E526E4"/>
    <w:rsid w:val="00E53210"/>
    <w:rsid w:val="00E8015E"/>
    <w:rsid w:val="00E8129A"/>
    <w:rsid w:val="00E85C44"/>
    <w:rsid w:val="00E9055F"/>
    <w:rsid w:val="00E93699"/>
    <w:rsid w:val="00E9676D"/>
    <w:rsid w:val="00E97487"/>
    <w:rsid w:val="00EA2AF7"/>
    <w:rsid w:val="00EA45F2"/>
    <w:rsid w:val="00EA505B"/>
    <w:rsid w:val="00EA6FF0"/>
    <w:rsid w:val="00EB02C2"/>
    <w:rsid w:val="00EB4E6B"/>
    <w:rsid w:val="00EB5111"/>
    <w:rsid w:val="00EB7D5E"/>
    <w:rsid w:val="00EC119B"/>
    <w:rsid w:val="00EC3292"/>
    <w:rsid w:val="00ED000A"/>
    <w:rsid w:val="00ED1E51"/>
    <w:rsid w:val="00EE7CB9"/>
    <w:rsid w:val="00EF4A64"/>
    <w:rsid w:val="00EF4DEE"/>
    <w:rsid w:val="00EF6D0A"/>
    <w:rsid w:val="00F019B3"/>
    <w:rsid w:val="00F07EA7"/>
    <w:rsid w:val="00F13717"/>
    <w:rsid w:val="00F17CBC"/>
    <w:rsid w:val="00F2099D"/>
    <w:rsid w:val="00F275CB"/>
    <w:rsid w:val="00F27A97"/>
    <w:rsid w:val="00F30212"/>
    <w:rsid w:val="00F30CFF"/>
    <w:rsid w:val="00F318A6"/>
    <w:rsid w:val="00F3310B"/>
    <w:rsid w:val="00F332AA"/>
    <w:rsid w:val="00F34AE7"/>
    <w:rsid w:val="00F40E30"/>
    <w:rsid w:val="00F43F15"/>
    <w:rsid w:val="00F53900"/>
    <w:rsid w:val="00F64393"/>
    <w:rsid w:val="00F65A9F"/>
    <w:rsid w:val="00F704FF"/>
    <w:rsid w:val="00F71339"/>
    <w:rsid w:val="00F7161B"/>
    <w:rsid w:val="00F7343E"/>
    <w:rsid w:val="00F7469A"/>
    <w:rsid w:val="00F7653F"/>
    <w:rsid w:val="00F80749"/>
    <w:rsid w:val="00F866A5"/>
    <w:rsid w:val="00F940F1"/>
    <w:rsid w:val="00F97362"/>
    <w:rsid w:val="00FA1412"/>
    <w:rsid w:val="00FA1454"/>
    <w:rsid w:val="00FA2BF0"/>
    <w:rsid w:val="00FA46EA"/>
    <w:rsid w:val="00FA524F"/>
    <w:rsid w:val="00FA6AB7"/>
    <w:rsid w:val="00FB472D"/>
    <w:rsid w:val="00FC0A59"/>
    <w:rsid w:val="00FC47B0"/>
    <w:rsid w:val="00FC4B9A"/>
    <w:rsid w:val="00FD25C7"/>
    <w:rsid w:val="00FE123D"/>
    <w:rsid w:val="00FF1106"/>
    <w:rsid w:val="00FF59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A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C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A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24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249B"/>
  </w:style>
  <w:style w:type="paragraph" w:styleId="Altbilgi">
    <w:name w:val="footer"/>
    <w:basedOn w:val="Normal"/>
    <w:link w:val="AltbilgiChar"/>
    <w:uiPriority w:val="99"/>
    <w:unhideWhenUsed/>
    <w:rsid w:val="006D2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49B"/>
  </w:style>
  <w:style w:type="paragraph" w:styleId="BalonMetni">
    <w:name w:val="Balloon Text"/>
    <w:basedOn w:val="Normal"/>
    <w:link w:val="BalonMetniChar"/>
    <w:uiPriority w:val="99"/>
    <w:semiHidden/>
    <w:unhideWhenUsed/>
    <w:rsid w:val="0052154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21541"/>
    <w:rPr>
      <w:rFonts w:ascii="Segoe UI" w:hAnsi="Segoe UI" w:cs="Segoe UI"/>
      <w:sz w:val="18"/>
      <w:szCs w:val="18"/>
      <w:lang w:eastAsia="en-US"/>
    </w:rPr>
  </w:style>
  <w:style w:type="paragraph" w:styleId="ListeParagraf">
    <w:name w:val="List Paragraph"/>
    <w:basedOn w:val="Normal"/>
    <w:uiPriority w:val="34"/>
    <w:qFormat/>
    <w:rsid w:val="009C6CC5"/>
    <w:pPr>
      <w:spacing w:after="0" w:line="240" w:lineRule="auto"/>
      <w:ind w:left="720"/>
      <w:contextualSpacing/>
    </w:pPr>
  </w:style>
  <w:style w:type="character" w:customStyle="1" w:styleId="FontStyle97">
    <w:name w:val="Font Style97"/>
    <w:basedOn w:val="VarsaylanParagrafYazTipi"/>
    <w:uiPriority w:val="99"/>
    <w:rsid w:val="009C6CC5"/>
    <w:rPr>
      <w:rFonts w:ascii="Franklin Gothic Medium Cond" w:hAnsi="Franklin Gothic Medium Cond" w:cs="Franklin Gothic Medium Cond" w:hint="default"/>
      <w:sz w:val="24"/>
      <w:szCs w:val="24"/>
    </w:rPr>
  </w:style>
  <w:style w:type="table" w:customStyle="1" w:styleId="TableGrid">
    <w:name w:val="TableGrid"/>
    <w:rsid w:val="009C6CC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C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A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24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249B"/>
  </w:style>
  <w:style w:type="paragraph" w:styleId="Altbilgi">
    <w:name w:val="footer"/>
    <w:basedOn w:val="Normal"/>
    <w:link w:val="AltbilgiChar"/>
    <w:uiPriority w:val="99"/>
    <w:unhideWhenUsed/>
    <w:rsid w:val="006D2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49B"/>
  </w:style>
  <w:style w:type="paragraph" w:styleId="BalonMetni">
    <w:name w:val="Balloon Text"/>
    <w:basedOn w:val="Normal"/>
    <w:link w:val="BalonMetniChar"/>
    <w:uiPriority w:val="99"/>
    <w:semiHidden/>
    <w:unhideWhenUsed/>
    <w:rsid w:val="0052154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21541"/>
    <w:rPr>
      <w:rFonts w:ascii="Segoe UI" w:hAnsi="Segoe UI" w:cs="Segoe UI"/>
      <w:sz w:val="18"/>
      <w:szCs w:val="18"/>
      <w:lang w:eastAsia="en-US"/>
    </w:rPr>
  </w:style>
  <w:style w:type="paragraph" w:styleId="ListeParagraf">
    <w:name w:val="List Paragraph"/>
    <w:basedOn w:val="Normal"/>
    <w:uiPriority w:val="34"/>
    <w:qFormat/>
    <w:rsid w:val="009C6CC5"/>
    <w:pPr>
      <w:spacing w:after="0" w:line="240" w:lineRule="auto"/>
      <w:ind w:left="720"/>
      <w:contextualSpacing/>
    </w:pPr>
  </w:style>
  <w:style w:type="character" w:customStyle="1" w:styleId="FontStyle97">
    <w:name w:val="Font Style97"/>
    <w:basedOn w:val="VarsaylanParagrafYazTipi"/>
    <w:uiPriority w:val="99"/>
    <w:rsid w:val="009C6CC5"/>
    <w:rPr>
      <w:rFonts w:ascii="Franklin Gothic Medium Cond" w:hAnsi="Franklin Gothic Medium Cond" w:cs="Franklin Gothic Medium Cond" w:hint="default"/>
      <w:sz w:val="24"/>
      <w:szCs w:val="24"/>
    </w:rPr>
  </w:style>
  <w:style w:type="table" w:customStyle="1" w:styleId="TableGrid">
    <w:name w:val="TableGrid"/>
    <w:rsid w:val="009C6CC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8204">
      <w:bodyDiv w:val="1"/>
      <w:marLeft w:val="0"/>
      <w:marRight w:val="0"/>
      <w:marTop w:val="0"/>
      <w:marBottom w:val="0"/>
      <w:divBdr>
        <w:top w:val="none" w:sz="0" w:space="0" w:color="auto"/>
        <w:left w:val="none" w:sz="0" w:space="0" w:color="auto"/>
        <w:bottom w:val="none" w:sz="0" w:space="0" w:color="auto"/>
        <w:right w:val="none" w:sz="0" w:space="0" w:color="auto"/>
      </w:divBdr>
    </w:div>
    <w:div w:id="466166335">
      <w:bodyDiv w:val="1"/>
      <w:marLeft w:val="0"/>
      <w:marRight w:val="0"/>
      <w:marTop w:val="0"/>
      <w:marBottom w:val="0"/>
      <w:divBdr>
        <w:top w:val="none" w:sz="0" w:space="0" w:color="auto"/>
        <w:left w:val="none" w:sz="0" w:space="0" w:color="auto"/>
        <w:bottom w:val="none" w:sz="0" w:space="0" w:color="auto"/>
        <w:right w:val="none" w:sz="0" w:space="0" w:color="auto"/>
      </w:divBdr>
    </w:div>
    <w:div w:id="517741250">
      <w:bodyDiv w:val="1"/>
      <w:marLeft w:val="0"/>
      <w:marRight w:val="0"/>
      <w:marTop w:val="0"/>
      <w:marBottom w:val="0"/>
      <w:divBdr>
        <w:top w:val="none" w:sz="0" w:space="0" w:color="auto"/>
        <w:left w:val="none" w:sz="0" w:space="0" w:color="auto"/>
        <w:bottom w:val="none" w:sz="0" w:space="0" w:color="auto"/>
        <w:right w:val="none" w:sz="0" w:space="0" w:color="auto"/>
      </w:divBdr>
    </w:div>
    <w:div w:id="652028287">
      <w:bodyDiv w:val="1"/>
      <w:marLeft w:val="0"/>
      <w:marRight w:val="0"/>
      <w:marTop w:val="0"/>
      <w:marBottom w:val="0"/>
      <w:divBdr>
        <w:top w:val="none" w:sz="0" w:space="0" w:color="auto"/>
        <w:left w:val="none" w:sz="0" w:space="0" w:color="auto"/>
        <w:bottom w:val="none" w:sz="0" w:space="0" w:color="auto"/>
        <w:right w:val="none" w:sz="0" w:space="0" w:color="auto"/>
      </w:divBdr>
    </w:div>
    <w:div w:id="749350892">
      <w:bodyDiv w:val="1"/>
      <w:marLeft w:val="0"/>
      <w:marRight w:val="0"/>
      <w:marTop w:val="0"/>
      <w:marBottom w:val="0"/>
      <w:divBdr>
        <w:top w:val="none" w:sz="0" w:space="0" w:color="auto"/>
        <w:left w:val="none" w:sz="0" w:space="0" w:color="auto"/>
        <w:bottom w:val="none" w:sz="0" w:space="0" w:color="auto"/>
        <w:right w:val="none" w:sz="0" w:space="0" w:color="auto"/>
      </w:divBdr>
    </w:div>
    <w:div w:id="914780572">
      <w:bodyDiv w:val="1"/>
      <w:marLeft w:val="0"/>
      <w:marRight w:val="0"/>
      <w:marTop w:val="0"/>
      <w:marBottom w:val="0"/>
      <w:divBdr>
        <w:top w:val="none" w:sz="0" w:space="0" w:color="auto"/>
        <w:left w:val="none" w:sz="0" w:space="0" w:color="auto"/>
        <w:bottom w:val="none" w:sz="0" w:space="0" w:color="auto"/>
        <w:right w:val="none" w:sz="0" w:space="0" w:color="auto"/>
      </w:divBdr>
    </w:div>
    <w:div w:id="1175614626">
      <w:bodyDiv w:val="1"/>
      <w:marLeft w:val="0"/>
      <w:marRight w:val="0"/>
      <w:marTop w:val="0"/>
      <w:marBottom w:val="0"/>
      <w:divBdr>
        <w:top w:val="none" w:sz="0" w:space="0" w:color="auto"/>
        <w:left w:val="none" w:sz="0" w:space="0" w:color="auto"/>
        <w:bottom w:val="none" w:sz="0" w:space="0" w:color="auto"/>
        <w:right w:val="none" w:sz="0" w:space="0" w:color="auto"/>
      </w:divBdr>
    </w:div>
    <w:div w:id="1320764087">
      <w:bodyDiv w:val="1"/>
      <w:marLeft w:val="0"/>
      <w:marRight w:val="0"/>
      <w:marTop w:val="0"/>
      <w:marBottom w:val="0"/>
      <w:divBdr>
        <w:top w:val="none" w:sz="0" w:space="0" w:color="auto"/>
        <w:left w:val="none" w:sz="0" w:space="0" w:color="auto"/>
        <w:bottom w:val="none" w:sz="0" w:space="0" w:color="auto"/>
        <w:right w:val="none" w:sz="0" w:space="0" w:color="auto"/>
      </w:divBdr>
    </w:div>
    <w:div w:id="1536891870">
      <w:bodyDiv w:val="1"/>
      <w:marLeft w:val="0"/>
      <w:marRight w:val="0"/>
      <w:marTop w:val="0"/>
      <w:marBottom w:val="0"/>
      <w:divBdr>
        <w:top w:val="none" w:sz="0" w:space="0" w:color="auto"/>
        <w:left w:val="none" w:sz="0" w:space="0" w:color="auto"/>
        <w:bottom w:val="none" w:sz="0" w:space="0" w:color="auto"/>
        <w:right w:val="none" w:sz="0" w:space="0" w:color="auto"/>
      </w:divBdr>
    </w:div>
    <w:div w:id="1580601820">
      <w:bodyDiv w:val="1"/>
      <w:marLeft w:val="0"/>
      <w:marRight w:val="0"/>
      <w:marTop w:val="0"/>
      <w:marBottom w:val="0"/>
      <w:divBdr>
        <w:top w:val="none" w:sz="0" w:space="0" w:color="auto"/>
        <w:left w:val="none" w:sz="0" w:space="0" w:color="auto"/>
        <w:bottom w:val="none" w:sz="0" w:space="0" w:color="auto"/>
        <w:right w:val="none" w:sz="0" w:space="0" w:color="auto"/>
      </w:divBdr>
    </w:div>
    <w:div w:id="1582330569">
      <w:bodyDiv w:val="1"/>
      <w:marLeft w:val="0"/>
      <w:marRight w:val="0"/>
      <w:marTop w:val="0"/>
      <w:marBottom w:val="0"/>
      <w:divBdr>
        <w:top w:val="none" w:sz="0" w:space="0" w:color="auto"/>
        <w:left w:val="none" w:sz="0" w:space="0" w:color="auto"/>
        <w:bottom w:val="none" w:sz="0" w:space="0" w:color="auto"/>
        <w:right w:val="none" w:sz="0" w:space="0" w:color="auto"/>
      </w:divBdr>
    </w:div>
    <w:div w:id="189923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F1F29-1A02-43DA-92D3-D88D8C26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4367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2</cp:revision>
  <cp:lastPrinted>2020-07-09T07:03:00Z</cp:lastPrinted>
  <dcterms:created xsi:type="dcterms:W3CDTF">2022-05-27T07:17:00Z</dcterms:created>
  <dcterms:modified xsi:type="dcterms:W3CDTF">2022-05-27T07:17:00Z</dcterms:modified>
</cp:coreProperties>
</file>