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302A781D"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1. AMAÇ:</w:t>
      </w:r>
      <w:r w:rsidRPr="007A1E28">
        <w:rPr>
          <w:rFonts w:ascii="Times New Roman" w:hAnsi="Times New Roman"/>
          <w:sz w:val="20"/>
          <w:szCs w:val="24"/>
        </w:rPr>
        <w:t xml:space="preserve"> </w:t>
      </w:r>
      <w:r w:rsidRPr="007A1E28">
        <w:rPr>
          <w:rStyle w:val="FontStyle97"/>
          <w:rFonts w:ascii="Times New Roman" w:hAnsi="Times New Roman"/>
          <w:sz w:val="22"/>
        </w:rPr>
        <w:t xml:space="preserve">Bu talimat Bursa Uludağ Üniversitesi yerleşkelerinde, her türlü Basınçlı Gaz Tüplerinin ve iş </w:t>
      </w:r>
      <w:proofErr w:type="gramStart"/>
      <w:r w:rsidRPr="007A1E28">
        <w:rPr>
          <w:rStyle w:val="FontStyle97"/>
          <w:rFonts w:ascii="Times New Roman" w:hAnsi="Times New Roman"/>
          <w:sz w:val="22"/>
        </w:rPr>
        <w:t>ekipmanları</w:t>
      </w:r>
      <w:proofErr w:type="gramEnd"/>
      <w:r w:rsidRPr="007A1E28">
        <w:rPr>
          <w:rStyle w:val="FontStyle97"/>
          <w:rFonts w:ascii="Times New Roman" w:hAnsi="Times New Roman"/>
          <w:sz w:val="22"/>
        </w:rPr>
        <w:t xml:space="preserve"> ile çalışmalar esnasında çalışanın kendisi ve çevresindekilerin sağlık ve güvenliğini tehlikeye atmayacak biçimde faaliyetlerini sürdürmesini sağlamak, olası tehlike ve risklere karşı uyulması gereken önlemleri belirlemektir.</w:t>
      </w:r>
    </w:p>
    <w:p w14:paraId="2038C557" w14:textId="684EB4B8"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2. KAPSAM:</w:t>
      </w:r>
      <w:r w:rsidRPr="007A1E28">
        <w:rPr>
          <w:rStyle w:val="FontStyle97"/>
          <w:rFonts w:ascii="Times New Roman" w:hAnsi="Times New Roman"/>
          <w:sz w:val="22"/>
        </w:rPr>
        <w:t xml:space="preserve"> Bu talimat Bursa Uludağ Üniversitesi yerleşkelerinde çalışan personeli, Basınçlı Gaz Tüplerinin kullanımını, sorumlulukları ve emniyet tedbirlerini kapsar</w:t>
      </w:r>
      <w:r w:rsidRPr="007A1E28">
        <w:rPr>
          <w:rStyle w:val="FontStyle97"/>
          <w:rFonts w:ascii="Times New Roman" w:hAnsi="Times New Roman"/>
          <w:b/>
          <w:sz w:val="22"/>
        </w:rPr>
        <w:t xml:space="preserve">.  </w:t>
      </w:r>
    </w:p>
    <w:p w14:paraId="7A1323EA" w14:textId="2E77DBEC"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3. YASAL DAYANAK:</w:t>
      </w:r>
      <w:r w:rsidRPr="007A1E28">
        <w:rPr>
          <w:rFonts w:ascii="Times New Roman" w:hAnsi="Times New Roman"/>
          <w:sz w:val="20"/>
          <w:szCs w:val="24"/>
        </w:rPr>
        <w:t xml:space="preserve"> </w:t>
      </w:r>
      <w:r w:rsidRPr="007A1E28">
        <w:rPr>
          <w:rStyle w:val="FontStyle97"/>
          <w:rFonts w:ascii="Times New Roman" w:hAnsi="Times New Roman"/>
          <w:sz w:val="22"/>
        </w:rPr>
        <w:t>Bu talimat 6331 Sayılı İş Sağlığı ve Güvenliği Kanunu ile bağlı yönetmelik ve tebliğler,</w:t>
      </w:r>
      <w:r w:rsidRPr="007A1E28">
        <w:rPr>
          <w:rFonts w:ascii="Times New Roman" w:hAnsi="Times New Roman"/>
          <w:sz w:val="20"/>
          <w:szCs w:val="24"/>
        </w:rPr>
        <w:t xml:space="preserve"> </w:t>
      </w:r>
      <w:r w:rsidRPr="007A1E28">
        <w:rPr>
          <w:rStyle w:val="FontStyle97"/>
          <w:rFonts w:ascii="Times New Roman" w:hAnsi="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473CC7D9"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4. SORUMLULAR:</w:t>
      </w:r>
      <w:r w:rsidRPr="007A1E28">
        <w:rPr>
          <w:rStyle w:val="FontStyle97"/>
          <w:rFonts w:ascii="Times New Roman" w:hAnsi="Times New Roman"/>
          <w:sz w:val="22"/>
        </w:rPr>
        <w:t xml:space="preserve">  Bu talimatın uygulanmasından Basınçlı Gaz Tüplerinin kullanıldığı birimdeki yöneticiler ve kullanan çalışanlar sorumludur. Basınçlı Gaz Tüplerinin bulunduğu ve kullanılacağı bölümlerdeki her marka ve çeşitte (aksi belirtilmedikçe) bu talimat uygulanır.</w:t>
      </w:r>
    </w:p>
    <w:p w14:paraId="4106B666" w14:textId="01CBA4E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5. UYGULAMA</w:t>
      </w:r>
    </w:p>
    <w:p w14:paraId="39903A00"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w:t>
      </w:r>
      <w:r w:rsidRPr="007A1E28">
        <w:rPr>
          <w:rStyle w:val="FontStyle97"/>
          <w:rFonts w:ascii="Times New Roman" w:hAnsi="Times New Roman"/>
          <w:sz w:val="22"/>
        </w:rPr>
        <w:t>-Basınçlı gaz tüpleri tedarikçi firmadan vana koruma başlıkları ile birlikte getirilmelidir.</w:t>
      </w:r>
    </w:p>
    <w:p w14:paraId="6D0DEEC2"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w:t>
      </w:r>
      <w:r w:rsidRPr="007A1E28">
        <w:rPr>
          <w:rStyle w:val="FontStyle97"/>
          <w:rFonts w:ascii="Times New Roman" w:hAnsi="Times New Roman"/>
          <w:sz w:val="22"/>
        </w:rPr>
        <w:t>-Basınçlı gaz tüplerinin depolandığı alanlarda da vana koruma başlıkları üzerinde takılı olmalıdır.</w:t>
      </w:r>
    </w:p>
    <w:p w14:paraId="4A8D83BC"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w:t>
      </w:r>
      <w:r w:rsidRPr="007A1E28">
        <w:rPr>
          <w:rStyle w:val="FontStyle97"/>
          <w:rFonts w:ascii="Times New Roman" w:hAnsi="Times New Roman"/>
          <w:sz w:val="22"/>
        </w:rPr>
        <w:t>-Basınçlı gaz tüplerinin Güvenlik Bilgi Formları (GBF) tedarikçi firmadan istenmeli, depolayan personelin tüpteki gazın kimyasal özellikleri hakkında bilgilenmesi sağlanmalıdır.</w:t>
      </w:r>
    </w:p>
    <w:p w14:paraId="3203957F"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w:t>
      </w:r>
      <w:r w:rsidRPr="007A1E28">
        <w:rPr>
          <w:rStyle w:val="FontStyle97"/>
          <w:rFonts w:ascii="Times New Roman" w:hAnsi="Times New Roman"/>
          <w:sz w:val="22"/>
        </w:rPr>
        <w:t>-Basınçlı gaz tüpleri teslim alma formu ile kontrolleri gerçekleştirilerek yetkili personel tarafından tedarikçiden teslim alınmalıdır.</w:t>
      </w:r>
    </w:p>
    <w:p w14:paraId="4E8AE694"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5</w:t>
      </w:r>
      <w:r w:rsidRPr="007A1E28">
        <w:rPr>
          <w:rStyle w:val="FontStyle97"/>
          <w:rFonts w:ascii="Times New Roman" w:hAnsi="Times New Roman"/>
          <w:sz w:val="22"/>
        </w:rPr>
        <w:t>-Tüpün üzerinde, içindeki gazı ve tehlikelerini gösteren uyarı etiketinin olup olmadığını kontrol ediniz. Etiket yok veya okunamıyor ise durumu tüpü dolduran firmaya iletiniz ve tüpü teslim almayınız.</w:t>
      </w:r>
    </w:p>
    <w:p w14:paraId="41BC9382"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6</w:t>
      </w:r>
      <w:r w:rsidRPr="007A1E28">
        <w:rPr>
          <w:rStyle w:val="FontStyle97"/>
          <w:rFonts w:ascii="Times New Roman" w:hAnsi="Times New Roman"/>
          <w:sz w:val="22"/>
        </w:rPr>
        <w:t>-Tüp boğazının bir yanal yüzünde; tüpü üreten firmanın ticari unvanı ve ilk test tarihi ile diğer yanal yüzünde tüpü dolduran ve testini yapan firmanın ticari unvanı ve son test tarihinin 0,5mm derinliğinde kalıcı olarak yazılmış olup olmadığını kontrol ediniz. Yazılmamış ise tüpü teslim almayınız.</w:t>
      </w:r>
    </w:p>
    <w:p w14:paraId="7A73B099"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7</w:t>
      </w:r>
      <w:r w:rsidRPr="007A1E28">
        <w:rPr>
          <w:rStyle w:val="FontStyle97"/>
          <w:rFonts w:ascii="Times New Roman" w:hAnsi="Times New Roman"/>
          <w:sz w:val="22"/>
        </w:rPr>
        <w:t>-Tüpler, etrafı çevrilmiş ve çeşitli hava şartlarından korunabilecek, yangına dayanıklı ayrı binalarda veya bölmelerde depolanmalıdır.</w:t>
      </w:r>
    </w:p>
    <w:p w14:paraId="434ADDA2"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8</w:t>
      </w:r>
      <w:r w:rsidRPr="007A1E28">
        <w:rPr>
          <w:rStyle w:val="FontStyle97"/>
          <w:rFonts w:ascii="Times New Roman" w:hAnsi="Times New Roman"/>
          <w:sz w:val="22"/>
        </w:rPr>
        <w:t>-Depolama alanlarının uygun havalandırma tertibatının olması ve yeteri kadar kapısının bulunması sağlanmalıdır.</w:t>
      </w:r>
    </w:p>
    <w:p w14:paraId="2A257A07"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9</w:t>
      </w:r>
      <w:r w:rsidRPr="007A1E28">
        <w:rPr>
          <w:rStyle w:val="FontStyle97"/>
          <w:rFonts w:ascii="Times New Roman" w:hAnsi="Times New Roman"/>
          <w:sz w:val="22"/>
        </w:rPr>
        <w:t>-Dolu tüpler sıcaklık değişmelerine, güneşin dik ışınlarına, radyasyon ısısına, soğuğa ve neme karşı korunmalıdır.</w:t>
      </w:r>
    </w:p>
    <w:p w14:paraId="7AC720C7" w14:textId="77777777" w:rsidR="007A1E28" w:rsidRPr="007A1E28" w:rsidRDefault="007A1E28" w:rsidP="007A1E28">
      <w:pPr>
        <w:spacing w:after="0" w:line="240" w:lineRule="auto"/>
        <w:jc w:val="both"/>
        <w:rPr>
          <w:rStyle w:val="FontStyle97"/>
          <w:rFonts w:ascii="Times New Roman" w:hAnsi="Times New Roman"/>
          <w:b/>
          <w:sz w:val="22"/>
        </w:rPr>
      </w:pPr>
      <w:r w:rsidRPr="007A1E28">
        <w:rPr>
          <w:rStyle w:val="FontStyle97"/>
          <w:rFonts w:ascii="Times New Roman" w:hAnsi="Times New Roman"/>
          <w:b/>
          <w:sz w:val="22"/>
        </w:rPr>
        <w:t>10</w:t>
      </w:r>
      <w:r w:rsidRPr="007A1E28">
        <w:rPr>
          <w:rStyle w:val="FontStyle97"/>
          <w:rFonts w:ascii="Times New Roman" w:hAnsi="Times New Roman"/>
          <w:sz w:val="22"/>
        </w:rPr>
        <w:t>-Dolu tüplerin iş yerlerinde depolanmasında mümkün olduğu kadar az miktarda tüp bir arada bulundurulmalıdır</w:t>
      </w:r>
      <w:r w:rsidRPr="007A1E28">
        <w:rPr>
          <w:rStyle w:val="FontStyle97"/>
          <w:rFonts w:ascii="Times New Roman" w:hAnsi="Times New Roman"/>
          <w:b/>
          <w:sz w:val="22"/>
        </w:rPr>
        <w:t>.</w:t>
      </w:r>
    </w:p>
    <w:p w14:paraId="44416203"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11</w:t>
      </w:r>
      <w:r w:rsidRPr="007A1E28">
        <w:rPr>
          <w:rStyle w:val="FontStyle97"/>
          <w:rFonts w:ascii="Times New Roman" w:hAnsi="Times New Roman"/>
          <w:sz w:val="22"/>
        </w:rPr>
        <w:t>-Tüpler, içinde bulunan gazın özelliğine göre ayırarak depolanmalıdır.</w:t>
      </w:r>
    </w:p>
    <w:p w14:paraId="1B59E056"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12</w:t>
      </w:r>
      <w:r w:rsidRPr="007A1E28">
        <w:rPr>
          <w:rStyle w:val="FontStyle97"/>
          <w:rFonts w:ascii="Times New Roman" w:hAnsi="Times New Roman"/>
          <w:sz w:val="22"/>
        </w:rPr>
        <w:t>-Dolu ve boş tüpler ayrı yerlerde depolanmalıdır.</w:t>
      </w:r>
    </w:p>
    <w:p w14:paraId="7E199087"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13</w:t>
      </w:r>
      <w:r w:rsidRPr="007A1E28">
        <w:rPr>
          <w:rStyle w:val="FontStyle97"/>
          <w:rFonts w:ascii="Times New Roman" w:hAnsi="Times New Roman"/>
          <w:sz w:val="22"/>
        </w:rPr>
        <w:t>-Boş oksijen tüpleriyle boş yanıcı gaz tüpleri birlikte depolanmamalıdır. Aşındırıcı sıvılar ve yanıcı-tutuşturucu madde kaynaklar, gaz tüplerinin depolandığı alanda bulundurulmamalıdır.</w:t>
      </w:r>
    </w:p>
    <w:p w14:paraId="35CA87A6"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14</w:t>
      </w:r>
      <w:r w:rsidRPr="007A1E28">
        <w:rPr>
          <w:rStyle w:val="FontStyle97"/>
          <w:rFonts w:ascii="Times New Roman" w:hAnsi="Times New Roman"/>
          <w:sz w:val="22"/>
        </w:rPr>
        <w:t>-Yanıcı ve zehirli gazlar, havalandırması iyi ve girişleri kontrollü olan sahalarda ayrı ayrı depolanmalıdır.</w:t>
      </w:r>
    </w:p>
    <w:p w14:paraId="35C2C7D8"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15</w:t>
      </w:r>
      <w:r w:rsidRPr="007A1E28">
        <w:rPr>
          <w:rStyle w:val="FontStyle97"/>
          <w:rFonts w:ascii="Times New Roman" w:hAnsi="Times New Roman"/>
          <w:sz w:val="22"/>
        </w:rPr>
        <w:t xml:space="preserve">-Zehirli, </w:t>
      </w:r>
      <w:proofErr w:type="spellStart"/>
      <w:r w:rsidRPr="007A1E28">
        <w:rPr>
          <w:rStyle w:val="FontStyle97"/>
          <w:rFonts w:ascii="Times New Roman" w:hAnsi="Times New Roman"/>
          <w:sz w:val="22"/>
        </w:rPr>
        <w:t>kriyojenik</w:t>
      </w:r>
      <w:proofErr w:type="spellEnd"/>
      <w:r w:rsidRPr="007A1E28">
        <w:rPr>
          <w:rStyle w:val="FontStyle97"/>
          <w:rFonts w:ascii="Times New Roman" w:hAnsi="Times New Roman"/>
          <w:sz w:val="22"/>
        </w:rPr>
        <w:t xml:space="preserve"> ve asal gazları ayrı yerlerde depolayınız. </w:t>
      </w:r>
    </w:p>
    <w:p w14:paraId="0C796976"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16</w:t>
      </w:r>
      <w:r w:rsidRPr="007A1E28">
        <w:rPr>
          <w:rStyle w:val="FontStyle97"/>
          <w:rFonts w:ascii="Times New Roman" w:hAnsi="Times New Roman"/>
          <w:sz w:val="22"/>
        </w:rPr>
        <w:t>-Depolama sahasındaki tüplerin devrilmemesi için gerekli tedbirler alınmalıdır.</w:t>
      </w:r>
    </w:p>
    <w:p w14:paraId="28CF8BFD"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17</w:t>
      </w:r>
      <w:r w:rsidRPr="007A1E28">
        <w:rPr>
          <w:rStyle w:val="FontStyle97"/>
          <w:rFonts w:ascii="Times New Roman" w:hAnsi="Times New Roman"/>
          <w:sz w:val="22"/>
        </w:rPr>
        <w:t>-Basınçlı gaz tüplerinin etrafını zincirleyerek, dik olarak muhafaza ediniz.</w:t>
      </w:r>
    </w:p>
    <w:p w14:paraId="3D3A449F"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18</w:t>
      </w:r>
      <w:r w:rsidRPr="007A1E28">
        <w:rPr>
          <w:rStyle w:val="FontStyle97"/>
          <w:rFonts w:ascii="Times New Roman" w:hAnsi="Times New Roman"/>
          <w:sz w:val="22"/>
        </w:rPr>
        <w:t>-Basınçlı gaz tüplerini depolandığı alanlarda birbirilerinden ayrı şekilde sabitleyiniz.</w:t>
      </w:r>
    </w:p>
    <w:p w14:paraId="7F676E2F"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19</w:t>
      </w:r>
      <w:r w:rsidRPr="007A1E28">
        <w:rPr>
          <w:rStyle w:val="FontStyle97"/>
          <w:rFonts w:ascii="Times New Roman" w:hAnsi="Times New Roman"/>
          <w:sz w:val="22"/>
        </w:rPr>
        <w:t>-Basınçlı gaz tüplerinin etiket ve içerik bilgilerini değiştirmeyiniz.</w:t>
      </w:r>
    </w:p>
    <w:p w14:paraId="3DFB0CE4"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20</w:t>
      </w:r>
      <w:r w:rsidRPr="007A1E28">
        <w:rPr>
          <w:rStyle w:val="FontStyle97"/>
          <w:rFonts w:ascii="Times New Roman" w:hAnsi="Times New Roman"/>
          <w:sz w:val="22"/>
        </w:rPr>
        <w:t>-Basınçlı gaz tüplerini boyamayınız.</w:t>
      </w:r>
    </w:p>
    <w:p w14:paraId="632A5E6B"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21</w:t>
      </w:r>
      <w:r w:rsidRPr="007A1E28">
        <w:rPr>
          <w:rStyle w:val="FontStyle97"/>
          <w:rFonts w:ascii="Times New Roman" w:hAnsi="Times New Roman"/>
          <w:sz w:val="22"/>
        </w:rPr>
        <w:t>-Basınçlı gaz tüplerinin depolandığı alanlarda gazların cinsine göre gerekli uyarı ve ikaz levhalarını asınız.</w:t>
      </w:r>
    </w:p>
    <w:p w14:paraId="6B7515AC"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lastRenderedPageBreak/>
        <w:t>22</w:t>
      </w:r>
      <w:r w:rsidRPr="007A1E28">
        <w:rPr>
          <w:rStyle w:val="FontStyle97"/>
          <w:rFonts w:ascii="Times New Roman" w:hAnsi="Times New Roman"/>
          <w:sz w:val="22"/>
        </w:rPr>
        <w:t>-Depolama sahasındaki tüplerin içeriğini ve muhtemel tehlikelerini gösterecek etiketlerinin olmasına dikkat ediniz.</w:t>
      </w:r>
    </w:p>
    <w:p w14:paraId="05CD496B"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23</w:t>
      </w:r>
      <w:r w:rsidRPr="007A1E28">
        <w:rPr>
          <w:rStyle w:val="FontStyle97"/>
          <w:rFonts w:ascii="Times New Roman" w:hAnsi="Times New Roman"/>
          <w:sz w:val="22"/>
        </w:rPr>
        <w:t>-Basınçlı gaz tüplerinin depolandığı alanlara giriş çıkış yasaklayınız ve sadece yetkili personelin girişine izin veriniz.</w:t>
      </w:r>
    </w:p>
    <w:p w14:paraId="2F8650EF"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25</w:t>
      </w:r>
      <w:r w:rsidRPr="007A1E28">
        <w:rPr>
          <w:rStyle w:val="FontStyle97"/>
          <w:rFonts w:ascii="Times New Roman" w:hAnsi="Times New Roman"/>
          <w:sz w:val="22"/>
        </w:rPr>
        <w:t>-Depolama planını, depolama ve boşaltmayı uygun zamanda yapabilmeyi sağlayacak şekilde tasarlayınız.</w:t>
      </w:r>
    </w:p>
    <w:p w14:paraId="4EDBAA1A"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26</w:t>
      </w:r>
      <w:r w:rsidRPr="007A1E28">
        <w:rPr>
          <w:rStyle w:val="FontStyle97"/>
          <w:rFonts w:ascii="Times New Roman" w:hAnsi="Times New Roman"/>
          <w:sz w:val="22"/>
        </w:rPr>
        <w:t>-Gaz tüplerinin bulunduğu depolarda birden fazla çıkış olmasını sağlayınız.</w:t>
      </w:r>
    </w:p>
    <w:p w14:paraId="5C199A02"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27</w:t>
      </w:r>
      <w:r w:rsidRPr="007A1E28">
        <w:rPr>
          <w:rStyle w:val="FontStyle97"/>
          <w:rFonts w:ascii="Times New Roman" w:hAnsi="Times New Roman"/>
          <w:sz w:val="22"/>
        </w:rPr>
        <w:t>-Gaz tüplerini, ısı ve alev kaynağından uzak tutunuz.</w:t>
      </w:r>
    </w:p>
    <w:p w14:paraId="5D363483"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28</w:t>
      </w:r>
      <w:r w:rsidRPr="007A1E28">
        <w:rPr>
          <w:rStyle w:val="FontStyle97"/>
          <w:rFonts w:ascii="Times New Roman" w:hAnsi="Times New Roman"/>
          <w:sz w:val="22"/>
        </w:rPr>
        <w:t>-Gaz tüpleri üzerine ağır malzeme düşmesine karşı tedbir alınız.</w:t>
      </w:r>
    </w:p>
    <w:p w14:paraId="0389741D"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29</w:t>
      </w:r>
      <w:r w:rsidRPr="007A1E28">
        <w:rPr>
          <w:rStyle w:val="FontStyle97"/>
          <w:rFonts w:ascii="Times New Roman" w:hAnsi="Times New Roman"/>
          <w:sz w:val="22"/>
        </w:rPr>
        <w:t>-Gaz tüplerini acil çıkış yolları ve kapılarına, bina giriş ve çıkışlarına ve ulaşım yollarına koymayınız.</w:t>
      </w:r>
    </w:p>
    <w:p w14:paraId="4B382CF0"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30</w:t>
      </w:r>
      <w:r w:rsidRPr="007A1E28">
        <w:rPr>
          <w:rStyle w:val="FontStyle97"/>
          <w:rFonts w:ascii="Times New Roman" w:hAnsi="Times New Roman"/>
          <w:sz w:val="22"/>
        </w:rPr>
        <w:t xml:space="preserve">-Depolama düzenini, “Acil Durum </w:t>
      </w:r>
      <w:proofErr w:type="spellStart"/>
      <w:r w:rsidRPr="007A1E28">
        <w:rPr>
          <w:rStyle w:val="FontStyle97"/>
          <w:rFonts w:ascii="Times New Roman" w:hAnsi="Times New Roman"/>
          <w:sz w:val="22"/>
        </w:rPr>
        <w:t>Planı”nda</w:t>
      </w:r>
      <w:proofErr w:type="spellEnd"/>
      <w:r w:rsidRPr="007A1E28">
        <w:rPr>
          <w:rStyle w:val="FontStyle97"/>
          <w:rFonts w:ascii="Times New Roman" w:hAnsi="Times New Roman"/>
          <w:sz w:val="22"/>
        </w:rPr>
        <w:t xml:space="preserve"> açıkça belirtiniz.</w:t>
      </w:r>
    </w:p>
    <w:p w14:paraId="4520DA10"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31</w:t>
      </w:r>
      <w:r w:rsidRPr="007A1E28">
        <w:rPr>
          <w:rStyle w:val="FontStyle97"/>
          <w:rFonts w:ascii="Times New Roman" w:hAnsi="Times New Roman"/>
          <w:sz w:val="22"/>
        </w:rPr>
        <w:t xml:space="preserve">-Depoda yangınla mücadele </w:t>
      </w:r>
      <w:proofErr w:type="gramStart"/>
      <w:r w:rsidRPr="007A1E28">
        <w:rPr>
          <w:rStyle w:val="FontStyle97"/>
          <w:rFonts w:ascii="Times New Roman" w:hAnsi="Times New Roman"/>
          <w:sz w:val="22"/>
        </w:rPr>
        <w:t>ekipmanları</w:t>
      </w:r>
      <w:proofErr w:type="gramEnd"/>
      <w:r w:rsidRPr="007A1E28">
        <w:rPr>
          <w:rStyle w:val="FontStyle97"/>
          <w:rFonts w:ascii="Times New Roman" w:hAnsi="Times New Roman"/>
          <w:sz w:val="22"/>
        </w:rPr>
        <w:t xml:space="preserve"> bulundurunuz.</w:t>
      </w:r>
    </w:p>
    <w:p w14:paraId="185A80B7"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32</w:t>
      </w:r>
      <w:r w:rsidRPr="007A1E28">
        <w:rPr>
          <w:rStyle w:val="FontStyle97"/>
          <w:rFonts w:ascii="Times New Roman" w:hAnsi="Times New Roman"/>
          <w:sz w:val="22"/>
        </w:rPr>
        <w:t>-Olası bir yangında tüpe su ile soğutma yaparak acil durum personelinin gelmesini bekleyiniz. Tüpü soğuturken basınçlı su kullanmayınız.</w:t>
      </w:r>
    </w:p>
    <w:p w14:paraId="6308AB58"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33</w:t>
      </w:r>
      <w:r w:rsidRPr="007A1E28">
        <w:rPr>
          <w:rStyle w:val="FontStyle97"/>
          <w:rFonts w:ascii="Times New Roman" w:hAnsi="Times New Roman"/>
          <w:sz w:val="22"/>
        </w:rPr>
        <w:t>-Bir kaza sonrası acil durum ekiplerine kaza bildirimi yapma durumunda, kazanın hangi tür gaz tüpü ile çalışırken olduğunu bildiriniz.</w:t>
      </w:r>
    </w:p>
    <w:p w14:paraId="5EA23804"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34</w:t>
      </w:r>
      <w:r w:rsidRPr="007A1E28">
        <w:rPr>
          <w:rStyle w:val="FontStyle97"/>
          <w:rFonts w:ascii="Times New Roman" w:hAnsi="Times New Roman"/>
          <w:sz w:val="22"/>
        </w:rPr>
        <w:t>-Tüpleri, taşıma aracıyla birlikte depolamayınız.</w:t>
      </w:r>
    </w:p>
    <w:p w14:paraId="104BE49F"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35</w:t>
      </w:r>
      <w:r w:rsidRPr="007A1E28">
        <w:rPr>
          <w:rStyle w:val="FontStyle97"/>
          <w:rFonts w:ascii="Times New Roman" w:hAnsi="Times New Roman"/>
          <w:sz w:val="22"/>
        </w:rPr>
        <w:t>-Asetilen, LPG gibi yanıcı gaz tüplerini elektrik panoları ve yüksek gerilim hatlarının geçtiği bölgelere yakın yerlere koymayınız.</w:t>
      </w:r>
    </w:p>
    <w:p w14:paraId="4A8E6235"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36</w:t>
      </w:r>
      <w:r w:rsidRPr="007A1E28">
        <w:rPr>
          <w:rStyle w:val="FontStyle97"/>
          <w:rFonts w:ascii="Times New Roman" w:hAnsi="Times New Roman"/>
          <w:sz w:val="22"/>
        </w:rPr>
        <w:t>-Tüplere vurulmasını ve darbe almasını önleyiniz.</w:t>
      </w:r>
    </w:p>
    <w:p w14:paraId="535A58CE"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37</w:t>
      </w:r>
      <w:r w:rsidRPr="007A1E28">
        <w:rPr>
          <w:rStyle w:val="FontStyle97"/>
          <w:rFonts w:ascii="Times New Roman" w:hAnsi="Times New Roman"/>
          <w:sz w:val="22"/>
        </w:rPr>
        <w:t>-Darbe görmüş tüpleri kullanılmadan ilgili tedarikçi firmaya geri veriniz.</w:t>
      </w:r>
    </w:p>
    <w:p w14:paraId="4C0DB09A"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38</w:t>
      </w:r>
      <w:r w:rsidRPr="007A1E28">
        <w:rPr>
          <w:rStyle w:val="FontStyle97"/>
          <w:rFonts w:ascii="Times New Roman" w:hAnsi="Times New Roman"/>
          <w:sz w:val="22"/>
        </w:rPr>
        <w:t>-Basınçlı gaz tüplerinde, gaz kaçağı olması halinde, tüpün kullanımını durdurarak tedarikçisine haber veriniz ve tedarikçiye teslim ediniz.</w:t>
      </w:r>
    </w:p>
    <w:p w14:paraId="443CCEA6"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39</w:t>
      </w:r>
      <w:r w:rsidRPr="007A1E28">
        <w:rPr>
          <w:rStyle w:val="FontStyle97"/>
          <w:rFonts w:ascii="Times New Roman" w:hAnsi="Times New Roman"/>
          <w:sz w:val="22"/>
        </w:rPr>
        <w:t>-Tüplerin etrafında kesinlikle sigara içmeyiniz, içirtmeyiniz.</w:t>
      </w:r>
    </w:p>
    <w:p w14:paraId="6BD093D0"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40</w:t>
      </w:r>
      <w:r w:rsidRPr="007A1E28">
        <w:rPr>
          <w:rStyle w:val="FontStyle97"/>
          <w:rFonts w:ascii="Times New Roman" w:hAnsi="Times New Roman"/>
          <w:sz w:val="22"/>
        </w:rPr>
        <w:t xml:space="preserve">-Tüp taşıma ve kullanma sırasında dikkatli olmaya ve dalgınlık yapmamaya dikkat ediniz. </w:t>
      </w:r>
    </w:p>
    <w:p w14:paraId="51C882E0"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41</w:t>
      </w:r>
      <w:r w:rsidRPr="007A1E28">
        <w:rPr>
          <w:rStyle w:val="FontStyle97"/>
          <w:rFonts w:ascii="Times New Roman" w:hAnsi="Times New Roman"/>
          <w:sz w:val="22"/>
        </w:rPr>
        <w:t xml:space="preserve">-Çalışan personele etraftan müdahale etmeyiniz, şaka yapmayınız veya konuşturmayınız. </w:t>
      </w:r>
    </w:p>
    <w:p w14:paraId="1451B1E1"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42</w:t>
      </w:r>
      <w:r w:rsidRPr="007A1E28">
        <w:rPr>
          <w:rStyle w:val="FontStyle97"/>
          <w:rFonts w:ascii="Times New Roman" w:hAnsi="Times New Roman"/>
          <w:sz w:val="22"/>
        </w:rPr>
        <w:t>-Çalışma alanınızı temiz tutunuz ve her çalışmadan sonra çalışma alanınızın temizliğini yapmayı, tertip ve düzenini sağlamayı unutmayınız.</w:t>
      </w:r>
    </w:p>
    <w:p w14:paraId="1D21CACC"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43</w:t>
      </w:r>
      <w:r w:rsidRPr="007A1E28">
        <w:rPr>
          <w:rStyle w:val="FontStyle97"/>
          <w:rFonts w:ascii="Times New Roman" w:hAnsi="Times New Roman"/>
          <w:sz w:val="22"/>
        </w:rPr>
        <w:t>-Çalışırken cep telefonu kullanmanın ve sigara içmenin yasak olduğunu unutmayınız.</w:t>
      </w:r>
    </w:p>
    <w:p w14:paraId="05B74E7B" w14:textId="77777777" w:rsidR="007A1E28" w:rsidRPr="007A1E28" w:rsidRDefault="007A1E28" w:rsidP="007A1E28">
      <w:pPr>
        <w:spacing w:after="0" w:line="240" w:lineRule="auto"/>
        <w:jc w:val="both"/>
        <w:rPr>
          <w:rStyle w:val="FontStyle97"/>
          <w:rFonts w:ascii="Times New Roman" w:hAnsi="Times New Roman"/>
          <w:sz w:val="22"/>
        </w:rPr>
      </w:pPr>
      <w:r w:rsidRPr="007A1E28">
        <w:rPr>
          <w:rStyle w:val="FontStyle97"/>
          <w:rFonts w:ascii="Times New Roman" w:hAnsi="Times New Roman"/>
          <w:b/>
          <w:sz w:val="22"/>
        </w:rPr>
        <w:t>44</w:t>
      </w:r>
      <w:r w:rsidRPr="007A1E28">
        <w:rPr>
          <w:rStyle w:val="FontStyle97"/>
          <w:rFonts w:ascii="Times New Roman" w:hAnsi="Times New Roman"/>
          <w:sz w:val="22"/>
        </w:rPr>
        <w:t xml:space="preserve">-Uyarı levha ve yazılarına mutlaka uyunuz. </w:t>
      </w:r>
    </w:p>
    <w:p w14:paraId="3E0E2E6A" w14:textId="644A6D25" w:rsidR="009C6CC5" w:rsidRPr="007A1E28" w:rsidRDefault="007A1E28" w:rsidP="007A1E28">
      <w:pPr>
        <w:spacing w:after="0" w:line="240" w:lineRule="auto"/>
        <w:jc w:val="both"/>
        <w:rPr>
          <w:rFonts w:ascii="Times New Roman" w:hAnsi="Times New Roman"/>
          <w:b/>
          <w:sz w:val="20"/>
          <w:szCs w:val="24"/>
        </w:rPr>
      </w:pPr>
      <w:r w:rsidRPr="007A1E28">
        <w:rPr>
          <w:rStyle w:val="FontStyle97"/>
          <w:rFonts w:ascii="Times New Roman" w:hAnsi="Times New Roman"/>
          <w:b/>
          <w:sz w:val="22"/>
        </w:rPr>
        <w:t>45.</w:t>
      </w:r>
      <w:r w:rsidRPr="007A1E28">
        <w:rPr>
          <w:rStyle w:val="FontStyle97"/>
          <w:rFonts w:ascii="Times New Roman" w:hAnsi="Times New Roman"/>
          <w:sz w:val="22"/>
        </w:rPr>
        <w:t>Tüplerin rutin bakım ve kontrollerini (Günlük, haftalık, aylık, yıllık vb.) yapınız veya yaptırınız</w:t>
      </w:r>
    </w:p>
    <w:p w14:paraId="164A0195" w14:textId="77777777" w:rsidR="007A1E28" w:rsidRPr="007A1E28" w:rsidRDefault="007A1E28" w:rsidP="001E6F67">
      <w:pPr>
        <w:ind w:left="-426" w:right="142" w:firstLine="426"/>
        <w:jc w:val="both"/>
        <w:rPr>
          <w:rFonts w:ascii="Times New Roman" w:hAnsi="Times New Roman"/>
          <w:sz w:val="20"/>
          <w:szCs w:val="24"/>
        </w:rPr>
      </w:pPr>
    </w:p>
    <w:p w14:paraId="41177917" w14:textId="25223AB9" w:rsidR="009C6CC5" w:rsidRPr="007A1E28" w:rsidRDefault="009C6CC5" w:rsidP="001E6F67">
      <w:pPr>
        <w:ind w:left="-426" w:right="142" w:firstLine="426"/>
        <w:jc w:val="both"/>
        <w:rPr>
          <w:rFonts w:ascii="Times New Roman" w:hAnsi="Times New Roman"/>
          <w:sz w:val="20"/>
          <w:szCs w:val="24"/>
        </w:rPr>
      </w:pPr>
      <w:r w:rsidRPr="007A1E28">
        <w:rPr>
          <w:rFonts w:ascii="Times New Roman" w:hAnsi="Times New Roman"/>
          <w:sz w:val="20"/>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2252"/>
        <w:tblOverlap w:val="never"/>
        <w:tblW w:w="10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3249"/>
      </w:tblGrid>
      <w:tr w:rsidR="007A1E28" w:rsidRPr="007A1E28" w14:paraId="41BE216C" w14:textId="77777777" w:rsidTr="007A1E28">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10644A11" w14:textId="77777777" w:rsidR="007A1E28" w:rsidRPr="007A1E28" w:rsidRDefault="007A1E28" w:rsidP="007A1E28">
            <w:pPr>
              <w:spacing w:after="0" w:line="256" w:lineRule="auto"/>
              <w:ind w:left="142" w:right="142"/>
              <w:jc w:val="center"/>
              <w:rPr>
                <w:rFonts w:ascii="Times New Roman" w:eastAsia="Times New Roman" w:hAnsi="Times New Roman" w:cs="Times New Roman"/>
                <w:b/>
                <w:szCs w:val="24"/>
              </w:rPr>
            </w:pPr>
            <w:bookmarkStart w:id="0" w:name="_GoBack"/>
            <w:bookmarkEnd w:id="0"/>
            <w:r w:rsidRPr="007A1E28">
              <w:rPr>
                <w:rFonts w:ascii="Times New Roman" w:eastAsia="Times New Roman" w:hAnsi="Times New Roman" w:cs="Times New Roman"/>
                <w:b/>
                <w:sz w:val="20"/>
                <w:szCs w:val="24"/>
              </w:rPr>
              <w:t>SORUMLU</w:t>
            </w:r>
            <w:r w:rsidRPr="007A1E28">
              <w:rPr>
                <w:rFonts w:ascii="Times New Roman" w:hAnsi="Times New Roman" w:cs="Times New Roman"/>
                <w:sz w:val="20"/>
                <w:szCs w:val="24"/>
              </w:rPr>
              <w:t xml:space="preserve"> </w:t>
            </w:r>
            <w:r w:rsidRPr="007A1E28">
              <w:rPr>
                <w:rFonts w:ascii="Times New Roman" w:eastAsia="Times New Roman" w:hAnsi="Times New Roman" w:cs="Times New Roman"/>
                <w:b/>
                <w:sz w:val="20"/>
                <w:szCs w:val="24"/>
              </w:rPr>
              <w:t>PERSONEL</w:t>
            </w:r>
          </w:p>
          <w:p w14:paraId="727A1CDA" w14:textId="77777777" w:rsidR="007A1E28" w:rsidRPr="007A1E28" w:rsidRDefault="007A1E28" w:rsidP="007A1E28">
            <w:pPr>
              <w:spacing w:after="0" w:line="256" w:lineRule="auto"/>
              <w:ind w:left="142" w:right="142"/>
              <w:jc w:val="center"/>
              <w:rPr>
                <w:rFonts w:ascii="Times New Roman" w:hAnsi="Times New Roman" w:cs="Times New Roman"/>
                <w:szCs w:val="24"/>
              </w:rPr>
            </w:pPr>
            <w:r w:rsidRPr="007A1E28">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51B1DD9E" w14:textId="77777777" w:rsidR="007A1E28" w:rsidRPr="007A1E28" w:rsidRDefault="007A1E28" w:rsidP="007A1E28">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KONTROL EDEN</w:t>
            </w:r>
          </w:p>
        </w:tc>
        <w:tc>
          <w:tcPr>
            <w:tcW w:w="3249" w:type="dxa"/>
            <w:hideMark/>
          </w:tcPr>
          <w:p w14:paraId="2F8FCAFE" w14:textId="77777777" w:rsidR="007A1E28" w:rsidRPr="007A1E28" w:rsidRDefault="007A1E28" w:rsidP="007A1E28">
            <w:pPr>
              <w:spacing w:after="0" w:line="256" w:lineRule="auto"/>
              <w:ind w:left="-142" w:right="142" w:hanging="425"/>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ONAYLAYAN</w:t>
            </w:r>
          </w:p>
          <w:p w14:paraId="3A6B4EE3" w14:textId="77777777" w:rsidR="007A1E28" w:rsidRPr="007A1E28" w:rsidRDefault="007A1E28" w:rsidP="007A1E28">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 Tebliğ Eden )</w:t>
            </w:r>
          </w:p>
        </w:tc>
      </w:tr>
      <w:tr w:rsidR="007A1E28" w:rsidRPr="007A1E28" w14:paraId="4E146364" w14:textId="77777777" w:rsidTr="007A1E28">
        <w:trPr>
          <w:trHeight w:val="515"/>
        </w:trPr>
        <w:tc>
          <w:tcPr>
            <w:tcW w:w="3650" w:type="dxa"/>
            <w:tcBorders>
              <w:top w:val="single" w:sz="4" w:space="0" w:color="000000"/>
              <w:left w:val="single" w:sz="4" w:space="0" w:color="000000"/>
              <w:bottom w:val="single" w:sz="4" w:space="0" w:color="000000"/>
              <w:right w:val="single" w:sz="4" w:space="0" w:color="000000"/>
            </w:tcBorders>
          </w:tcPr>
          <w:p w14:paraId="36150699" w14:textId="77777777" w:rsidR="007A1E28" w:rsidRPr="007A1E28" w:rsidRDefault="007A1E28" w:rsidP="007A1E28">
            <w:pPr>
              <w:spacing w:after="0" w:line="256"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5FAAF7AB" w14:textId="77777777" w:rsidR="007A1E28" w:rsidRPr="007A1E28" w:rsidRDefault="007A1E28" w:rsidP="007A1E28">
            <w:pPr>
              <w:spacing w:after="0" w:line="256" w:lineRule="auto"/>
              <w:ind w:left="-142" w:right="142" w:hanging="425"/>
              <w:jc w:val="both"/>
              <w:rPr>
                <w:rFonts w:ascii="Times New Roman" w:hAnsi="Times New Roman" w:cs="Times New Roman"/>
                <w:szCs w:val="24"/>
              </w:rPr>
            </w:pPr>
          </w:p>
        </w:tc>
        <w:tc>
          <w:tcPr>
            <w:tcW w:w="3249" w:type="dxa"/>
          </w:tcPr>
          <w:p w14:paraId="3CEC3E07" w14:textId="77777777" w:rsidR="007A1E28" w:rsidRPr="007A1E28" w:rsidRDefault="007A1E28" w:rsidP="007A1E28">
            <w:pPr>
              <w:spacing w:after="0" w:line="256" w:lineRule="auto"/>
              <w:ind w:left="-142" w:right="142" w:hanging="425"/>
              <w:jc w:val="both"/>
              <w:rPr>
                <w:rFonts w:ascii="Times New Roman" w:hAnsi="Times New Roman" w:cs="Times New Roman"/>
                <w:szCs w:val="24"/>
              </w:rPr>
            </w:pPr>
          </w:p>
        </w:tc>
      </w:tr>
      <w:tr w:rsidR="007A1E28" w:rsidRPr="007A1E28" w14:paraId="687A244B" w14:textId="77777777" w:rsidTr="007A1E28">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7F35CCCA" w14:textId="77777777" w:rsidR="007A1E28" w:rsidRPr="007A1E28" w:rsidRDefault="007A1E28" w:rsidP="007A1E28">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4DFE5CF0" w14:textId="77777777" w:rsidR="007A1E28" w:rsidRPr="007A1E28" w:rsidRDefault="007A1E28" w:rsidP="007A1E28">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49" w:type="dxa"/>
            <w:hideMark/>
          </w:tcPr>
          <w:p w14:paraId="32405142" w14:textId="77777777" w:rsidR="007A1E28" w:rsidRPr="007A1E28" w:rsidRDefault="007A1E28" w:rsidP="007A1E28">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r>
    </w:tbl>
    <w:p w14:paraId="12D143EA" w14:textId="27E13A2F" w:rsidR="009C6CC5" w:rsidRPr="007A1E28" w:rsidRDefault="00C92523" w:rsidP="001E6F67">
      <w:pPr>
        <w:ind w:left="-426" w:right="142" w:firstLine="426"/>
        <w:jc w:val="both"/>
        <w:rPr>
          <w:rFonts w:ascii="Times New Roman" w:hAnsi="Times New Roman"/>
          <w:sz w:val="20"/>
          <w:szCs w:val="24"/>
        </w:rPr>
      </w:pPr>
      <w:r w:rsidRPr="007A1E28">
        <w:rPr>
          <w:rFonts w:ascii="Times New Roman" w:hAnsi="Times New Roman"/>
          <w:b/>
          <w:sz w:val="20"/>
          <w:szCs w:val="24"/>
        </w:rPr>
        <w:t xml:space="preserve"> </w:t>
      </w:r>
      <w:r w:rsidR="009C6CC5" w:rsidRPr="007A1E28">
        <w:rPr>
          <w:rFonts w:ascii="Times New Roman" w:hAnsi="Times New Roman"/>
          <w:b/>
          <w:sz w:val="20"/>
          <w:szCs w:val="24"/>
        </w:rPr>
        <w:t xml:space="preserve">Yukarıdaki talimatı okuduğumu, anladığımı, Bursa Uludağ Üniversitesi </w:t>
      </w:r>
      <w:proofErr w:type="gramStart"/>
      <w:r w:rsidR="009C6CC5" w:rsidRPr="007A1E28">
        <w:rPr>
          <w:rFonts w:ascii="Times New Roman" w:hAnsi="Times New Roman"/>
          <w:b/>
          <w:sz w:val="20"/>
          <w:szCs w:val="24"/>
        </w:rPr>
        <w:t>………………………………………………………………………………….</w:t>
      </w:r>
      <w:proofErr w:type="gramEnd"/>
      <w:r w:rsidR="009C6CC5" w:rsidRPr="007A1E28">
        <w:rPr>
          <w:rFonts w:ascii="Times New Roman" w:hAnsi="Times New Roman"/>
          <w:b/>
          <w:sz w:val="20"/>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7A1E28">
        <w:rPr>
          <w:rFonts w:ascii="Times New Roman" w:hAnsi="Times New Roman"/>
          <w:sz w:val="20"/>
          <w:szCs w:val="24"/>
        </w:rPr>
        <w:t>.</w:t>
      </w:r>
    </w:p>
    <w:sectPr w:rsidR="009C6CC5" w:rsidRPr="007A1E28" w:rsidSect="001E6F67">
      <w:headerReference w:type="default" r:id="rId9"/>
      <w:footerReference w:type="default" r:id="rId10"/>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8044" w14:textId="77777777" w:rsidR="00166377" w:rsidRDefault="00166377" w:rsidP="006D249B">
      <w:pPr>
        <w:spacing w:after="0" w:line="240" w:lineRule="auto"/>
      </w:pPr>
      <w:r>
        <w:separator/>
      </w:r>
    </w:p>
  </w:endnote>
  <w:endnote w:type="continuationSeparator" w:id="0">
    <w:p w14:paraId="768D69BC" w14:textId="77777777" w:rsidR="00166377" w:rsidRDefault="00166377"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7A1E28">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7A1E28">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47B2" w14:textId="77777777" w:rsidR="00166377" w:rsidRDefault="00166377" w:rsidP="006D249B">
      <w:pPr>
        <w:spacing w:after="0" w:line="240" w:lineRule="auto"/>
      </w:pPr>
      <w:r>
        <w:separator/>
      </w:r>
    </w:p>
  </w:footnote>
  <w:footnote w:type="continuationSeparator" w:id="0">
    <w:p w14:paraId="3D69B7B1" w14:textId="77777777" w:rsidR="00166377" w:rsidRDefault="00166377"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1" w:type="pct"/>
      <w:tblInd w:w="-459"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031"/>
      <w:gridCol w:w="7807"/>
      <w:gridCol w:w="1621"/>
    </w:tblGrid>
    <w:tr w:rsidR="00F7469A" w:rsidRPr="007722D6" w14:paraId="05F6472A" w14:textId="77777777" w:rsidTr="001E6F67">
      <w:trPr>
        <w:trHeight w:val="841"/>
      </w:trPr>
      <w:tc>
        <w:tcPr>
          <w:tcW w:w="493"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65E54B76" w:rsidR="00F7469A" w:rsidRPr="00720352" w:rsidRDefault="007A1E28" w:rsidP="00C92523">
          <w:pPr>
            <w:pStyle w:val="stbilgi"/>
            <w:jc w:val="center"/>
            <w:rPr>
              <w:sz w:val="26"/>
              <w:szCs w:val="26"/>
            </w:rPr>
          </w:pPr>
          <w:r w:rsidRPr="007A1E28">
            <w:rPr>
              <w:rFonts w:ascii="Times New Roman" w:hAnsi="Times New Roman"/>
              <w:b/>
              <w:sz w:val="26"/>
              <w:szCs w:val="26"/>
            </w:rPr>
            <w:t>BASINÇLI GAZ TÜPÜ DEPOLAMA TALİMATI</w:t>
          </w:r>
        </w:p>
      </w:tc>
      <w:tc>
        <w:tcPr>
          <w:tcW w:w="775" w:type="pct"/>
          <w:vAlign w:val="center"/>
        </w:tcPr>
        <w:p w14:paraId="1785E030" w14:textId="3EA7BBF7" w:rsidR="00F7469A" w:rsidRPr="00FA1454" w:rsidRDefault="001E6F67" w:rsidP="00C92523">
          <w:pPr>
            <w:pStyle w:val="stbilgi"/>
            <w:jc w:val="center"/>
            <w:rPr>
              <w:rFonts w:ascii="Times New Roman" w:hAnsi="Times New Roman"/>
              <w:b/>
            </w:rPr>
          </w:pPr>
          <w:r w:rsidRPr="001E6F67">
            <w:rPr>
              <w:rFonts w:ascii="Times New Roman" w:hAnsi="Times New Roman"/>
              <w:b/>
              <w:szCs w:val="20"/>
            </w:rPr>
            <w:t>TA İSG 00</w:t>
          </w:r>
          <w:r w:rsidR="007A1E28">
            <w:rPr>
              <w:rFonts w:ascii="Times New Roman" w:hAnsi="Times New Roman"/>
              <w:b/>
              <w:szCs w:val="20"/>
            </w:rPr>
            <w:t>3</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66377"/>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31E1-21F8-4E2E-805C-9BBD9174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2022-05-26T11:57:00Z</dcterms:created>
  <dcterms:modified xsi:type="dcterms:W3CDTF">2022-05-26T11:57:00Z</dcterms:modified>
</cp:coreProperties>
</file>