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5A5BD" w14:textId="0C0A22A8" w:rsidR="009C6CC5" w:rsidRPr="00C92523" w:rsidRDefault="009C6CC5" w:rsidP="001E6F67">
      <w:pPr>
        <w:pStyle w:val="ListeParagraf"/>
        <w:numPr>
          <w:ilvl w:val="0"/>
          <w:numId w:val="1"/>
        </w:numPr>
        <w:ind w:left="-142" w:right="142" w:hanging="425"/>
        <w:jc w:val="both"/>
        <w:rPr>
          <w:rFonts w:ascii="Times New Roman" w:hAnsi="Times New Roman" w:cs="Franklin Gothic Medium Cond"/>
          <w:szCs w:val="24"/>
        </w:rPr>
      </w:pPr>
      <w:r w:rsidRPr="00C92523">
        <w:rPr>
          <w:rStyle w:val="FontStyle97"/>
          <w:rFonts w:ascii="Times New Roman" w:hAnsi="Times New Roman"/>
          <w:b/>
          <w:sz w:val="22"/>
        </w:rPr>
        <w:t>AMAÇ</w:t>
      </w:r>
      <w:r w:rsidRPr="00C92523">
        <w:rPr>
          <w:rStyle w:val="FontStyle97"/>
          <w:rFonts w:ascii="Times New Roman" w:hAnsi="Times New Roman"/>
          <w:sz w:val="22"/>
        </w:rPr>
        <w:t>:</w:t>
      </w:r>
      <w:r w:rsidRPr="00C92523">
        <w:rPr>
          <w:rFonts w:ascii="Times New Roman" w:hAnsi="Times New Roman"/>
          <w:szCs w:val="24"/>
        </w:rPr>
        <w:t xml:space="preserve"> </w:t>
      </w:r>
      <w:r w:rsidRPr="00C92523">
        <w:rPr>
          <w:rStyle w:val="FontStyle97"/>
          <w:rFonts w:ascii="Times New Roman" w:hAnsi="Times New Roman"/>
          <w:sz w:val="22"/>
        </w:rPr>
        <w:t xml:space="preserve">Bu talimat Bursa Uludağ Üniversitesi yerleşkelerinde, yangın dolabı ve iş </w:t>
      </w:r>
      <w:proofErr w:type="gramStart"/>
      <w:r w:rsidRPr="00C92523">
        <w:rPr>
          <w:rStyle w:val="FontStyle97"/>
          <w:rFonts w:ascii="Times New Roman" w:hAnsi="Times New Roman"/>
          <w:sz w:val="22"/>
        </w:rPr>
        <w:t>ekipmanları</w:t>
      </w:r>
      <w:proofErr w:type="gramEnd"/>
      <w:r w:rsidRPr="00C92523">
        <w:rPr>
          <w:rStyle w:val="FontStyle97"/>
          <w:rFonts w:ascii="Times New Roman" w:hAnsi="Times New Roman"/>
          <w:sz w:val="22"/>
        </w:rPr>
        <w:t xml:space="preserve"> ile çalışmalar esnasında çalışanın kendisi ve çevresindekilerin sağlık ve güvenliğini tehlikeye atmayacak biçimde faaliyetlerini sürdürmesini sağlamak, olası tehlike ve risklere karşı uyulması gereken önlemleri belirlemektir.</w:t>
      </w:r>
    </w:p>
    <w:p w14:paraId="256DEB9A" w14:textId="77777777" w:rsidR="009C6CC5" w:rsidRPr="00C92523" w:rsidRDefault="009C6CC5" w:rsidP="001E6F67">
      <w:pPr>
        <w:pStyle w:val="ListeParagraf"/>
        <w:numPr>
          <w:ilvl w:val="0"/>
          <w:numId w:val="1"/>
        </w:numPr>
        <w:ind w:left="-142" w:right="142" w:hanging="425"/>
        <w:jc w:val="both"/>
        <w:rPr>
          <w:rStyle w:val="FontStyle97"/>
          <w:rFonts w:ascii="Times New Roman" w:hAnsi="Times New Roman"/>
          <w:sz w:val="22"/>
        </w:rPr>
      </w:pPr>
      <w:r w:rsidRPr="00C92523">
        <w:rPr>
          <w:rStyle w:val="FontStyle97"/>
          <w:rFonts w:ascii="Times New Roman" w:hAnsi="Times New Roman"/>
          <w:b/>
          <w:sz w:val="22"/>
        </w:rPr>
        <w:t>KAPSAM:</w:t>
      </w:r>
      <w:r w:rsidRPr="00C92523">
        <w:rPr>
          <w:rFonts w:ascii="Times New Roman" w:hAnsi="Times New Roman"/>
          <w:sz w:val="20"/>
          <w:szCs w:val="24"/>
        </w:rPr>
        <w:t xml:space="preserve"> </w:t>
      </w:r>
      <w:r w:rsidRPr="00C92523">
        <w:rPr>
          <w:rStyle w:val="FontStyle97"/>
          <w:rFonts w:ascii="Times New Roman" w:hAnsi="Times New Roman"/>
          <w:sz w:val="22"/>
        </w:rPr>
        <w:t>Bu talimat Bursa Uludağ Üniversitesi yerleşkelerinde tüm birimlerde bulunan yangın dolaplarının doğru bir şekilde kullanımını sağlamak amacıyla hazırlanmıştır.</w:t>
      </w:r>
    </w:p>
    <w:p w14:paraId="732DB8FA" w14:textId="0CD3F414" w:rsidR="009C6CC5" w:rsidRPr="00C92523" w:rsidRDefault="009C6CC5" w:rsidP="001E6F67">
      <w:pPr>
        <w:pStyle w:val="ListeParagraf"/>
        <w:numPr>
          <w:ilvl w:val="0"/>
          <w:numId w:val="1"/>
        </w:numPr>
        <w:ind w:left="-142" w:right="142" w:hanging="425"/>
        <w:jc w:val="both"/>
        <w:rPr>
          <w:rStyle w:val="FontStyle97"/>
          <w:rFonts w:ascii="Times New Roman" w:hAnsi="Times New Roman"/>
          <w:sz w:val="22"/>
        </w:rPr>
      </w:pPr>
      <w:r w:rsidRPr="00C92523">
        <w:rPr>
          <w:rStyle w:val="FontStyle97"/>
          <w:rFonts w:ascii="Times New Roman" w:hAnsi="Times New Roman"/>
          <w:b/>
          <w:sz w:val="22"/>
        </w:rPr>
        <w:t>YASAL DAYANAK:</w:t>
      </w:r>
      <w:r w:rsidRPr="00C92523">
        <w:rPr>
          <w:rFonts w:ascii="Times New Roman" w:hAnsi="Times New Roman"/>
          <w:szCs w:val="24"/>
        </w:rPr>
        <w:t xml:space="preserve"> </w:t>
      </w:r>
      <w:r w:rsidRPr="00C92523">
        <w:rPr>
          <w:rStyle w:val="FontStyle97"/>
          <w:rFonts w:ascii="Times New Roman" w:hAnsi="Times New Roman"/>
          <w:sz w:val="22"/>
        </w:rPr>
        <w:t>Bu talimat; 6331 Sayılı İş Sağlığı ve Güvenliği Kanunu,4857 Sayılı İş</w:t>
      </w:r>
      <w:r w:rsidR="001E6F67" w:rsidRPr="00C92523">
        <w:rPr>
          <w:rStyle w:val="FontStyle97"/>
          <w:rFonts w:ascii="Times New Roman" w:hAnsi="Times New Roman"/>
          <w:sz w:val="22"/>
        </w:rPr>
        <w:t xml:space="preserve"> </w:t>
      </w:r>
      <w:r w:rsidRPr="00C92523">
        <w:rPr>
          <w:rStyle w:val="FontStyle97"/>
          <w:rFonts w:ascii="Times New Roman" w:hAnsi="Times New Roman"/>
          <w:sz w:val="22"/>
        </w:rPr>
        <w:t>Kanunu,5510 Sayılı Sosyal Sigortalar ve Genel Sağlık Sigortası Kanunu ve 5237 Sayılı Türk Ceza</w:t>
      </w:r>
      <w:r w:rsidR="001E6F67" w:rsidRPr="00C92523">
        <w:rPr>
          <w:rStyle w:val="FontStyle97"/>
          <w:rFonts w:ascii="Times New Roman" w:hAnsi="Times New Roman"/>
          <w:sz w:val="22"/>
        </w:rPr>
        <w:t xml:space="preserve"> </w:t>
      </w:r>
      <w:r w:rsidRPr="00C92523">
        <w:rPr>
          <w:rStyle w:val="FontStyle97"/>
          <w:rFonts w:ascii="Times New Roman" w:hAnsi="Times New Roman"/>
          <w:sz w:val="22"/>
        </w:rPr>
        <w:t>Kanunu ile bu kanunlara bağlı olarak çıkarılmış ikincil mevzuat gereğince hazırlanmıştır.</w:t>
      </w:r>
    </w:p>
    <w:p w14:paraId="4E26E691" w14:textId="473D50E9" w:rsidR="009C6CC5" w:rsidRPr="00C92523" w:rsidRDefault="009C6CC5" w:rsidP="001E6F67">
      <w:pPr>
        <w:pStyle w:val="ListeParagraf"/>
        <w:numPr>
          <w:ilvl w:val="0"/>
          <w:numId w:val="1"/>
        </w:numPr>
        <w:ind w:left="-142" w:right="142" w:hanging="425"/>
        <w:jc w:val="both"/>
        <w:rPr>
          <w:rStyle w:val="FontStyle97"/>
          <w:rFonts w:ascii="Times New Roman" w:hAnsi="Times New Roman"/>
          <w:sz w:val="22"/>
        </w:rPr>
      </w:pPr>
      <w:r w:rsidRPr="00C92523">
        <w:rPr>
          <w:rStyle w:val="FontStyle97"/>
          <w:rFonts w:ascii="Times New Roman" w:hAnsi="Times New Roman"/>
          <w:b/>
          <w:sz w:val="22"/>
        </w:rPr>
        <w:t xml:space="preserve">SORUMLULUKLAR: </w:t>
      </w:r>
      <w:r w:rsidRPr="00C92523">
        <w:rPr>
          <w:rFonts w:ascii="Times New Roman" w:hAnsi="Times New Roman"/>
          <w:szCs w:val="24"/>
        </w:rPr>
        <w:t xml:space="preserve">Bu talimatın uygulanmasından yangın dolabı bulunduran tüm birimler ve </w:t>
      </w:r>
      <w:r w:rsidRPr="00C92523">
        <w:rPr>
          <w:rStyle w:val="FontStyle97"/>
          <w:rFonts w:ascii="Times New Roman" w:hAnsi="Times New Roman"/>
          <w:sz w:val="22"/>
        </w:rPr>
        <w:t>yangın konusunda eğitim alan tüm personeller sorumludur.</w:t>
      </w:r>
    </w:p>
    <w:p w14:paraId="0238563F" w14:textId="77777777" w:rsidR="009C6CC5" w:rsidRPr="00C92523" w:rsidRDefault="009C6CC5" w:rsidP="001E6F67">
      <w:pPr>
        <w:pStyle w:val="ListeParagraf"/>
        <w:numPr>
          <w:ilvl w:val="0"/>
          <w:numId w:val="1"/>
        </w:numPr>
        <w:ind w:left="-142" w:right="142" w:hanging="425"/>
        <w:jc w:val="both"/>
        <w:rPr>
          <w:rFonts w:ascii="Times New Roman" w:hAnsi="Times New Roman" w:cs="Franklin Gothic Medium Cond"/>
          <w:szCs w:val="24"/>
        </w:rPr>
      </w:pPr>
      <w:r w:rsidRPr="00C92523">
        <w:rPr>
          <w:rFonts w:ascii="Times New Roman" w:hAnsi="Times New Roman"/>
          <w:b/>
          <w:szCs w:val="24"/>
        </w:rPr>
        <w:t xml:space="preserve">UYGULAMA:                    </w:t>
      </w:r>
    </w:p>
    <w:p w14:paraId="01A77517" w14:textId="361CB9F3" w:rsidR="009C6CC5" w:rsidRDefault="009C6CC5" w:rsidP="001E6F67">
      <w:pPr>
        <w:spacing w:after="0" w:line="240" w:lineRule="auto"/>
        <w:ind w:left="-426" w:right="142"/>
        <w:jc w:val="center"/>
        <w:rPr>
          <w:rFonts w:ascii="Times New Roman" w:hAnsi="Times New Roman"/>
          <w:b/>
          <w:sz w:val="24"/>
          <w:szCs w:val="24"/>
        </w:rPr>
      </w:pPr>
      <w:r w:rsidRPr="009C6CC5">
        <w:rPr>
          <w:rFonts w:ascii="Times New Roman" w:hAnsi="Times New Roman"/>
          <w:b/>
          <w:sz w:val="24"/>
          <w:szCs w:val="24"/>
        </w:rPr>
        <w:t>TS EN 671-</w:t>
      </w:r>
      <w:r w:rsidR="00C92523">
        <w:rPr>
          <w:rFonts w:ascii="Times New Roman" w:hAnsi="Times New Roman"/>
          <w:b/>
          <w:sz w:val="24"/>
          <w:szCs w:val="24"/>
        </w:rPr>
        <w:t>2</w:t>
      </w:r>
      <w:r w:rsidRPr="009C6CC5">
        <w:rPr>
          <w:rFonts w:ascii="Times New Roman" w:hAnsi="Times New Roman"/>
          <w:b/>
          <w:sz w:val="24"/>
          <w:szCs w:val="24"/>
        </w:rPr>
        <w:t xml:space="preserve"> </w:t>
      </w:r>
      <w:r w:rsidR="00C92523">
        <w:rPr>
          <w:rFonts w:ascii="Times New Roman" w:hAnsi="Times New Roman"/>
          <w:b/>
          <w:sz w:val="24"/>
          <w:szCs w:val="24"/>
        </w:rPr>
        <w:t>YASSI (İTFAİYE TİPİ)</w:t>
      </w:r>
    </w:p>
    <w:p w14:paraId="799B15C0" w14:textId="565541EC" w:rsidR="009C6CC5" w:rsidRDefault="00C92523" w:rsidP="001E6F67">
      <w:pPr>
        <w:spacing w:after="0" w:line="240" w:lineRule="auto"/>
        <w:ind w:left="-426" w:right="142"/>
        <w:jc w:val="center"/>
        <w:rPr>
          <w:rFonts w:ascii="Times New Roman" w:hAnsi="Times New Roman"/>
          <w:b/>
          <w:sz w:val="24"/>
          <w:szCs w:val="24"/>
        </w:rPr>
      </w:pPr>
      <w:r>
        <w:rPr>
          <w:rFonts w:ascii="Times New Roman" w:hAnsi="Times New Roman"/>
          <w:b/>
          <w:sz w:val="24"/>
          <w:szCs w:val="24"/>
        </w:rPr>
        <w:t xml:space="preserve">KATLANABİLİR BEZ </w:t>
      </w:r>
      <w:r w:rsidR="009C6CC5">
        <w:rPr>
          <w:rFonts w:ascii="Times New Roman" w:hAnsi="Times New Roman"/>
          <w:b/>
          <w:sz w:val="24"/>
          <w:szCs w:val="24"/>
        </w:rPr>
        <w:t>HORTUMLU</w:t>
      </w:r>
    </w:p>
    <w:p w14:paraId="57636990" w14:textId="4D9E66BA" w:rsidR="009C6CC5" w:rsidRDefault="009C6CC5" w:rsidP="001E6F67">
      <w:pPr>
        <w:spacing w:after="0" w:line="240" w:lineRule="auto"/>
        <w:ind w:left="-426" w:right="142"/>
        <w:jc w:val="center"/>
        <w:rPr>
          <w:rFonts w:ascii="Times New Roman" w:hAnsi="Times New Roman"/>
          <w:b/>
          <w:sz w:val="24"/>
          <w:szCs w:val="24"/>
        </w:rPr>
      </w:pPr>
      <w:r>
        <w:rPr>
          <w:rFonts w:ascii="Times New Roman" w:hAnsi="Times New Roman"/>
          <w:b/>
          <w:sz w:val="24"/>
          <w:szCs w:val="24"/>
        </w:rPr>
        <w:t>YANGIN DOLABI KULLANMA TALİMATI</w:t>
      </w:r>
    </w:p>
    <w:p w14:paraId="20625AAD" w14:textId="77777777" w:rsidR="009C6CC5" w:rsidRDefault="009C6CC5" w:rsidP="001E6F67">
      <w:pPr>
        <w:spacing w:after="0" w:line="240" w:lineRule="auto"/>
        <w:ind w:left="-426" w:right="142"/>
        <w:jc w:val="center"/>
        <w:rPr>
          <w:rFonts w:ascii="Times New Roman" w:hAnsi="Times New Roman"/>
          <w:b/>
          <w:sz w:val="24"/>
          <w:szCs w:val="24"/>
        </w:rPr>
      </w:pPr>
    </w:p>
    <w:p w14:paraId="32FDDAB8" w14:textId="77777777" w:rsidR="00C92523" w:rsidRPr="00C92523" w:rsidRDefault="00C92523" w:rsidP="00C92523">
      <w:pPr>
        <w:spacing w:after="0"/>
        <w:ind w:left="-567"/>
        <w:jc w:val="both"/>
        <w:rPr>
          <w:rFonts w:ascii="Times New Roman" w:hAnsi="Times New Roman"/>
          <w:b/>
          <w:sz w:val="24"/>
          <w:szCs w:val="24"/>
        </w:rPr>
      </w:pPr>
      <w:r w:rsidRPr="00C92523">
        <w:rPr>
          <w:rFonts w:ascii="Times New Roman" w:hAnsi="Times New Roman"/>
          <w:b/>
          <w:sz w:val="24"/>
          <w:szCs w:val="24"/>
        </w:rPr>
        <w:t xml:space="preserve">1. </w:t>
      </w:r>
      <w:r w:rsidRPr="00C92523">
        <w:rPr>
          <w:rFonts w:ascii="Times New Roman" w:hAnsi="Times New Roman"/>
          <w:sz w:val="24"/>
          <w:szCs w:val="24"/>
        </w:rPr>
        <w:t xml:space="preserve">Yangını ihbar et </w:t>
      </w:r>
      <w:r w:rsidRPr="00C92523">
        <w:rPr>
          <w:rFonts w:ascii="Times New Roman" w:hAnsi="Times New Roman"/>
          <w:b/>
          <w:sz w:val="24"/>
          <w:szCs w:val="24"/>
        </w:rPr>
        <w:t>( İtfaiye – 110 ) – ( BUÜ İtfaiye – 40444 ) – (BUÜ Güvenlik – 40550 )</w:t>
      </w:r>
    </w:p>
    <w:p w14:paraId="4FBC98D6"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 xml:space="preserve">2. </w:t>
      </w:r>
      <w:r w:rsidRPr="00C92523">
        <w:rPr>
          <w:rFonts w:ascii="Times New Roman" w:hAnsi="Times New Roman"/>
          <w:sz w:val="24"/>
          <w:szCs w:val="24"/>
        </w:rPr>
        <w:t>Telaşlanmayın</w:t>
      </w:r>
    </w:p>
    <w:p w14:paraId="11403B56"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3</w:t>
      </w:r>
      <w:r w:rsidRPr="00C92523">
        <w:rPr>
          <w:rFonts w:ascii="Times New Roman" w:hAnsi="Times New Roman"/>
          <w:sz w:val="24"/>
          <w:szCs w:val="24"/>
        </w:rPr>
        <w:t>. Yangın bölgesinin ( Gerekirse işletmenin ) elektriğini kesin</w:t>
      </w:r>
    </w:p>
    <w:p w14:paraId="683113CD"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4</w:t>
      </w:r>
      <w:r w:rsidRPr="00C92523">
        <w:rPr>
          <w:rFonts w:ascii="Times New Roman" w:hAnsi="Times New Roman"/>
          <w:sz w:val="24"/>
          <w:szCs w:val="24"/>
        </w:rPr>
        <w:t>. Dolabın kapağını açıp hortum makarasını dışarıya çevirin</w:t>
      </w:r>
    </w:p>
    <w:p w14:paraId="3DD19D34"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5</w:t>
      </w:r>
      <w:r w:rsidRPr="00C92523">
        <w:rPr>
          <w:rFonts w:ascii="Times New Roman" w:hAnsi="Times New Roman"/>
          <w:sz w:val="24"/>
          <w:szCs w:val="24"/>
        </w:rPr>
        <w:t>. Hortum rekoru vanaya takılı değil ise tırnakları karşılıklı yerine yerleştirip sonuna kadar çevirip</w:t>
      </w:r>
      <w:r w:rsidRPr="00C92523">
        <w:rPr>
          <w:sz w:val="24"/>
        </w:rPr>
        <w:t xml:space="preserve"> </w:t>
      </w:r>
      <w:r w:rsidRPr="00C92523">
        <w:rPr>
          <w:rFonts w:ascii="Times New Roman" w:hAnsi="Times New Roman"/>
          <w:sz w:val="24"/>
          <w:szCs w:val="24"/>
        </w:rPr>
        <w:t xml:space="preserve">takın                                               </w:t>
      </w:r>
    </w:p>
    <w:p w14:paraId="2D88A5CA"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6</w:t>
      </w:r>
      <w:r w:rsidRPr="00C92523">
        <w:rPr>
          <w:rFonts w:ascii="Times New Roman" w:hAnsi="Times New Roman"/>
          <w:sz w:val="24"/>
          <w:szCs w:val="24"/>
        </w:rPr>
        <w:t xml:space="preserve">. Diğer rekoru da aynı şekilde </w:t>
      </w:r>
      <w:proofErr w:type="spellStart"/>
      <w:r w:rsidRPr="00C92523">
        <w:rPr>
          <w:rFonts w:ascii="Times New Roman" w:hAnsi="Times New Roman"/>
          <w:sz w:val="24"/>
          <w:szCs w:val="24"/>
        </w:rPr>
        <w:t>nozula</w:t>
      </w:r>
      <w:proofErr w:type="spellEnd"/>
      <w:r w:rsidRPr="00C92523">
        <w:rPr>
          <w:rFonts w:ascii="Times New Roman" w:hAnsi="Times New Roman"/>
          <w:sz w:val="24"/>
          <w:szCs w:val="24"/>
        </w:rPr>
        <w:t xml:space="preserve"> ( </w:t>
      </w:r>
      <w:proofErr w:type="spellStart"/>
      <w:r w:rsidRPr="00C92523">
        <w:rPr>
          <w:rFonts w:ascii="Times New Roman" w:hAnsi="Times New Roman"/>
          <w:sz w:val="24"/>
          <w:szCs w:val="24"/>
        </w:rPr>
        <w:t>Lansı</w:t>
      </w:r>
      <w:proofErr w:type="spellEnd"/>
      <w:r w:rsidRPr="00C92523">
        <w:rPr>
          <w:rFonts w:ascii="Times New Roman" w:hAnsi="Times New Roman"/>
          <w:sz w:val="24"/>
          <w:szCs w:val="24"/>
        </w:rPr>
        <w:t xml:space="preserve"> ) takın</w:t>
      </w:r>
    </w:p>
    <w:p w14:paraId="6E4CFE50"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7</w:t>
      </w:r>
      <w:r w:rsidRPr="00C92523">
        <w:rPr>
          <w:rFonts w:ascii="Times New Roman" w:hAnsi="Times New Roman"/>
          <w:sz w:val="24"/>
          <w:szCs w:val="24"/>
        </w:rPr>
        <w:t xml:space="preserve">. Hortum eklemek gerekiyorsa son hortum rekoruna </w:t>
      </w:r>
      <w:proofErr w:type="spellStart"/>
      <w:r w:rsidRPr="00C92523">
        <w:rPr>
          <w:rFonts w:ascii="Times New Roman" w:hAnsi="Times New Roman"/>
          <w:sz w:val="24"/>
          <w:szCs w:val="24"/>
        </w:rPr>
        <w:t>nozulu</w:t>
      </w:r>
      <w:proofErr w:type="spellEnd"/>
      <w:r w:rsidRPr="00C92523">
        <w:rPr>
          <w:rFonts w:ascii="Times New Roman" w:hAnsi="Times New Roman"/>
          <w:sz w:val="24"/>
          <w:szCs w:val="24"/>
        </w:rPr>
        <w:t xml:space="preserve"> ( </w:t>
      </w:r>
      <w:proofErr w:type="spellStart"/>
      <w:r w:rsidRPr="00C92523">
        <w:rPr>
          <w:rFonts w:ascii="Times New Roman" w:hAnsi="Times New Roman"/>
          <w:sz w:val="24"/>
          <w:szCs w:val="24"/>
        </w:rPr>
        <w:t>Lansı</w:t>
      </w:r>
      <w:proofErr w:type="spellEnd"/>
      <w:r w:rsidRPr="00C92523">
        <w:rPr>
          <w:rFonts w:ascii="Times New Roman" w:hAnsi="Times New Roman"/>
          <w:sz w:val="24"/>
          <w:szCs w:val="24"/>
        </w:rPr>
        <w:t xml:space="preserve"> ) takın.</w:t>
      </w:r>
    </w:p>
    <w:p w14:paraId="1AC52B4A"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8</w:t>
      </w:r>
      <w:r w:rsidRPr="00C92523">
        <w:rPr>
          <w:rFonts w:ascii="Times New Roman" w:hAnsi="Times New Roman"/>
          <w:sz w:val="24"/>
          <w:szCs w:val="24"/>
        </w:rPr>
        <w:t>. Su geçebilmesi için tüm hortumları düzgün açın.</w:t>
      </w:r>
    </w:p>
    <w:p w14:paraId="191A82D6"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9</w:t>
      </w:r>
      <w:r w:rsidRPr="00C92523">
        <w:rPr>
          <w:rFonts w:ascii="Times New Roman" w:hAnsi="Times New Roman"/>
          <w:sz w:val="24"/>
          <w:szCs w:val="24"/>
        </w:rPr>
        <w:t xml:space="preserve">. Vanayı açacak olan </w:t>
      </w:r>
      <w:proofErr w:type="spellStart"/>
      <w:r w:rsidRPr="00C92523">
        <w:rPr>
          <w:rFonts w:ascii="Times New Roman" w:hAnsi="Times New Roman"/>
          <w:sz w:val="24"/>
          <w:szCs w:val="24"/>
        </w:rPr>
        <w:t>Nozulu</w:t>
      </w:r>
      <w:proofErr w:type="spellEnd"/>
      <w:r w:rsidRPr="00C92523">
        <w:rPr>
          <w:rFonts w:ascii="Times New Roman" w:hAnsi="Times New Roman"/>
          <w:sz w:val="24"/>
          <w:szCs w:val="24"/>
        </w:rPr>
        <w:t xml:space="preserve"> tutanla haberleşip vana kelebeğini sola çevirerek açın </w:t>
      </w:r>
    </w:p>
    <w:p w14:paraId="291A1420"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10</w:t>
      </w:r>
      <w:r w:rsidRPr="00C92523">
        <w:rPr>
          <w:rFonts w:ascii="Times New Roman" w:hAnsi="Times New Roman"/>
          <w:sz w:val="24"/>
          <w:szCs w:val="24"/>
        </w:rPr>
        <w:t xml:space="preserve">. </w:t>
      </w:r>
      <w:proofErr w:type="spellStart"/>
      <w:r w:rsidRPr="00C92523">
        <w:rPr>
          <w:rFonts w:ascii="Times New Roman" w:hAnsi="Times New Roman"/>
          <w:sz w:val="24"/>
          <w:szCs w:val="24"/>
        </w:rPr>
        <w:t>Nozuldan</w:t>
      </w:r>
      <w:proofErr w:type="spellEnd"/>
      <w:r w:rsidRPr="00C92523">
        <w:rPr>
          <w:rFonts w:ascii="Times New Roman" w:hAnsi="Times New Roman"/>
          <w:sz w:val="24"/>
          <w:szCs w:val="24"/>
        </w:rPr>
        <w:t xml:space="preserve"> püsküren suyu yanan yüzeye püskürtün </w:t>
      </w:r>
      <w:proofErr w:type="gramStart"/>
      <w:r w:rsidRPr="00C92523">
        <w:rPr>
          <w:rFonts w:ascii="Times New Roman" w:hAnsi="Times New Roman"/>
          <w:sz w:val="24"/>
          <w:szCs w:val="24"/>
        </w:rPr>
        <w:t>(</w:t>
      </w:r>
      <w:proofErr w:type="gramEnd"/>
      <w:r w:rsidRPr="00C92523">
        <w:rPr>
          <w:rFonts w:ascii="Times New Roman" w:hAnsi="Times New Roman"/>
          <w:sz w:val="24"/>
          <w:szCs w:val="24"/>
        </w:rPr>
        <w:t xml:space="preserve"> Kumandalı </w:t>
      </w:r>
      <w:proofErr w:type="spellStart"/>
      <w:r w:rsidRPr="00C92523">
        <w:rPr>
          <w:rFonts w:ascii="Times New Roman" w:hAnsi="Times New Roman"/>
          <w:sz w:val="24"/>
          <w:szCs w:val="24"/>
        </w:rPr>
        <w:t>nozulda</w:t>
      </w:r>
      <w:proofErr w:type="spellEnd"/>
      <w:r w:rsidRPr="00C92523">
        <w:rPr>
          <w:rFonts w:ascii="Times New Roman" w:hAnsi="Times New Roman"/>
          <w:sz w:val="24"/>
          <w:szCs w:val="24"/>
        </w:rPr>
        <w:t xml:space="preserve"> duruma göre jet-</w:t>
      </w:r>
      <w:proofErr w:type="spellStart"/>
      <w:r w:rsidRPr="00C92523">
        <w:rPr>
          <w:rFonts w:ascii="Times New Roman" w:hAnsi="Times New Roman"/>
          <w:sz w:val="24"/>
          <w:szCs w:val="24"/>
        </w:rPr>
        <w:t>sisleme</w:t>
      </w:r>
      <w:proofErr w:type="spellEnd"/>
    </w:p>
    <w:p w14:paraId="6882D4EE"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 xml:space="preserve">      </w:t>
      </w:r>
      <w:proofErr w:type="gramStart"/>
      <w:r w:rsidRPr="00C92523">
        <w:rPr>
          <w:rFonts w:ascii="Times New Roman" w:hAnsi="Times New Roman"/>
          <w:sz w:val="24"/>
          <w:szCs w:val="24"/>
        </w:rPr>
        <w:t>durumuna</w:t>
      </w:r>
      <w:proofErr w:type="gramEnd"/>
      <w:r w:rsidRPr="00C92523">
        <w:rPr>
          <w:rFonts w:ascii="Times New Roman" w:hAnsi="Times New Roman"/>
          <w:sz w:val="24"/>
          <w:szCs w:val="24"/>
        </w:rPr>
        <w:t xml:space="preserve"> ayarlayın )</w:t>
      </w:r>
    </w:p>
    <w:p w14:paraId="7E2FAF56"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11</w:t>
      </w:r>
      <w:r w:rsidRPr="00C92523">
        <w:rPr>
          <w:rFonts w:ascii="Times New Roman" w:hAnsi="Times New Roman"/>
          <w:sz w:val="24"/>
          <w:szCs w:val="24"/>
        </w:rPr>
        <w:t>. Elektrik, metal ve sıvı yangınlarına su ile müdahale etmeyin</w:t>
      </w:r>
    </w:p>
    <w:p w14:paraId="06666045"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12</w:t>
      </w:r>
      <w:r w:rsidRPr="00C92523">
        <w:rPr>
          <w:rFonts w:ascii="Times New Roman" w:hAnsi="Times New Roman"/>
          <w:sz w:val="24"/>
          <w:szCs w:val="24"/>
        </w:rPr>
        <w:t xml:space="preserve">. Yangın tamamen söndüğünden emin olunca </w:t>
      </w:r>
      <w:proofErr w:type="spellStart"/>
      <w:r w:rsidRPr="00C92523">
        <w:rPr>
          <w:rFonts w:ascii="Times New Roman" w:hAnsi="Times New Roman"/>
          <w:sz w:val="24"/>
          <w:szCs w:val="24"/>
        </w:rPr>
        <w:t>nozulları</w:t>
      </w:r>
      <w:proofErr w:type="spellEnd"/>
      <w:r w:rsidRPr="00C92523">
        <w:rPr>
          <w:rFonts w:ascii="Times New Roman" w:hAnsi="Times New Roman"/>
          <w:sz w:val="24"/>
          <w:szCs w:val="24"/>
        </w:rPr>
        <w:t xml:space="preserve"> söküp hortum içinde ki suyu boşaltıp kurutun</w:t>
      </w:r>
    </w:p>
    <w:p w14:paraId="2087EB72" w14:textId="77777777" w:rsidR="00C92523" w:rsidRPr="00C92523" w:rsidRDefault="00C92523" w:rsidP="00C92523">
      <w:pPr>
        <w:spacing w:after="0"/>
        <w:ind w:left="-567"/>
        <w:jc w:val="both"/>
        <w:rPr>
          <w:rFonts w:ascii="Times New Roman" w:hAnsi="Times New Roman"/>
          <w:sz w:val="24"/>
          <w:szCs w:val="24"/>
        </w:rPr>
      </w:pPr>
      <w:r w:rsidRPr="00C92523">
        <w:rPr>
          <w:rFonts w:ascii="Times New Roman" w:hAnsi="Times New Roman"/>
          <w:b/>
          <w:sz w:val="24"/>
          <w:szCs w:val="24"/>
        </w:rPr>
        <w:t>13</w:t>
      </w:r>
      <w:r w:rsidRPr="00C92523">
        <w:rPr>
          <w:rFonts w:ascii="Times New Roman" w:hAnsi="Times New Roman"/>
          <w:sz w:val="24"/>
          <w:szCs w:val="24"/>
        </w:rPr>
        <w:t>. Yangın hortumlarını yangın dışında kesinlikle kullanmayın.</w:t>
      </w:r>
    </w:p>
    <w:p w14:paraId="3E0E2E6A" w14:textId="77777777" w:rsidR="009C6CC5" w:rsidRDefault="009C6CC5" w:rsidP="001E6F67">
      <w:pPr>
        <w:ind w:left="-142" w:right="142" w:hanging="425"/>
        <w:jc w:val="both"/>
        <w:rPr>
          <w:rFonts w:ascii="Times New Roman" w:hAnsi="Times New Roman"/>
          <w:b/>
          <w:szCs w:val="24"/>
        </w:rPr>
      </w:pPr>
    </w:p>
    <w:p w14:paraId="41177917" w14:textId="25223AB9" w:rsidR="009C6CC5" w:rsidRDefault="009C6CC5" w:rsidP="001E6F67">
      <w:pPr>
        <w:ind w:left="-426" w:right="142" w:firstLine="426"/>
        <w:jc w:val="both"/>
        <w:rPr>
          <w:rFonts w:ascii="Times New Roman" w:hAnsi="Times New Roman"/>
          <w:szCs w:val="24"/>
        </w:rPr>
      </w:pPr>
      <w:r>
        <w:rPr>
          <w:rFonts w:ascii="Times New Roman" w:hAnsi="Times New Roman"/>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XSpec="center" w:tblpY="12837"/>
        <w:tblOverlap w:val="never"/>
        <w:tblW w:w="101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3249"/>
      </w:tblGrid>
      <w:tr w:rsidR="00C92523" w14:paraId="68851C8A" w14:textId="77777777" w:rsidTr="00C92523">
        <w:trPr>
          <w:trHeight w:val="529"/>
        </w:trPr>
        <w:tc>
          <w:tcPr>
            <w:tcW w:w="3650" w:type="dxa"/>
            <w:tcBorders>
              <w:top w:val="single" w:sz="4" w:space="0" w:color="000000"/>
              <w:left w:val="single" w:sz="4" w:space="0" w:color="000000"/>
              <w:bottom w:val="single" w:sz="4" w:space="0" w:color="000000"/>
              <w:right w:val="single" w:sz="4" w:space="0" w:color="000000"/>
            </w:tcBorders>
            <w:hideMark/>
          </w:tcPr>
          <w:p w14:paraId="7867A87B" w14:textId="77777777" w:rsidR="00C92523" w:rsidRDefault="00C92523" w:rsidP="00C92523">
            <w:pPr>
              <w:spacing w:after="0" w:line="256" w:lineRule="auto"/>
              <w:ind w:left="142" w:right="142"/>
              <w:jc w:val="center"/>
              <w:rPr>
                <w:rFonts w:ascii="Times New Roman" w:eastAsia="Times New Roman" w:hAnsi="Times New Roman" w:cs="Times New Roman"/>
                <w:b/>
                <w:sz w:val="24"/>
                <w:szCs w:val="24"/>
              </w:rPr>
            </w:pPr>
            <w:r>
              <w:rPr>
                <w:rFonts w:ascii="Times New Roman" w:eastAsia="Times New Roman" w:hAnsi="Times New Roman" w:cs="Times New Roman"/>
                <w:b/>
                <w:szCs w:val="24"/>
              </w:rPr>
              <w:t>SORUMLU</w:t>
            </w:r>
            <w:r>
              <w:rPr>
                <w:rFonts w:ascii="Times New Roman" w:hAnsi="Times New Roman" w:cs="Times New Roman"/>
                <w:szCs w:val="24"/>
              </w:rPr>
              <w:t xml:space="preserve"> </w:t>
            </w:r>
            <w:r>
              <w:rPr>
                <w:rFonts w:ascii="Times New Roman" w:eastAsia="Times New Roman" w:hAnsi="Times New Roman" w:cs="Times New Roman"/>
                <w:b/>
                <w:szCs w:val="24"/>
              </w:rPr>
              <w:t>PERSONEL</w:t>
            </w:r>
          </w:p>
          <w:p w14:paraId="3BB772EA" w14:textId="77777777" w:rsidR="00C92523" w:rsidRDefault="00C92523" w:rsidP="00C92523">
            <w:pPr>
              <w:spacing w:after="0" w:line="256" w:lineRule="auto"/>
              <w:ind w:left="142" w:right="142"/>
              <w:jc w:val="center"/>
              <w:rPr>
                <w:rFonts w:ascii="Times New Roman" w:hAnsi="Times New Roman" w:cs="Times New Roman"/>
                <w:sz w:val="24"/>
                <w:szCs w:val="24"/>
              </w:rPr>
            </w:pPr>
            <w:r>
              <w:rPr>
                <w:rFonts w:ascii="Times New Roman" w:eastAsia="Times New Roman" w:hAnsi="Times New Roman" w:cs="Times New Roman"/>
                <w:b/>
                <w:szCs w:val="24"/>
              </w:rPr>
              <w:t>( Tebellüğ Eden )</w:t>
            </w:r>
          </w:p>
        </w:tc>
        <w:tc>
          <w:tcPr>
            <w:tcW w:w="3254" w:type="dxa"/>
            <w:tcBorders>
              <w:left w:val="single" w:sz="4" w:space="0" w:color="000000"/>
            </w:tcBorders>
            <w:hideMark/>
          </w:tcPr>
          <w:p w14:paraId="07C05AFF" w14:textId="77777777" w:rsidR="00C92523" w:rsidRDefault="00C92523" w:rsidP="00C92523">
            <w:pPr>
              <w:spacing w:after="0" w:line="256" w:lineRule="auto"/>
              <w:ind w:left="-142" w:right="142" w:hanging="425"/>
              <w:jc w:val="center"/>
              <w:rPr>
                <w:rFonts w:ascii="Times New Roman" w:hAnsi="Times New Roman" w:cs="Times New Roman"/>
                <w:sz w:val="24"/>
                <w:szCs w:val="24"/>
              </w:rPr>
            </w:pPr>
            <w:r>
              <w:rPr>
                <w:rFonts w:ascii="Times New Roman" w:eastAsia="Times New Roman" w:hAnsi="Times New Roman" w:cs="Times New Roman"/>
                <w:b/>
                <w:szCs w:val="24"/>
              </w:rPr>
              <w:t>KONTROL EDEN</w:t>
            </w:r>
          </w:p>
        </w:tc>
        <w:tc>
          <w:tcPr>
            <w:tcW w:w="3249" w:type="dxa"/>
            <w:hideMark/>
          </w:tcPr>
          <w:p w14:paraId="796F8FE5" w14:textId="77777777" w:rsidR="00C92523" w:rsidRDefault="00C92523" w:rsidP="00C92523">
            <w:pPr>
              <w:spacing w:after="0" w:line="256" w:lineRule="auto"/>
              <w:ind w:left="-142" w:right="142" w:hanging="425"/>
              <w:jc w:val="center"/>
              <w:rPr>
                <w:rFonts w:ascii="Times New Roman" w:eastAsia="Times New Roman" w:hAnsi="Times New Roman" w:cs="Times New Roman"/>
                <w:b/>
                <w:sz w:val="24"/>
                <w:szCs w:val="24"/>
              </w:rPr>
            </w:pPr>
            <w:r>
              <w:rPr>
                <w:rFonts w:ascii="Times New Roman" w:eastAsia="Times New Roman" w:hAnsi="Times New Roman" w:cs="Times New Roman"/>
                <w:b/>
                <w:szCs w:val="24"/>
              </w:rPr>
              <w:t>ONAYLAYAN</w:t>
            </w:r>
          </w:p>
          <w:p w14:paraId="47F04B49" w14:textId="77777777" w:rsidR="00C92523" w:rsidRDefault="00C92523" w:rsidP="00C92523">
            <w:pPr>
              <w:spacing w:after="0" w:line="256" w:lineRule="auto"/>
              <w:ind w:left="-142" w:right="142" w:hanging="425"/>
              <w:jc w:val="center"/>
              <w:rPr>
                <w:rFonts w:ascii="Times New Roman" w:hAnsi="Times New Roman" w:cs="Times New Roman"/>
                <w:sz w:val="24"/>
                <w:szCs w:val="24"/>
              </w:rPr>
            </w:pPr>
            <w:r>
              <w:rPr>
                <w:rFonts w:ascii="Times New Roman" w:eastAsia="Times New Roman" w:hAnsi="Times New Roman" w:cs="Times New Roman"/>
                <w:b/>
                <w:szCs w:val="24"/>
              </w:rPr>
              <w:t>( Tebliğ Eden )</w:t>
            </w:r>
          </w:p>
        </w:tc>
      </w:tr>
      <w:tr w:rsidR="00C92523" w14:paraId="160C5546" w14:textId="77777777" w:rsidTr="00C92523">
        <w:trPr>
          <w:trHeight w:val="515"/>
        </w:trPr>
        <w:tc>
          <w:tcPr>
            <w:tcW w:w="3650" w:type="dxa"/>
            <w:tcBorders>
              <w:top w:val="single" w:sz="4" w:space="0" w:color="000000"/>
              <w:left w:val="single" w:sz="4" w:space="0" w:color="000000"/>
              <w:bottom w:val="single" w:sz="4" w:space="0" w:color="000000"/>
              <w:right w:val="single" w:sz="4" w:space="0" w:color="000000"/>
            </w:tcBorders>
          </w:tcPr>
          <w:p w14:paraId="55A4BEFC" w14:textId="77777777" w:rsidR="00C92523" w:rsidRDefault="00C92523" w:rsidP="00C92523">
            <w:pPr>
              <w:spacing w:after="0" w:line="256" w:lineRule="auto"/>
              <w:ind w:left="-142" w:right="142" w:hanging="425"/>
              <w:jc w:val="both"/>
              <w:rPr>
                <w:rFonts w:ascii="Times New Roman" w:eastAsia="Times New Roman" w:hAnsi="Times New Roman" w:cs="Times New Roman"/>
                <w:b/>
                <w:sz w:val="24"/>
                <w:szCs w:val="24"/>
              </w:rPr>
            </w:pPr>
          </w:p>
        </w:tc>
        <w:tc>
          <w:tcPr>
            <w:tcW w:w="3254" w:type="dxa"/>
            <w:tcBorders>
              <w:left w:val="single" w:sz="4" w:space="0" w:color="000000"/>
            </w:tcBorders>
          </w:tcPr>
          <w:p w14:paraId="2C3FB61F" w14:textId="77777777" w:rsidR="00C92523" w:rsidRDefault="00C92523" w:rsidP="00C92523">
            <w:pPr>
              <w:spacing w:after="0" w:line="256" w:lineRule="auto"/>
              <w:ind w:left="-142" w:right="142" w:hanging="425"/>
              <w:jc w:val="both"/>
              <w:rPr>
                <w:rFonts w:ascii="Times New Roman" w:hAnsi="Times New Roman" w:cs="Times New Roman"/>
                <w:sz w:val="24"/>
                <w:szCs w:val="24"/>
              </w:rPr>
            </w:pPr>
          </w:p>
        </w:tc>
        <w:tc>
          <w:tcPr>
            <w:tcW w:w="3249" w:type="dxa"/>
          </w:tcPr>
          <w:p w14:paraId="233A7E4F" w14:textId="77777777" w:rsidR="00C92523" w:rsidRDefault="00C92523" w:rsidP="00C92523">
            <w:pPr>
              <w:spacing w:after="0" w:line="256" w:lineRule="auto"/>
              <w:ind w:left="-142" w:right="142" w:hanging="425"/>
              <w:jc w:val="both"/>
              <w:rPr>
                <w:rFonts w:ascii="Times New Roman" w:hAnsi="Times New Roman" w:cs="Times New Roman"/>
                <w:sz w:val="24"/>
                <w:szCs w:val="24"/>
              </w:rPr>
            </w:pPr>
          </w:p>
        </w:tc>
      </w:tr>
      <w:tr w:rsidR="00C92523" w14:paraId="2B7FF366" w14:textId="77777777" w:rsidTr="00C92523">
        <w:trPr>
          <w:trHeight w:val="511"/>
        </w:trPr>
        <w:tc>
          <w:tcPr>
            <w:tcW w:w="3650" w:type="dxa"/>
            <w:tcBorders>
              <w:top w:val="single" w:sz="4" w:space="0" w:color="000000"/>
              <w:left w:val="single" w:sz="4" w:space="0" w:color="000000"/>
              <w:bottom w:val="single" w:sz="4" w:space="0" w:color="000000"/>
              <w:right w:val="single" w:sz="4" w:space="0" w:color="000000"/>
            </w:tcBorders>
            <w:hideMark/>
          </w:tcPr>
          <w:p w14:paraId="72301739" w14:textId="77777777" w:rsidR="00C92523" w:rsidRDefault="00C92523" w:rsidP="00C92523">
            <w:pPr>
              <w:spacing w:after="0" w:line="256" w:lineRule="auto"/>
              <w:ind w:left="-142" w:right="142" w:hanging="425"/>
              <w:jc w:val="both"/>
              <w:rPr>
                <w:rFonts w:ascii="Times New Roman" w:hAnsi="Times New Roman" w:cs="Times New Roman"/>
                <w:sz w:val="24"/>
                <w:szCs w:val="24"/>
              </w:rPr>
            </w:pPr>
            <w:r>
              <w:rPr>
                <w:rFonts w:ascii="Times New Roman" w:eastAsia="Calibri" w:hAnsi="Times New Roman" w:cs="Times New Roman"/>
                <w:szCs w:val="24"/>
              </w:rPr>
              <w:t xml:space="preserve"> </w:t>
            </w:r>
          </w:p>
        </w:tc>
        <w:tc>
          <w:tcPr>
            <w:tcW w:w="3254" w:type="dxa"/>
            <w:tcBorders>
              <w:left w:val="single" w:sz="4" w:space="0" w:color="000000"/>
            </w:tcBorders>
            <w:hideMark/>
          </w:tcPr>
          <w:p w14:paraId="39F7D9C6" w14:textId="77777777" w:rsidR="00C92523" w:rsidRDefault="00C92523" w:rsidP="00C92523">
            <w:pPr>
              <w:spacing w:after="0" w:line="256" w:lineRule="auto"/>
              <w:ind w:left="-142" w:right="142" w:hanging="425"/>
              <w:jc w:val="both"/>
              <w:rPr>
                <w:rFonts w:ascii="Times New Roman" w:hAnsi="Times New Roman" w:cs="Times New Roman"/>
                <w:sz w:val="24"/>
                <w:szCs w:val="24"/>
              </w:rPr>
            </w:pPr>
            <w:r>
              <w:rPr>
                <w:rFonts w:ascii="Times New Roman" w:eastAsia="Calibri" w:hAnsi="Times New Roman" w:cs="Times New Roman"/>
                <w:szCs w:val="24"/>
              </w:rPr>
              <w:t xml:space="preserve"> </w:t>
            </w:r>
          </w:p>
        </w:tc>
        <w:tc>
          <w:tcPr>
            <w:tcW w:w="3249" w:type="dxa"/>
            <w:hideMark/>
          </w:tcPr>
          <w:p w14:paraId="746A4257" w14:textId="77777777" w:rsidR="00C92523" w:rsidRDefault="00C92523" w:rsidP="00C92523">
            <w:pPr>
              <w:spacing w:after="0" w:line="256" w:lineRule="auto"/>
              <w:ind w:left="-142" w:right="142" w:hanging="425"/>
              <w:jc w:val="both"/>
              <w:rPr>
                <w:rFonts w:ascii="Times New Roman" w:hAnsi="Times New Roman" w:cs="Times New Roman"/>
                <w:sz w:val="24"/>
                <w:szCs w:val="24"/>
              </w:rPr>
            </w:pPr>
            <w:r>
              <w:rPr>
                <w:rFonts w:ascii="Times New Roman" w:eastAsia="Calibri" w:hAnsi="Times New Roman" w:cs="Times New Roman"/>
                <w:szCs w:val="24"/>
              </w:rPr>
              <w:t xml:space="preserve"> </w:t>
            </w:r>
          </w:p>
        </w:tc>
      </w:tr>
    </w:tbl>
    <w:p w14:paraId="12D143EA" w14:textId="27E13A2F" w:rsidR="009C6CC5" w:rsidRDefault="00C92523" w:rsidP="001E6F67">
      <w:pPr>
        <w:ind w:left="-426" w:right="142" w:firstLine="426"/>
        <w:jc w:val="both"/>
        <w:rPr>
          <w:rFonts w:ascii="Times New Roman" w:hAnsi="Times New Roman"/>
          <w:szCs w:val="24"/>
        </w:rPr>
      </w:pPr>
      <w:r>
        <w:rPr>
          <w:rFonts w:ascii="Times New Roman" w:hAnsi="Times New Roman"/>
          <w:b/>
          <w:szCs w:val="24"/>
        </w:rPr>
        <w:t xml:space="preserve"> </w:t>
      </w:r>
      <w:r w:rsidR="009C6CC5">
        <w:rPr>
          <w:rFonts w:ascii="Times New Roman" w:hAnsi="Times New Roman"/>
          <w:b/>
          <w:szCs w:val="24"/>
        </w:rPr>
        <w:t xml:space="preserve">Yukarıdaki talimatı okuduğumu, anladığımı, Bursa Uludağ Üniversitesi </w:t>
      </w:r>
      <w:proofErr w:type="gramStart"/>
      <w:r w:rsidR="009C6CC5">
        <w:rPr>
          <w:rFonts w:ascii="Times New Roman" w:hAnsi="Times New Roman"/>
          <w:b/>
          <w:szCs w:val="24"/>
        </w:rPr>
        <w:t>………………………………………………………………………………….</w:t>
      </w:r>
      <w:proofErr w:type="gramEnd"/>
      <w:r w:rsidR="009C6CC5">
        <w:rPr>
          <w:rFonts w:ascii="Times New Roman" w:hAnsi="Times New Roman"/>
          <w:b/>
          <w:szCs w:val="24"/>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Pr>
          <w:rFonts w:ascii="Times New Roman" w:hAnsi="Times New Roman"/>
          <w:szCs w:val="24"/>
        </w:rPr>
        <w:t>.</w:t>
      </w:r>
    </w:p>
    <w:sectPr w:rsidR="009C6CC5" w:rsidSect="001E6F67">
      <w:headerReference w:type="even" r:id="rId9"/>
      <w:headerReference w:type="default" r:id="rId10"/>
      <w:footerReference w:type="even" r:id="rId11"/>
      <w:footerReference w:type="default" r:id="rId12"/>
      <w:headerReference w:type="first" r:id="rId13"/>
      <w:footerReference w:type="first" r:id="rId14"/>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3FA77" w14:textId="77777777" w:rsidR="005B5DAB" w:rsidRDefault="005B5DAB" w:rsidP="006D249B">
      <w:pPr>
        <w:spacing w:after="0" w:line="240" w:lineRule="auto"/>
      </w:pPr>
      <w:r>
        <w:separator/>
      </w:r>
    </w:p>
  </w:endnote>
  <w:endnote w:type="continuationSeparator" w:id="0">
    <w:p w14:paraId="7FD3CE03" w14:textId="77777777" w:rsidR="005B5DAB" w:rsidRDefault="005B5DAB"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75E2" w14:textId="77777777" w:rsidR="00C92523" w:rsidRDefault="00C9252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C92523">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C92523">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23BE2" w14:textId="77777777" w:rsidR="00C92523" w:rsidRDefault="00C925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07327" w14:textId="77777777" w:rsidR="005B5DAB" w:rsidRDefault="005B5DAB" w:rsidP="006D249B">
      <w:pPr>
        <w:spacing w:after="0" w:line="240" w:lineRule="auto"/>
      </w:pPr>
      <w:r>
        <w:separator/>
      </w:r>
    </w:p>
  </w:footnote>
  <w:footnote w:type="continuationSeparator" w:id="0">
    <w:p w14:paraId="099EF23D" w14:textId="77777777" w:rsidR="005B5DAB" w:rsidRDefault="005B5DAB"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BC759" w14:textId="77777777" w:rsidR="00C92523" w:rsidRDefault="00C925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1" w:type="pct"/>
      <w:tblInd w:w="-459"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031"/>
      <w:gridCol w:w="7807"/>
      <w:gridCol w:w="1621"/>
    </w:tblGrid>
    <w:tr w:rsidR="00F7469A" w:rsidRPr="007722D6" w14:paraId="05F6472A" w14:textId="77777777" w:rsidTr="001E6F67">
      <w:trPr>
        <w:trHeight w:val="841"/>
      </w:trPr>
      <w:tc>
        <w:tcPr>
          <w:tcW w:w="493"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2"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24E515B8" w:rsidR="00F7469A" w:rsidRPr="00720352" w:rsidRDefault="001E6F67" w:rsidP="00C92523">
          <w:pPr>
            <w:pStyle w:val="stbilgi"/>
            <w:jc w:val="center"/>
            <w:rPr>
              <w:sz w:val="26"/>
              <w:szCs w:val="26"/>
            </w:rPr>
          </w:pPr>
          <w:r w:rsidRPr="00720352">
            <w:rPr>
              <w:rFonts w:ascii="Times New Roman" w:hAnsi="Times New Roman"/>
              <w:b/>
              <w:sz w:val="26"/>
              <w:szCs w:val="26"/>
            </w:rPr>
            <w:t>YANGIN DOLABI KULLANMA TALİMATI</w:t>
          </w:r>
          <w:r w:rsidR="00720352" w:rsidRPr="00720352">
            <w:rPr>
              <w:rFonts w:ascii="Times New Roman" w:hAnsi="Times New Roman"/>
              <w:b/>
              <w:sz w:val="26"/>
              <w:szCs w:val="26"/>
            </w:rPr>
            <w:t xml:space="preserve"> (SULU SİSTEM</w:t>
          </w:r>
          <w:r w:rsidR="00720352">
            <w:rPr>
              <w:rFonts w:ascii="Times New Roman" w:hAnsi="Times New Roman"/>
              <w:b/>
              <w:sz w:val="26"/>
              <w:szCs w:val="26"/>
            </w:rPr>
            <w:t xml:space="preserve"> </w:t>
          </w:r>
          <w:r w:rsidR="00C92523">
            <w:rPr>
              <w:rFonts w:ascii="Times New Roman" w:hAnsi="Times New Roman"/>
              <w:b/>
              <w:sz w:val="26"/>
              <w:szCs w:val="26"/>
            </w:rPr>
            <w:t>2</w:t>
          </w:r>
          <w:bookmarkStart w:id="0" w:name="_GoBack"/>
          <w:bookmarkEnd w:id="0"/>
          <w:r w:rsidR="00720352" w:rsidRPr="00720352">
            <w:rPr>
              <w:rFonts w:ascii="Times New Roman" w:hAnsi="Times New Roman"/>
              <w:b/>
              <w:sz w:val="26"/>
              <w:szCs w:val="26"/>
            </w:rPr>
            <w:t>)</w:t>
          </w:r>
        </w:p>
      </w:tc>
      <w:tc>
        <w:tcPr>
          <w:tcW w:w="775" w:type="pct"/>
          <w:vAlign w:val="center"/>
        </w:tcPr>
        <w:p w14:paraId="1785E030" w14:textId="6ABD3364" w:rsidR="00F7469A" w:rsidRPr="00FA1454" w:rsidRDefault="001E6F67" w:rsidP="00C92523">
          <w:pPr>
            <w:pStyle w:val="stbilgi"/>
            <w:jc w:val="center"/>
            <w:rPr>
              <w:rFonts w:ascii="Times New Roman" w:hAnsi="Times New Roman"/>
              <w:b/>
            </w:rPr>
          </w:pPr>
          <w:r w:rsidRPr="001E6F67">
            <w:rPr>
              <w:rFonts w:ascii="Times New Roman" w:hAnsi="Times New Roman"/>
              <w:b/>
              <w:szCs w:val="20"/>
            </w:rPr>
            <w:t>TA İSG 00</w:t>
          </w:r>
          <w:r w:rsidR="00C92523">
            <w:rPr>
              <w:rFonts w:ascii="Times New Roman" w:hAnsi="Times New Roman"/>
              <w:b/>
              <w:szCs w:val="20"/>
            </w:rPr>
            <w:t>2</w:t>
          </w:r>
        </w:p>
      </w:tc>
    </w:tr>
  </w:tbl>
  <w:p w14:paraId="5414D2CD" w14:textId="77777777" w:rsidR="000C4A6F" w:rsidRPr="000C4A6F" w:rsidRDefault="000C4A6F" w:rsidP="000C4A6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635A3" w14:textId="77777777" w:rsidR="00C92523" w:rsidRDefault="00C9252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B5DAB"/>
    <w:rsid w:val="005C127B"/>
    <w:rsid w:val="005D2145"/>
    <w:rsid w:val="005D5064"/>
    <w:rsid w:val="005D5C5E"/>
    <w:rsid w:val="005D5D5F"/>
    <w:rsid w:val="005E1C87"/>
    <w:rsid w:val="005E643C"/>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E9CA-D04D-4B08-B638-A214F2B8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2020-07-09T07:03:00Z</cp:lastPrinted>
  <dcterms:created xsi:type="dcterms:W3CDTF">2022-05-26T11:54:00Z</dcterms:created>
  <dcterms:modified xsi:type="dcterms:W3CDTF">2022-05-26T11:54:00Z</dcterms:modified>
</cp:coreProperties>
</file>