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631"/>
        <w:tblW w:w="9769" w:type="dxa"/>
        <w:tblLook w:val="04A0" w:firstRow="1" w:lastRow="0" w:firstColumn="1" w:lastColumn="0" w:noHBand="0" w:noVBand="1"/>
      </w:tblPr>
      <w:tblGrid>
        <w:gridCol w:w="1805"/>
        <w:gridCol w:w="6237"/>
        <w:gridCol w:w="1727"/>
      </w:tblGrid>
      <w:tr w:rsidR="008E6CAC" w:rsidRPr="00DE6CA4" w:rsidTr="008E6CAC">
        <w:trPr>
          <w:trHeight w:val="1975"/>
        </w:trPr>
        <w:tc>
          <w:tcPr>
            <w:tcW w:w="1805" w:type="dxa"/>
          </w:tcPr>
          <w:p w:rsidR="008E6CAC" w:rsidRPr="00DE6CA4" w:rsidRDefault="008E6CAC" w:rsidP="008E6CAC">
            <w:pPr>
              <w:spacing w:after="213" w:line="259" w:lineRule="auto"/>
              <w:ind w:right="1"/>
              <w:rPr>
                <w:rFonts w:eastAsia="Cambria"/>
                <w:b/>
                <w:sz w:val="24"/>
                <w:szCs w:val="24"/>
              </w:rPr>
            </w:pPr>
            <w:r w:rsidRPr="00DE6CA4">
              <w:rPr>
                <w:rFonts w:eastAsia="Cambria"/>
                <w:b/>
                <w:noProof/>
              </w:rPr>
              <w:drawing>
                <wp:anchor distT="0" distB="0" distL="114300" distR="114300" simplePos="0" relativeHeight="251659264" behindDoc="1" locked="0" layoutInCell="1" allowOverlap="1" wp14:anchorId="62C93B66" wp14:editId="5CF8A3E0">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37" w:type="dxa"/>
          </w:tcPr>
          <w:p w:rsidR="008E6CAC" w:rsidRDefault="008E6CAC" w:rsidP="008E6CAC">
            <w:pPr>
              <w:spacing w:after="213" w:line="259" w:lineRule="auto"/>
              <w:ind w:right="1"/>
              <w:jc w:val="center"/>
              <w:rPr>
                <w:rFonts w:eastAsia="Cambria"/>
                <w:b/>
                <w:sz w:val="24"/>
                <w:szCs w:val="24"/>
              </w:rPr>
            </w:pPr>
          </w:p>
          <w:p w:rsidR="000E3A32" w:rsidRDefault="000E3A32" w:rsidP="00E7707A">
            <w:pPr>
              <w:pStyle w:val="a"/>
              <w:ind w:right="360"/>
              <w:jc w:val="center"/>
              <w:rPr>
                <w:rFonts w:ascii="Times New Roman" w:hAnsi="Times New Roman"/>
                <w:sz w:val="24"/>
              </w:rPr>
            </w:pPr>
          </w:p>
          <w:p w:rsidR="008E6CAC" w:rsidRPr="008E6CAC" w:rsidRDefault="008E6CAC" w:rsidP="00E7707A">
            <w:pPr>
              <w:pStyle w:val="a"/>
              <w:ind w:right="360"/>
              <w:jc w:val="center"/>
              <w:rPr>
                <w:rFonts w:ascii="Times New Roman" w:hAnsi="Times New Roman"/>
                <w:sz w:val="24"/>
              </w:rPr>
            </w:pPr>
            <w:r w:rsidRPr="008E6CAC">
              <w:rPr>
                <w:rFonts w:ascii="Times New Roman" w:hAnsi="Times New Roman"/>
                <w:sz w:val="24"/>
              </w:rPr>
              <w:t>BURSA ULUDAĞ ÜNİVERSİTESİ</w:t>
            </w:r>
          </w:p>
          <w:p w:rsidR="008E6CAC" w:rsidRPr="008E6CAC" w:rsidRDefault="008E6CAC" w:rsidP="00E7707A">
            <w:pPr>
              <w:pStyle w:val="a"/>
              <w:ind w:right="360"/>
              <w:jc w:val="center"/>
              <w:rPr>
                <w:rFonts w:ascii="Times New Roman" w:hAnsi="Times New Roman"/>
              </w:rPr>
            </w:pPr>
            <w:r w:rsidRPr="008E6CAC">
              <w:rPr>
                <w:rFonts w:ascii="Times New Roman" w:hAnsi="Times New Roman"/>
                <w:sz w:val="24"/>
              </w:rPr>
              <w:t>İŞ SAĞLIĞI VE GÜVENLİĞİ EĞİTİM PROSEDÜRÜ</w:t>
            </w:r>
          </w:p>
        </w:tc>
        <w:tc>
          <w:tcPr>
            <w:tcW w:w="1727" w:type="dxa"/>
          </w:tcPr>
          <w:p w:rsidR="008E6CAC" w:rsidRPr="00DE6CA4" w:rsidRDefault="008E6CAC" w:rsidP="008E6CAC">
            <w:pPr>
              <w:spacing w:after="213" w:line="259" w:lineRule="auto"/>
              <w:ind w:right="1"/>
              <w:rPr>
                <w:rFonts w:eastAsia="Cambria"/>
                <w:b/>
                <w:sz w:val="24"/>
                <w:szCs w:val="24"/>
              </w:rPr>
            </w:pPr>
            <w:r w:rsidRPr="00DE6CA4">
              <w:rPr>
                <w:rFonts w:eastAsia="Cambria"/>
                <w:b/>
                <w:noProof/>
              </w:rPr>
              <w:drawing>
                <wp:anchor distT="0" distB="0" distL="114300" distR="114300" simplePos="0" relativeHeight="251660288" behindDoc="1" locked="0" layoutInCell="1" allowOverlap="1" wp14:anchorId="49B3B0D3" wp14:editId="0D937070">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F82009" w:rsidRDefault="00F82009" w:rsidP="00100DC5">
      <w:pPr>
        <w:tabs>
          <w:tab w:val="left" w:pos="0"/>
        </w:tabs>
        <w:jc w:val="both"/>
      </w:pPr>
    </w:p>
    <w:p w:rsidR="00F82009" w:rsidRPr="00E6297E" w:rsidRDefault="00F82009" w:rsidP="00100DC5">
      <w:pPr>
        <w:tabs>
          <w:tab w:val="left" w:pos="0"/>
        </w:tabs>
        <w:jc w:val="both"/>
      </w:pPr>
    </w:p>
    <w:p w:rsidR="00340492" w:rsidRDefault="00340492" w:rsidP="00100DC5">
      <w:pPr>
        <w:pStyle w:val="ListeParagraf"/>
        <w:numPr>
          <w:ilvl w:val="0"/>
          <w:numId w:val="1"/>
        </w:numPr>
        <w:tabs>
          <w:tab w:val="left" w:pos="0"/>
        </w:tabs>
        <w:jc w:val="both"/>
        <w:rPr>
          <w:b/>
        </w:rPr>
      </w:pPr>
      <w:r w:rsidRPr="00E6297E">
        <w:rPr>
          <w:b/>
        </w:rPr>
        <w:t>AMAÇ</w:t>
      </w:r>
    </w:p>
    <w:p w:rsidR="00100DC5" w:rsidRPr="00E6297E" w:rsidRDefault="00100DC5" w:rsidP="00100DC5">
      <w:pPr>
        <w:pStyle w:val="ListeParagraf"/>
        <w:tabs>
          <w:tab w:val="left" w:pos="0"/>
        </w:tabs>
        <w:jc w:val="both"/>
        <w:rPr>
          <w:b/>
        </w:rPr>
      </w:pPr>
      <w:bookmarkStart w:id="0" w:name="_GoBack"/>
      <w:bookmarkEnd w:id="0"/>
    </w:p>
    <w:p w:rsidR="00340492" w:rsidRPr="00E6297E" w:rsidRDefault="00340492" w:rsidP="00100DC5">
      <w:pPr>
        <w:tabs>
          <w:tab w:val="left" w:pos="0"/>
        </w:tabs>
        <w:ind w:left="360"/>
        <w:jc w:val="both"/>
      </w:pPr>
      <w:r w:rsidRPr="00E6297E">
        <w:rPr>
          <w:b/>
          <w:bCs/>
          <w:color w:val="000000"/>
        </w:rPr>
        <w:t>MADDE 1 –</w:t>
      </w:r>
      <w:r w:rsidRPr="00E6297E">
        <w:t>Bu prosedür, Bursa Uludağ Üniversitesi bünyesinde bulunan tüm personele ait eğitimlerin, Aile</w:t>
      </w:r>
      <w:r w:rsidR="003A0DBA">
        <w:t>,</w:t>
      </w:r>
      <w:r w:rsidRPr="00E6297E">
        <w:t xml:space="preserve"> </w:t>
      </w:r>
      <w:r w:rsidR="003A0DBA">
        <w:t>Çalışma ve Sosyal Hizmetler</w:t>
      </w:r>
      <w:r w:rsidRPr="00E6297E">
        <w:t xml:space="preserve"> Bakanlığı, 15.05.2013 </w:t>
      </w:r>
      <w:r w:rsidR="00DA34BF" w:rsidRPr="00E6297E">
        <w:t>resmî</w:t>
      </w:r>
      <w:r w:rsidRPr="00E6297E">
        <w:t xml:space="preserve"> gazete tarihli “Çalışanların İş Sağlığı ve Güvenliği Eğitimlerinin Usul ve Esasları Hakkında Yönetmelik” uyarınca yapılmasını amaçlar.</w:t>
      </w:r>
    </w:p>
    <w:p w:rsidR="00340492" w:rsidRPr="00E6297E" w:rsidRDefault="00340492" w:rsidP="00100DC5">
      <w:pPr>
        <w:tabs>
          <w:tab w:val="left" w:pos="0"/>
        </w:tabs>
        <w:jc w:val="both"/>
      </w:pPr>
    </w:p>
    <w:p w:rsidR="00340492" w:rsidRDefault="00340492" w:rsidP="00100DC5">
      <w:pPr>
        <w:pStyle w:val="ListeParagraf"/>
        <w:numPr>
          <w:ilvl w:val="0"/>
          <w:numId w:val="1"/>
        </w:numPr>
        <w:tabs>
          <w:tab w:val="left" w:pos="0"/>
        </w:tabs>
        <w:jc w:val="both"/>
        <w:rPr>
          <w:b/>
        </w:rPr>
      </w:pPr>
      <w:r w:rsidRPr="00E6297E">
        <w:rPr>
          <w:b/>
        </w:rPr>
        <w:t>KAPSAM</w:t>
      </w:r>
    </w:p>
    <w:p w:rsidR="00100DC5" w:rsidRPr="00E6297E" w:rsidRDefault="00100DC5" w:rsidP="00100DC5">
      <w:pPr>
        <w:pStyle w:val="ListeParagraf"/>
        <w:tabs>
          <w:tab w:val="left" w:pos="0"/>
        </w:tabs>
        <w:jc w:val="both"/>
        <w:rPr>
          <w:b/>
        </w:rPr>
      </w:pPr>
    </w:p>
    <w:p w:rsidR="00340492" w:rsidRDefault="00340492" w:rsidP="00100DC5">
      <w:pPr>
        <w:tabs>
          <w:tab w:val="left" w:pos="0"/>
        </w:tabs>
        <w:ind w:left="360"/>
        <w:jc w:val="both"/>
      </w:pPr>
      <w:r w:rsidRPr="00E6297E">
        <w:rPr>
          <w:b/>
          <w:bCs/>
          <w:color w:val="000000"/>
        </w:rPr>
        <w:t>MADDE 2 –</w:t>
      </w:r>
      <w:r w:rsidRPr="00E6297E">
        <w:t>Bursa Uludağ Üniversitesi bünyesinde bulunan tüm akademik ve idari personel ile birlikte, daimî işçi, geçici işçi, stajyer ve alt işveren çalışanlarına verilecek eğitimleri kapsar.</w:t>
      </w:r>
    </w:p>
    <w:p w:rsidR="00BA491E" w:rsidRDefault="00BA491E" w:rsidP="00100DC5">
      <w:pPr>
        <w:tabs>
          <w:tab w:val="left" w:pos="0"/>
        </w:tabs>
        <w:ind w:left="360"/>
        <w:jc w:val="both"/>
      </w:pPr>
    </w:p>
    <w:p w:rsidR="00BA491E" w:rsidRDefault="00BA491E" w:rsidP="00100DC5">
      <w:pPr>
        <w:pStyle w:val="ListeParagraf"/>
        <w:numPr>
          <w:ilvl w:val="0"/>
          <w:numId w:val="1"/>
        </w:numPr>
        <w:tabs>
          <w:tab w:val="left" w:pos="0"/>
        </w:tabs>
        <w:jc w:val="both"/>
        <w:rPr>
          <w:b/>
        </w:rPr>
      </w:pPr>
      <w:r w:rsidRPr="00BA491E">
        <w:rPr>
          <w:b/>
        </w:rPr>
        <w:t>DAYANAK</w:t>
      </w:r>
    </w:p>
    <w:p w:rsidR="00100DC5" w:rsidRPr="00BA491E" w:rsidRDefault="00100DC5" w:rsidP="00100DC5">
      <w:pPr>
        <w:pStyle w:val="ListeParagraf"/>
        <w:tabs>
          <w:tab w:val="left" w:pos="0"/>
        </w:tabs>
        <w:jc w:val="both"/>
        <w:rPr>
          <w:b/>
        </w:rPr>
      </w:pPr>
    </w:p>
    <w:p w:rsidR="00BA491E" w:rsidRPr="00BA491E" w:rsidRDefault="00BA491E" w:rsidP="00100DC5">
      <w:pPr>
        <w:ind w:left="360"/>
        <w:jc w:val="both"/>
      </w:pPr>
      <w:r w:rsidRPr="00BA491E">
        <w:t xml:space="preserve">Bu prosedür </w:t>
      </w:r>
      <w:r w:rsidRPr="00BA491E">
        <w:rPr>
          <w:u w:val="single"/>
        </w:rPr>
        <w:t>6331 sayılı İş Sağlığı ve Güvenliği Kanunu</w:t>
      </w:r>
      <w:r w:rsidRPr="00BA491E">
        <w:t xml:space="preserve"> ve kanunun yürütülmesine ilişkin çıkarılmış olan </w:t>
      </w:r>
      <w:r w:rsidRPr="00BA491E">
        <w:rPr>
          <w:u w:val="single"/>
        </w:rPr>
        <w:t>“Çalışanların İş Sağlığı ve Güvenliği Eğitimlerinin Usul ve Esasları Hakkında </w:t>
      </w:r>
      <w:hyperlink r:id="rId8" w:history="1">
        <w:r w:rsidRPr="00BA491E">
          <w:rPr>
            <w:u w:val="single"/>
          </w:rPr>
          <w:t>Yönetmelik</w:t>
        </w:r>
      </w:hyperlink>
      <w:r w:rsidRPr="00BA491E">
        <w:rPr>
          <w:u w:val="single"/>
        </w:rPr>
        <w:t>”</w:t>
      </w:r>
      <w:r>
        <w:t xml:space="preserve"> </w:t>
      </w:r>
      <w:r w:rsidRPr="00BA491E">
        <w:t>hükümlerince hazırlanmıştır. İş yerlerinde çalışanlara “</w:t>
      </w:r>
      <w:r w:rsidRPr="00BA491E">
        <w:rPr>
          <w:i/>
          <w:iCs/>
        </w:rPr>
        <w:t>İş Sağlığı ve Güvenliği Eğitimi</w:t>
      </w:r>
      <w:r w:rsidRPr="00BA491E">
        <w:t>” verilmesi </w:t>
      </w:r>
      <w:r w:rsidRPr="00BA491E">
        <w:rPr>
          <w:b/>
          <w:bCs/>
        </w:rPr>
        <w:t>yasal bir zorunluluktur</w:t>
      </w:r>
      <w:r w:rsidRPr="00BA491E">
        <w:t>. İş verenler, iş sağlığı ve güvenliği önlemlerine uygunluğu denetlemekle, mesleki riskleri belirlemekle, alınması gereken önlemleri almakla, yasal hak ve sorumluluklar konusunda çalışanlarını bilgilendirmekle ve alınması zorunlu olan “İş Sağlığı ve Güvenliği Eğitimini” vermekle yükümlüdürler.</w:t>
      </w:r>
    </w:p>
    <w:p w:rsidR="00340492" w:rsidRPr="00E6297E" w:rsidRDefault="00340492" w:rsidP="00100DC5">
      <w:pPr>
        <w:tabs>
          <w:tab w:val="left" w:pos="0"/>
        </w:tabs>
        <w:jc w:val="both"/>
      </w:pPr>
    </w:p>
    <w:p w:rsidR="00E6297E" w:rsidRDefault="00340492" w:rsidP="00100DC5">
      <w:pPr>
        <w:pStyle w:val="ListeParagraf"/>
        <w:numPr>
          <w:ilvl w:val="0"/>
          <w:numId w:val="1"/>
        </w:numPr>
        <w:tabs>
          <w:tab w:val="left" w:pos="0"/>
        </w:tabs>
        <w:jc w:val="both"/>
        <w:rPr>
          <w:b/>
        </w:rPr>
      </w:pPr>
      <w:r w:rsidRPr="00E6297E">
        <w:rPr>
          <w:b/>
        </w:rPr>
        <w:t>TANIMLAR</w:t>
      </w:r>
    </w:p>
    <w:p w:rsidR="00100DC5" w:rsidRPr="00E6297E" w:rsidRDefault="00100DC5" w:rsidP="00100DC5">
      <w:pPr>
        <w:pStyle w:val="ListeParagraf"/>
        <w:tabs>
          <w:tab w:val="left" w:pos="0"/>
        </w:tabs>
        <w:jc w:val="both"/>
        <w:rPr>
          <w:b/>
        </w:rPr>
      </w:pPr>
    </w:p>
    <w:p w:rsidR="00340492" w:rsidRPr="00E6297E" w:rsidRDefault="00340492" w:rsidP="00100DC5">
      <w:pPr>
        <w:tabs>
          <w:tab w:val="left" w:pos="0"/>
        </w:tabs>
        <w:ind w:left="360"/>
        <w:jc w:val="both"/>
        <w:rPr>
          <w:bCs/>
          <w:color w:val="000000"/>
        </w:rPr>
      </w:pPr>
      <w:r w:rsidRPr="00E6297E">
        <w:rPr>
          <w:b/>
          <w:bCs/>
          <w:color w:val="000000"/>
        </w:rPr>
        <w:t>MADDE 3 –</w:t>
      </w:r>
      <w:r w:rsidRPr="00E6297E">
        <w:rPr>
          <w:bCs/>
          <w:color w:val="000000"/>
        </w:rPr>
        <w:t>Bu prosedürde geçen;</w:t>
      </w:r>
    </w:p>
    <w:p w:rsidR="00340492" w:rsidRPr="00E6297E" w:rsidRDefault="00A476AF" w:rsidP="00100DC5">
      <w:pPr>
        <w:tabs>
          <w:tab w:val="left" w:pos="0"/>
        </w:tabs>
        <w:ind w:left="360"/>
        <w:jc w:val="both"/>
        <w:rPr>
          <w:bCs/>
          <w:color w:val="000000"/>
        </w:rPr>
      </w:pPr>
      <w:r w:rsidRPr="00E6297E">
        <w:rPr>
          <w:b/>
          <w:bCs/>
          <w:color w:val="000000"/>
        </w:rPr>
        <w:t xml:space="preserve"> </w:t>
      </w:r>
      <w:r w:rsidR="00340492" w:rsidRPr="00E6297E">
        <w:rPr>
          <w:b/>
          <w:bCs/>
          <w:color w:val="000000"/>
        </w:rPr>
        <w:t>BUÜ:</w:t>
      </w:r>
      <w:r w:rsidR="00340492" w:rsidRPr="00E6297E">
        <w:rPr>
          <w:bCs/>
          <w:color w:val="000000"/>
        </w:rPr>
        <w:t xml:space="preserve"> Bursa Uludağ Üniversitesini,</w:t>
      </w:r>
    </w:p>
    <w:p w:rsidR="00340492" w:rsidRPr="00E6297E" w:rsidRDefault="00A476AF" w:rsidP="00100DC5">
      <w:pPr>
        <w:tabs>
          <w:tab w:val="left" w:pos="0"/>
        </w:tabs>
        <w:ind w:firstLine="360"/>
        <w:jc w:val="both"/>
        <w:rPr>
          <w:color w:val="000000"/>
        </w:rPr>
      </w:pPr>
      <w:r w:rsidRPr="00E6297E">
        <w:rPr>
          <w:b/>
          <w:bCs/>
          <w:color w:val="000000"/>
        </w:rPr>
        <w:t xml:space="preserve"> </w:t>
      </w:r>
      <w:r w:rsidR="003A0DBA">
        <w:rPr>
          <w:b/>
          <w:bCs/>
          <w:color w:val="000000"/>
        </w:rPr>
        <w:t>A</w:t>
      </w:r>
      <w:r w:rsidR="00340492" w:rsidRPr="00E6297E">
        <w:rPr>
          <w:b/>
          <w:bCs/>
          <w:color w:val="000000"/>
        </w:rPr>
        <w:t>ÇS</w:t>
      </w:r>
      <w:r w:rsidR="003A0DBA">
        <w:rPr>
          <w:b/>
          <w:bCs/>
          <w:color w:val="000000"/>
        </w:rPr>
        <w:t>H</w:t>
      </w:r>
      <w:r w:rsidR="00340492" w:rsidRPr="00E6297E">
        <w:rPr>
          <w:b/>
          <w:bCs/>
          <w:color w:val="000000"/>
        </w:rPr>
        <w:t>B:</w:t>
      </w:r>
      <w:r w:rsidR="00340492" w:rsidRPr="00E6297E">
        <w:t xml:space="preserve"> </w:t>
      </w:r>
      <w:r w:rsidR="003A0DBA" w:rsidRPr="00E6297E">
        <w:t>Aile</w:t>
      </w:r>
      <w:r w:rsidR="003A0DBA">
        <w:t>,</w:t>
      </w:r>
      <w:r w:rsidR="003A0DBA" w:rsidRPr="00E6297E">
        <w:t xml:space="preserve"> </w:t>
      </w:r>
      <w:r w:rsidR="003A0DBA">
        <w:t>Çalışma ve Sosyal Hizmetler</w:t>
      </w:r>
      <w:r w:rsidR="003A0DBA" w:rsidRPr="00E6297E">
        <w:t xml:space="preserve"> Bakanlığı</w:t>
      </w:r>
      <w:r w:rsidR="003A0DBA">
        <w:t>nı,</w:t>
      </w:r>
    </w:p>
    <w:p w:rsidR="00340492" w:rsidRPr="00E6297E" w:rsidRDefault="00A476AF" w:rsidP="00100DC5">
      <w:pPr>
        <w:tabs>
          <w:tab w:val="left" w:pos="0"/>
        </w:tabs>
        <w:ind w:firstLine="360"/>
        <w:jc w:val="both"/>
      </w:pPr>
      <w:r w:rsidRPr="00E6297E">
        <w:rPr>
          <w:b/>
        </w:rPr>
        <w:t xml:space="preserve"> </w:t>
      </w:r>
      <w:r w:rsidR="003A0DBA">
        <w:rPr>
          <w:b/>
        </w:rPr>
        <w:t>B</w:t>
      </w:r>
      <w:r w:rsidR="00340492" w:rsidRPr="00E6297E">
        <w:rPr>
          <w:b/>
        </w:rPr>
        <w:t>UÜİSGK:</w:t>
      </w:r>
      <w:r w:rsidR="00340492" w:rsidRPr="00E6297E">
        <w:t xml:space="preserve"> Bursa Uludağ Üniversitesi İş Sağlığı ve Güvenliği Koordinatörlüğünü</w:t>
      </w:r>
      <w:r w:rsidRPr="00E6297E">
        <w:t>,</w:t>
      </w:r>
    </w:p>
    <w:p w:rsidR="00100DC5" w:rsidRDefault="00100DC5" w:rsidP="00100DC5">
      <w:pPr>
        <w:tabs>
          <w:tab w:val="left" w:pos="0"/>
          <w:tab w:val="left" w:pos="426"/>
        </w:tabs>
        <w:jc w:val="both"/>
        <w:rPr>
          <w:color w:val="000000"/>
        </w:rPr>
      </w:pPr>
      <w:r>
        <w:rPr>
          <w:b/>
        </w:rPr>
        <w:tab/>
      </w:r>
      <w:r>
        <w:rPr>
          <w:b/>
          <w:color w:val="000000"/>
        </w:rPr>
        <w:t>UDOS:</w:t>
      </w:r>
      <w:r>
        <w:rPr>
          <w:color w:val="000000"/>
        </w:rPr>
        <w:t xml:space="preserve"> Uludağ Üniversitesi Doküman Otomasyon Sistemi</w:t>
      </w:r>
      <w:r w:rsidR="003A0DBA">
        <w:rPr>
          <w:color w:val="000000"/>
        </w:rPr>
        <w:t>ni,</w:t>
      </w:r>
    </w:p>
    <w:p w:rsidR="003A0DBA" w:rsidRPr="00E6297E" w:rsidRDefault="003A0DBA" w:rsidP="00100DC5">
      <w:pPr>
        <w:tabs>
          <w:tab w:val="left" w:pos="0"/>
          <w:tab w:val="left" w:pos="426"/>
        </w:tabs>
        <w:jc w:val="both"/>
        <w:rPr>
          <w:color w:val="000000"/>
        </w:rPr>
      </w:pPr>
      <w:r>
        <w:rPr>
          <w:color w:val="000000"/>
        </w:rPr>
        <w:t xml:space="preserve">       </w:t>
      </w:r>
      <w:r w:rsidRPr="003A0DBA">
        <w:rPr>
          <w:b/>
          <w:color w:val="000000"/>
        </w:rPr>
        <w:t>SEM:</w:t>
      </w:r>
      <w:r>
        <w:rPr>
          <w:color w:val="000000"/>
        </w:rPr>
        <w:t xml:space="preserve"> Sürekli Eğitim Merkezini,</w:t>
      </w:r>
    </w:p>
    <w:p w:rsidR="00340492" w:rsidRPr="00E6297E" w:rsidRDefault="00100DC5" w:rsidP="00100DC5">
      <w:pPr>
        <w:tabs>
          <w:tab w:val="left" w:pos="0"/>
        </w:tabs>
        <w:ind w:left="360"/>
        <w:jc w:val="both"/>
      </w:pPr>
      <w:r>
        <w:rPr>
          <w:b/>
        </w:rPr>
        <w:t xml:space="preserve"> </w:t>
      </w:r>
      <w:r w:rsidR="00A476AF" w:rsidRPr="00E6297E">
        <w:rPr>
          <w:b/>
        </w:rPr>
        <w:t>UZEM:</w:t>
      </w:r>
      <w:r w:rsidR="00A476AF" w:rsidRPr="00E6297E">
        <w:t xml:space="preserve"> Bursa Uludağ Üniversitesi Uzaktan Eğitim Merkezini ifade eder.</w:t>
      </w:r>
    </w:p>
    <w:p w:rsidR="00A476AF" w:rsidRPr="00E6297E" w:rsidRDefault="00A476AF" w:rsidP="00100DC5">
      <w:pPr>
        <w:tabs>
          <w:tab w:val="left" w:pos="0"/>
          <w:tab w:val="left" w:pos="426"/>
        </w:tabs>
        <w:ind w:left="426"/>
        <w:jc w:val="both"/>
      </w:pPr>
      <w:r w:rsidRPr="00E6297E">
        <w:rPr>
          <w:b/>
        </w:rPr>
        <w:t>İşe Başlama Eğitimi:</w:t>
      </w:r>
      <w:r w:rsidRPr="00E6297E">
        <w:rPr>
          <w:color w:val="000000"/>
          <w:sz w:val="18"/>
          <w:szCs w:val="18"/>
          <w:shd w:val="clear" w:color="auto" w:fill="FFFFFF"/>
        </w:rPr>
        <w:t xml:space="preserve"> </w:t>
      </w:r>
      <w:r w:rsidRPr="00E6297E">
        <w:t>Temel eğitimlerin gerçekleştirilmesine kadar geçen sürede çalışanın tehlike ve risklere karşı korunmasını sağlayacak </w:t>
      </w:r>
      <w:r w:rsidR="00E6297E" w:rsidRPr="00E6297E">
        <w:t>eğitimler</w:t>
      </w:r>
    </w:p>
    <w:p w:rsidR="00A476AF" w:rsidRPr="00E6297E" w:rsidRDefault="00A476AF" w:rsidP="00100DC5">
      <w:pPr>
        <w:tabs>
          <w:tab w:val="left" w:pos="0"/>
          <w:tab w:val="left" w:pos="426"/>
        </w:tabs>
        <w:ind w:left="426"/>
        <w:jc w:val="both"/>
      </w:pPr>
      <w:r w:rsidRPr="00E6297E">
        <w:rPr>
          <w:b/>
        </w:rPr>
        <w:t>İş Sağlığı ve Güvenliği Temel Eğitimi:</w:t>
      </w:r>
      <w:r w:rsidRPr="00E6297E">
        <w:t xml:space="preserve"> Mevzuatta belirlenen konuları kapsayan eğitim,</w:t>
      </w:r>
    </w:p>
    <w:p w:rsidR="00A476AF" w:rsidRPr="00E6297E" w:rsidRDefault="00A476AF" w:rsidP="00100DC5">
      <w:pPr>
        <w:tabs>
          <w:tab w:val="left" w:pos="0"/>
          <w:tab w:val="left" w:pos="426"/>
        </w:tabs>
        <w:ind w:left="426"/>
        <w:jc w:val="both"/>
      </w:pPr>
      <w:r w:rsidRPr="00E6297E">
        <w:rPr>
          <w:b/>
        </w:rPr>
        <w:t>İş Sağlığı ve Güvenliği Yenileme Eğitimi:</w:t>
      </w:r>
      <w:r w:rsidRPr="00E6297E">
        <w:t xml:space="preserve"> Tehlike sınıflarına göre mevzuatta belirlenen aralıklarla, </w:t>
      </w:r>
      <w:r w:rsidRPr="00E6297E">
        <w:rPr>
          <w:color w:val="000000"/>
          <w:shd w:val="clear" w:color="auto" w:fill="FFFFFF"/>
        </w:rPr>
        <w:t>İş kazası geçiren veya meslek hastalığına yakalanan çalışana işe dönüşünde çalışmaya başlamadan önce veya herhangi bir sebeple altı aydan fazla süreyle işten uzak kalanlara, tekrar işe başlatılmadan önce verilen eğitim.</w:t>
      </w:r>
    </w:p>
    <w:p w:rsidR="00A476AF" w:rsidRDefault="00A476AF" w:rsidP="00100DC5">
      <w:pPr>
        <w:tabs>
          <w:tab w:val="left" w:pos="0"/>
          <w:tab w:val="left" w:pos="426"/>
        </w:tabs>
        <w:ind w:left="426"/>
        <w:jc w:val="both"/>
        <w:rPr>
          <w:color w:val="000000"/>
        </w:rPr>
      </w:pPr>
      <w:r w:rsidRPr="00E6297E">
        <w:rPr>
          <w:b/>
          <w:color w:val="000000"/>
        </w:rPr>
        <w:t>Uzaktan eğitim:</w:t>
      </w:r>
      <w:r w:rsidRPr="00E6297E">
        <w:rPr>
          <w:color w:val="000000"/>
        </w:rPr>
        <w:t xml:space="preserve"> İletişim teknolojileri aracılığıyla elektronik ortamda gerçekleştirilen    eğitim faaliyetleri</w:t>
      </w:r>
      <w:r w:rsidR="00287AC1" w:rsidRPr="00E6297E">
        <w:rPr>
          <w:color w:val="000000"/>
        </w:rPr>
        <w:t>.</w:t>
      </w:r>
    </w:p>
    <w:p w:rsidR="00DA34BF" w:rsidRDefault="00DA34BF" w:rsidP="00100DC5">
      <w:pPr>
        <w:tabs>
          <w:tab w:val="left" w:pos="0"/>
          <w:tab w:val="left" w:pos="426"/>
        </w:tabs>
        <w:ind w:left="426"/>
        <w:jc w:val="both"/>
        <w:rPr>
          <w:color w:val="000000"/>
        </w:rPr>
      </w:pPr>
    </w:p>
    <w:p w:rsidR="00DA34BF" w:rsidRDefault="00DA34BF" w:rsidP="00100DC5">
      <w:pPr>
        <w:tabs>
          <w:tab w:val="left" w:pos="0"/>
          <w:tab w:val="left" w:pos="426"/>
        </w:tabs>
        <w:ind w:left="426"/>
        <w:jc w:val="both"/>
        <w:rPr>
          <w:color w:val="000000"/>
        </w:rPr>
      </w:pPr>
    </w:p>
    <w:p w:rsidR="00E6297E" w:rsidRPr="00E6297E" w:rsidRDefault="00E6297E" w:rsidP="00100DC5">
      <w:pPr>
        <w:tabs>
          <w:tab w:val="left" w:pos="0"/>
          <w:tab w:val="left" w:pos="426"/>
        </w:tabs>
        <w:ind w:left="426"/>
        <w:jc w:val="both"/>
      </w:pPr>
    </w:p>
    <w:p w:rsidR="00E6297E" w:rsidRDefault="00E6297E" w:rsidP="00100DC5">
      <w:pPr>
        <w:pStyle w:val="ListeParagraf"/>
        <w:numPr>
          <w:ilvl w:val="0"/>
          <w:numId w:val="1"/>
        </w:numPr>
        <w:tabs>
          <w:tab w:val="left" w:pos="0"/>
          <w:tab w:val="left" w:pos="426"/>
        </w:tabs>
        <w:jc w:val="both"/>
        <w:rPr>
          <w:b/>
        </w:rPr>
      </w:pPr>
      <w:r w:rsidRPr="00E6297E">
        <w:rPr>
          <w:b/>
        </w:rPr>
        <w:t>SORUMLU/SORUMLULUKLAR</w:t>
      </w:r>
    </w:p>
    <w:p w:rsidR="00100DC5" w:rsidRPr="00E6297E" w:rsidRDefault="00100DC5" w:rsidP="00100DC5">
      <w:pPr>
        <w:pStyle w:val="ListeParagraf"/>
        <w:tabs>
          <w:tab w:val="left" w:pos="0"/>
          <w:tab w:val="left" w:pos="426"/>
        </w:tabs>
        <w:jc w:val="both"/>
        <w:rPr>
          <w:b/>
        </w:rPr>
      </w:pPr>
    </w:p>
    <w:p w:rsidR="00E6297E" w:rsidRDefault="00E6297E" w:rsidP="00100DC5">
      <w:pPr>
        <w:tabs>
          <w:tab w:val="left" w:pos="0"/>
        </w:tabs>
        <w:ind w:left="360" w:right="7"/>
        <w:jc w:val="both"/>
      </w:pPr>
      <w:r w:rsidRPr="00E6297E">
        <w:t>Bu prosedürün uygulanmasından Bursa Uludağ Üniversitesi Rektörlük makamı başta olmak üzere çalışanların bağlı olduğu ilgili birim yetkilileri sorumludur.</w:t>
      </w:r>
    </w:p>
    <w:p w:rsidR="00100DC5" w:rsidRPr="00E6297E" w:rsidRDefault="00100DC5" w:rsidP="00100DC5">
      <w:pPr>
        <w:tabs>
          <w:tab w:val="left" w:pos="0"/>
        </w:tabs>
        <w:ind w:left="360" w:right="7"/>
        <w:jc w:val="both"/>
      </w:pPr>
    </w:p>
    <w:p w:rsidR="00E6297E" w:rsidRPr="009C7E67" w:rsidRDefault="00BA491E" w:rsidP="00100DC5">
      <w:pPr>
        <w:tabs>
          <w:tab w:val="left" w:pos="0"/>
        </w:tabs>
        <w:ind w:left="17" w:firstLine="343"/>
        <w:jc w:val="both"/>
        <w:rPr>
          <w:b/>
        </w:rPr>
      </w:pPr>
      <w:r>
        <w:rPr>
          <w:b/>
          <w:sz w:val="26"/>
        </w:rPr>
        <w:t>5</w:t>
      </w:r>
      <w:r w:rsidR="00E6297E" w:rsidRPr="009C7E67">
        <w:rPr>
          <w:b/>
          <w:sz w:val="26"/>
        </w:rPr>
        <w:t>.1 Bursa Uludağ Üniversitesi İş Sağlığı ve Güvenliği Koordinatörlüğü</w:t>
      </w:r>
    </w:p>
    <w:p w:rsidR="00E6297E" w:rsidRPr="00E6297E" w:rsidRDefault="00E6297E" w:rsidP="00100DC5">
      <w:pPr>
        <w:pStyle w:val="ListeParagraf"/>
        <w:tabs>
          <w:tab w:val="left" w:pos="0"/>
          <w:tab w:val="left" w:pos="426"/>
        </w:tabs>
        <w:jc w:val="both"/>
      </w:pPr>
    </w:p>
    <w:p w:rsidR="00E6297E" w:rsidRDefault="00E6297E" w:rsidP="00100DC5">
      <w:pPr>
        <w:numPr>
          <w:ilvl w:val="0"/>
          <w:numId w:val="2"/>
        </w:numPr>
        <w:tabs>
          <w:tab w:val="left" w:pos="0"/>
        </w:tabs>
        <w:ind w:left="284" w:right="7" w:firstLine="4"/>
        <w:jc w:val="both"/>
      </w:pPr>
      <w:r w:rsidRPr="00E6297E">
        <w:t>İlgili mevzuat gereği çalışanlara verilecek eğitim konularını</w:t>
      </w:r>
      <w:r>
        <w:t>n</w:t>
      </w:r>
      <w:r w:rsidRPr="00E6297E">
        <w:t xml:space="preserve"> belirle</w:t>
      </w:r>
      <w:r>
        <w:t>nmesinden,</w:t>
      </w:r>
    </w:p>
    <w:p w:rsidR="00E6297E" w:rsidRDefault="00E6297E" w:rsidP="00100DC5">
      <w:pPr>
        <w:numPr>
          <w:ilvl w:val="0"/>
          <w:numId w:val="2"/>
        </w:numPr>
        <w:tabs>
          <w:tab w:val="left" w:pos="0"/>
        </w:tabs>
        <w:ind w:left="284" w:right="7" w:firstLine="4"/>
        <w:jc w:val="both"/>
      </w:pPr>
      <w:r>
        <w:t>E</w:t>
      </w:r>
      <w:r w:rsidRPr="00E6297E">
        <w:t>ğitimlerin içeriklerinin hazırlan</w:t>
      </w:r>
      <w:r>
        <w:t>masından</w:t>
      </w:r>
      <w:r w:rsidRPr="00E6297E">
        <w:t xml:space="preserve"> </w:t>
      </w:r>
    </w:p>
    <w:p w:rsidR="00E6297E" w:rsidRDefault="00E6297E" w:rsidP="00100DC5">
      <w:pPr>
        <w:numPr>
          <w:ilvl w:val="0"/>
          <w:numId w:val="2"/>
        </w:numPr>
        <w:tabs>
          <w:tab w:val="left" w:pos="0"/>
        </w:tabs>
        <w:ind w:left="284" w:right="7" w:firstLine="4"/>
        <w:jc w:val="both"/>
      </w:pPr>
      <w:r w:rsidRPr="00E6297E">
        <w:t>Yıllık eğitim programlarının belirle</w:t>
      </w:r>
      <w:r>
        <w:t>n</w:t>
      </w:r>
      <w:r w:rsidRPr="00E6297E">
        <w:t>mesinden ve uygulamaya alınmasından,</w:t>
      </w:r>
    </w:p>
    <w:p w:rsidR="00E6297E" w:rsidRPr="00E6297E" w:rsidRDefault="00E6297E" w:rsidP="00100DC5">
      <w:pPr>
        <w:numPr>
          <w:ilvl w:val="0"/>
          <w:numId w:val="2"/>
        </w:numPr>
        <w:tabs>
          <w:tab w:val="left" w:pos="0"/>
        </w:tabs>
        <w:ind w:left="284" w:right="7" w:firstLine="4"/>
        <w:jc w:val="both"/>
      </w:pPr>
      <w:r>
        <w:t>Eğitimi verecek öğretim elemanlarının belirlenerek, bağlı bulundukları birimlere görevlendirme yazısı gönderilmesinden,</w:t>
      </w:r>
    </w:p>
    <w:p w:rsidR="00E6297E" w:rsidRDefault="00E6297E" w:rsidP="00100DC5">
      <w:pPr>
        <w:numPr>
          <w:ilvl w:val="0"/>
          <w:numId w:val="2"/>
        </w:numPr>
        <w:tabs>
          <w:tab w:val="left" w:pos="0"/>
        </w:tabs>
        <w:ind w:left="284" w:right="7" w:firstLine="4"/>
        <w:jc w:val="both"/>
      </w:pPr>
      <w:r w:rsidRPr="00E6297E">
        <w:t xml:space="preserve">Eğitim ile </w:t>
      </w:r>
      <w:r>
        <w:t xml:space="preserve">ilgili </w:t>
      </w:r>
      <w:r w:rsidRPr="00E6297E">
        <w:t xml:space="preserve">değerlendirmelerin hazırlanmasından, </w:t>
      </w:r>
    </w:p>
    <w:p w:rsidR="00E6297E" w:rsidRPr="00E6297E" w:rsidRDefault="00E6297E" w:rsidP="00100DC5">
      <w:pPr>
        <w:numPr>
          <w:ilvl w:val="0"/>
          <w:numId w:val="2"/>
        </w:numPr>
        <w:tabs>
          <w:tab w:val="left" w:pos="0"/>
        </w:tabs>
        <w:ind w:left="284" w:right="7" w:firstLine="4"/>
        <w:jc w:val="both"/>
      </w:pPr>
      <w:r>
        <w:t>E</w:t>
      </w:r>
      <w:r w:rsidRPr="00E6297E">
        <w:t>ğitim</w:t>
      </w:r>
      <w:r>
        <w:t xml:space="preserve">den önce ve </w:t>
      </w:r>
      <w:r w:rsidRPr="00E6297E">
        <w:t>son</w:t>
      </w:r>
      <w:r>
        <w:t>r</w:t>
      </w:r>
      <w:r w:rsidRPr="00E6297E">
        <w:t>a bu değerlendirmelerin uygulanmasından,</w:t>
      </w:r>
    </w:p>
    <w:p w:rsidR="00E6297E" w:rsidRDefault="00E6297E" w:rsidP="00100DC5">
      <w:pPr>
        <w:numPr>
          <w:ilvl w:val="0"/>
          <w:numId w:val="2"/>
        </w:numPr>
        <w:tabs>
          <w:tab w:val="left" w:pos="0"/>
        </w:tabs>
        <w:ind w:left="284" w:right="7" w:firstLine="4"/>
        <w:jc w:val="both"/>
      </w:pPr>
      <w:r w:rsidRPr="00E6297E">
        <w:t>Eğitim kalitesi ve içeriği ile ilgili izleme ve değerlendirme yaparak, gelecek öneri ve görüşlere göre eğitim konuları ve içeriklerinin düzenlenmesinden,</w:t>
      </w:r>
    </w:p>
    <w:p w:rsidR="00E6297E" w:rsidRPr="00E6297E" w:rsidRDefault="00E6297E" w:rsidP="00100DC5">
      <w:pPr>
        <w:numPr>
          <w:ilvl w:val="0"/>
          <w:numId w:val="2"/>
        </w:numPr>
        <w:tabs>
          <w:tab w:val="left" w:pos="0"/>
        </w:tabs>
        <w:ind w:left="284" w:right="7" w:firstLine="4"/>
        <w:jc w:val="both"/>
      </w:pPr>
      <w:r>
        <w:t xml:space="preserve">Eğitim veren öğretim elemanlarının </w:t>
      </w:r>
      <w:r w:rsidR="00AD0DC2">
        <w:t>katılımcılar tarafından değerlendirileceği geri dönüş anketlerinin hazırlanmasından, uygulanmasından ve değerlendirilmesinden</w:t>
      </w:r>
    </w:p>
    <w:p w:rsidR="00E6297E" w:rsidRPr="00E6297E" w:rsidRDefault="00E6297E" w:rsidP="00100DC5">
      <w:pPr>
        <w:numPr>
          <w:ilvl w:val="0"/>
          <w:numId w:val="2"/>
        </w:numPr>
        <w:tabs>
          <w:tab w:val="left" w:pos="0"/>
        </w:tabs>
        <w:ind w:left="284" w:right="7" w:firstLine="4"/>
        <w:jc w:val="both"/>
      </w:pPr>
      <w:r w:rsidRPr="00E6297E">
        <w:t>Eğitimler sonrasında ilgili yönetmelik eklerine uygun eğitim katılım belgelerinin düzenlenmesinden, eğitimi verenler tarafından imzalatılması ve onaylatılmasından,</w:t>
      </w:r>
    </w:p>
    <w:p w:rsidR="00E6297E" w:rsidRDefault="00E6297E" w:rsidP="00100DC5">
      <w:pPr>
        <w:numPr>
          <w:ilvl w:val="0"/>
          <w:numId w:val="2"/>
        </w:numPr>
        <w:tabs>
          <w:tab w:val="left" w:pos="0"/>
        </w:tabs>
        <w:ind w:left="284" w:right="7" w:firstLine="4"/>
        <w:jc w:val="both"/>
      </w:pPr>
      <w:r w:rsidRPr="00E6297E">
        <w:t>Yönetmelikte belirtilen periyodlarda eğitimlerin tekrarlanmasından sorumludur.</w:t>
      </w:r>
    </w:p>
    <w:p w:rsidR="00100DC5" w:rsidRPr="00E6297E" w:rsidRDefault="00100DC5" w:rsidP="00100DC5">
      <w:pPr>
        <w:tabs>
          <w:tab w:val="left" w:pos="0"/>
        </w:tabs>
        <w:ind w:left="288" w:right="7"/>
        <w:jc w:val="both"/>
      </w:pPr>
    </w:p>
    <w:p w:rsidR="00E6297E" w:rsidRPr="009C7E67" w:rsidRDefault="00E6297E" w:rsidP="00100DC5">
      <w:pPr>
        <w:pStyle w:val="ListeParagraf"/>
        <w:numPr>
          <w:ilvl w:val="1"/>
          <w:numId w:val="1"/>
        </w:numPr>
        <w:tabs>
          <w:tab w:val="left" w:pos="0"/>
        </w:tabs>
        <w:jc w:val="both"/>
        <w:rPr>
          <w:b/>
          <w:sz w:val="26"/>
        </w:rPr>
      </w:pPr>
      <w:r w:rsidRPr="009C7E67">
        <w:rPr>
          <w:b/>
          <w:sz w:val="26"/>
        </w:rPr>
        <w:t xml:space="preserve">Personellerin, Stajyerlerin, Geçici ve Kısmi Çalışanların Bağlı Olduğu </w:t>
      </w:r>
      <w:r w:rsidR="009C7E67" w:rsidRPr="009C7E67">
        <w:rPr>
          <w:b/>
          <w:sz w:val="26"/>
        </w:rPr>
        <w:t>Birimler</w:t>
      </w:r>
    </w:p>
    <w:p w:rsidR="009C7E67" w:rsidRPr="009C7E67" w:rsidRDefault="009C7E67" w:rsidP="00100DC5">
      <w:pPr>
        <w:tabs>
          <w:tab w:val="left" w:pos="0"/>
        </w:tabs>
        <w:jc w:val="both"/>
        <w:rPr>
          <w:b/>
        </w:rPr>
      </w:pPr>
    </w:p>
    <w:p w:rsidR="00E6297E" w:rsidRPr="00E6297E" w:rsidRDefault="00E6297E" w:rsidP="00100DC5">
      <w:pPr>
        <w:numPr>
          <w:ilvl w:val="0"/>
          <w:numId w:val="3"/>
        </w:numPr>
        <w:tabs>
          <w:tab w:val="left" w:pos="0"/>
        </w:tabs>
        <w:ind w:left="284" w:right="7" w:firstLine="4"/>
        <w:jc w:val="both"/>
      </w:pPr>
      <w:r w:rsidRPr="00E6297E">
        <w:t>Kadro itibariyle bünyesinde olup farklı birime görevlendirme yapılanlar dahil olmak üzere prosedür kapsamında belirtilen tüm iş başı yapan personel ve stajyerlerin görev tanımları dâhilinde bulunan işlerle ilgili işe başlama eğitiminin deneyimli ve tecrübeli kişilerce verilerek eğitimin kayıt altına alınmasından ve saklanmasından,</w:t>
      </w:r>
    </w:p>
    <w:p w:rsidR="00E6297E" w:rsidRPr="00E6297E" w:rsidRDefault="009C7E67" w:rsidP="00100DC5">
      <w:pPr>
        <w:numPr>
          <w:ilvl w:val="0"/>
          <w:numId w:val="3"/>
        </w:numPr>
        <w:tabs>
          <w:tab w:val="left" w:pos="0"/>
        </w:tabs>
        <w:ind w:left="284" w:right="7" w:firstLine="4"/>
        <w:jc w:val="both"/>
      </w:pPr>
      <w:r>
        <w:t xml:space="preserve">Bursa Uludağ </w:t>
      </w:r>
      <w:r w:rsidR="00E6297E" w:rsidRPr="00E6297E">
        <w:t>Üniversite</w:t>
      </w:r>
      <w:r>
        <w:t>si</w:t>
      </w:r>
      <w:r w:rsidR="00E6297E" w:rsidRPr="00E6297E">
        <w:t xml:space="preserve"> bünyesinde yayımda olan iş sağlığı ve güvenliği yönergesi, prosedür ve talimatların iş başı yapan personele tebliğ edilmesi ve tebliğ belgelerinin saklanmasından,</w:t>
      </w:r>
    </w:p>
    <w:p w:rsidR="00E6297E" w:rsidRPr="00E6297E" w:rsidRDefault="00E6297E" w:rsidP="00100DC5">
      <w:pPr>
        <w:numPr>
          <w:ilvl w:val="0"/>
          <w:numId w:val="3"/>
        </w:numPr>
        <w:tabs>
          <w:tab w:val="left" w:pos="0"/>
        </w:tabs>
        <w:ind w:left="284" w:right="7" w:firstLine="4"/>
        <w:jc w:val="both"/>
      </w:pPr>
      <w:r w:rsidRPr="00E6297E">
        <w:t xml:space="preserve">İş başı yapan personelin İş Sağlığı ve </w:t>
      </w:r>
      <w:r w:rsidR="009C7E67">
        <w:t>G</w:t>
      </w:r>
      <w:r w:rsidRPr="00E6297E">
        <w:t xml:space="preserve">üvenliği temel eğitimi için idari ve akademik personel, </w:t>
      </w:r>
      <w:r w:rsidR="009C7E67" w:rsidRPr="00E6297E">
        <w:t>daimî</w:t>
      </w:r>
      <w:r w:rsidRPr="00E6297E">
        <w:t xml:space="preserve"> işçi statüsünde büro işleri </w:t>
      </w:r>
      <w:r w:rsidR="009C7E67">
        <w:t xml:space="preserve">ve </w:t>
      </w:r>
      <w:r w:rsidR="009C7E67" w:rsidRPr="00E6297E">
        <w:t xml:space="preserve">büro işleri dışında kalan </w:t>
      </w:r>
      <w:r w:rsidR="009C7E67">
        <w:t>personellerin,</w:t>
      </w:r>
      <w:r w:rsidRPr="00E6297E">
        <w:t xml:space="preserve"> yarı zamanlı çalışan öğrencilerin </w:t>
      </w:r>
      <w:r w:rsidR="009C7E67" w:rsidRPr="00E6297E">
        <w:t xml:space="preserve">ve diğer statüde bulunan </w:t>
      </w:r>
      <w:r w:rsidR="009C7E67">
        <w:t xml:space="preserve">tüm </w:t>
      </w:r>
      <w:r w:rsidR="009C7E67" w:rsidRPr="00E6297E">
        <w:t xml:space="preserve">personellerin </w:t>
      </w:r>
      <w:r w:rsidRPr="00E6297E">
        <w:t xml:space="preserve">iş sağlığı ve güvenliği temel eğitimlerinin tamamlaması için </w:t>
      </w:r>
      <w:r w:rsidR="003A0DBA">
        <w:t>B</w:t>
      </w:r>
      <w:r w:rsidR="009C7E67">
        <w:t>UÜ</w:t>
      </w:r>
      <w:r w:rsidRPr="00E6297E">
        <w:t>İSGK 'ne yazı bildirilmesi</w:t>
      </w:r>
      <w:r w:rsidR="009C7E67">
        <w:t xml:space="preserve"> ve </w:t>
      </w:r>
      <w:r w:rsidRPr="00E6297E">
        <w:t>personel eğitimlerinin takibinin yapılmasından,</w:t>
      </w:r>
    </w:p>
    <w:p w:rsidR="00E6297E" w:rsidRPr="00E6297E" w:rsidRDefault="00E6297E" w:rsidP="00100DC5">
      <w:pPr>
        <w:numPr>
          <w:ilvl w:val="0"/>
          <w:numId w:val="3"/>
        </w:numPr>
        <w:tabs>
          <w:tab w:val="left" w:pos="0"/>
        </w:tabs>
        <w:ind w:left="284" w:right="7" w:firstLine="4"/>
        <w:jc w:val="both"/>
      </w:pPr>
      <w:r w:rsidRPr="00E6297E">
        <w:t>Mevzuat gereği</w:t>
      </w:r>
      <w:r w:rsidR="009C7E67">
        <w:t xml:space="preserve">, bulunduğu tehlike sınıfına göre </w:t>
      </w:r>
      <w:r w:rsidRPr="00E6297E">
        <w:t xml:space="preserve">eğitimlerin tekrarlanması gereken periyodlarının takibinden ve eğitim süresi dolmuş personelin </w:t>
      </w:r>
      <w:r w:rsidR="003A0DBA">
        <w:t>B</w:t>
      </w:r>
      <w:r w:rsidR="009C7E67">
        <w:t>UÜ</w:t>
      </w:r>
      <w:r w:rsidRPr="00E6297E">
        <w:t>İSGK 'ne bildirilmesi ve eğitimlerinin tekrarlanmasının talep edilmesinden,</w:t>
      </w:r>
    </w:p>
    <w:p w:rsidR="00E6297E" w:rsidRPr="00E6297E" w:rsidRDefault="00E6297E" w:rsidP="00100DC5">
      <w:pPr>
        <w:numPr>
          <w:ilvl w:val="0"/>
          <w:numId w:val="3"/>
        </w:numPr>
        <w:tabs>
          <w:tab w:val="left" w:pos="0"/>
        </w:tabs>
        <w:ind w:left="284" w:right="7" w:firstLine="4"/>
        <w:jc w:val="both"/>
      </w:pPr>
      <w:r w:rsidRPr="00E6297E">
        <w:t>Personelin iş veya işyeri değişikliğinde</w:t>
      </w:r>
      <w:r w:rsidR="009C7E67">
        <w:t xml:space="preserve"> ayrıca ilgili mevzuat gereği</w:t>
      </w:r>
      <w:r w:rsidRPr="00E6297E">
        <w:t xml:space="preserve"> eğitimlerin tekrarlanması gereken durumların tespiti ve eğitimin yenilenmesi için </w:t>
      </w:r>
      <w:r w:rsidR="003A0DBA">
        <w:t>B</w:t>
      </w:r>
      <w:r w:rsidR="009C7E67">
        <w:t>UÜ</w:t>
      </w:r>
      <w:r w:rsidR="009C7E67" w:rsidRPr="00E6297E">
        <w:t>İSGK</w:t>
      </w:r>
      <w:r w:rsidRPr="00E6297E">
        <w:t xml:space="preserve"> 'ne bildirilmesinden,</w:t>
      </w:r>
    </w:p>
    <w:p w:rsidR="00E6297E" w:rsidRPr="00E6297E" w:rsidRDefault="00E6297E" w:rsidP="00100DC5">
      <w:pPr>
        <w:numPr>
          <w:ilvl w:val="0"/>
          <w:numId w:val="3"/>
        </w:numPr>
        <w:tabs>
          <w:tab w:val="left" w:pos="0"/>
        </w:tabs>
        <w:ind w:left="284" w:right="7" w:firstLine="4"/>
        <w:jc w:val="both"/>
      </w:pPr>
      <w:r w:rsidRPr="00E6297E">
        <w:t xml:space="preserve">İş kazası geçiren ve meslek hastalığına tutulan personeller ile çeşitli nedenler ile 6 ay ve daha fazla işten ayrı kalan çalışanlara eğitimlerin yenilenmesi için </w:t>
      </w:r>
      <w:r w:rsidR="003A0DBA">
        <w:t>B</w:t>
      </w:r>
      <w:r w:rsidR="009C7E67">
        <w:t>UÜ</w:t>
      </w:r>
      <w:r w:rsidRPr="00E6297E">
        <w:t>İSGK 'ne bildirilmesinden,</w:t>
      </w:r>
    </w:p>
    <w:p w:rsidR="00E6297E" w:rsidRPr="00E6297E" w:rsidRDefault="00E6297E" w:rsidP="00100DC5">
      <w:pPr>
        <w:numPr>
          <w:ilvl w:val="0"/>
          <w:numId w:val="3"/>
        </w:numPr>
        <w:tabs>
          <w:tab w:val="left" w:pos="0"/>
        </w:tabs>
        <w:ind w:left="284" w:right="7" w:firstLine="4"/>
        <w:jc w:val="both"/>
      </w:pPr>
      <w:r w:rsidRPr="00E6297E">
        <w:t>İş sağlığı ve güvenliği temel eğitimini tamamlayan personeller için düzenlenen eğitim katılım belgelerinin çalışanların özlük dosyalarında saklanmasından,</w:t>
      </w:r>
    </w:p>
    <w:p w:rsidR="00E6297E" w:rsidRDefault="00E6297E" w:rsidP="00100DC5">
      <w:pPr>
        <w:numPr>
          <w:ilvl w:val="0"/>
          <w:numId w:val="3"/>
        </w:numPr>
        <w:tabs>
          <w:tab w:val="left" w:pos="0"/>
        </w:tabs>
        <w:ind w:left="284" w:right="7" w:firstLine="4"/>
        <w:jc w:val="both"/>
      </w:pPr>
      <w:r w:rsidRPr="00E6297E">
        <w:lastRenderedPageBreak/>
        <w:t xml:space="preserve">Düzenlenen eğitim katılım belge örneklerinin </w:t>
      </w:r>
      <w:r w:rsidR="003A0DBA">
        <w:t>A</w:t>
      </w:r>
      <w:r w:rsidRPr="00E6297E">
        <w:t>ÇS</w:t>
      </w:r>
      <w:r w:rsidR="003A0DBA">
        <w:t>H</w:t>
      </w:r>
      <w:r w:rsidRPr="00E6297E">
        <w:t>B '</w:t>
      </w:r>
      <w:proofErr w:type="spellStart"/>
      <w:r w:rsidR="009C7E67">
        <w:t>n</w:t>
      </w:r>
      <w:r w:rsidR="003A0DBA">
        <w:t>ı</w:t>
      </w:r>
      <w:r w:rsidRPr="00E6297E">
        <w:t>n</w:t>
      </w:r>
      <w:proofErr w:type="spellEnd"/>
      <w:r w:rsidRPr="00E6297E">
        <w:t xml:space="preserve"> ilgili denetimleri, iş kazası, meslek hastalığı </w:t>
      </w:r>
      <w:proofErr w:type="spellStart"/>
      <w:r w:rsidRPr="00E6297E">
        <w:t>vb</w:t>
      </w:r>
      <w:proofErr w:type="spellEnd"/>
      <w:r w:rsidRPr="00E6297E">
        <w:t xml:space="preserve"> durumlarda ilgili kolluk kuvvetleri ve soruşturma kapsamında ilgili adli mercilere sunulmasından, sorumludurlar.</w:t>
      </w:r>
    </w:p>
    <w:p w:rsidR="00100DC5" w:rsidRPr="00E6297E" w:rsidRDefault="00100DC5" w:rsidP="00100DC5">
      <w:pPr>
        <w:tabs>
          <w:tab w:val="left" w:pos="0"/>
        </w:tabs>
        <w:ind w:left="288" w:right="7"/>
        <w:jc w:val="both"/>
      </w:pPr>
    </w:p>
    <w:p w:rsidR="003D0754" w:rsidRDefault="003D0754" w:rsidP="00100DC5">
      <w:pPr>
        <w:pStyle w:val="ListeParagraf"/>
        <w:numPr>
          <w:ilvl w:val="0"/>
          <w:numId w:val="1"/>
        </w:numPr>
        <w:ind w:right="7"/>
        <w:rPr>
          <w:b/>
        </w:rPr>
      </w:pPr>
      <w:r w:rsidRPr="00BA491E">
        <w:rPr>
          <w:b/>
        </w:rPr>
        <w:t>EĞİTİMLERİN UYGULANMASI</w:t>
      </w:r>
    </w:p>
    <w:p w:rsidR="008E6CAC" w:rsidRPr="008E6CAC" w:rsidRDefault="008E6CAC" w:rsidP="008E6CAC">
      <w:pPr>
        <w:ind w:right="7"/>
        <w:rPr>
          <w:b/>
        </w:rPr>
      </w:pPr>
    </w:p>
    <w:p w:rsidR="003A0DBA" w:rsidRPr="00BA491E" w:rsidRDefault="003A0DBA" w:rsidP="003A0DBA">
      <w:pPr>
        <w:pStyle w:val="ListeParagraf"/>
        <w:ind w:right="7"/>
        <w:rPr>
          <w:b/>
        </w:rPr>
      </w:pPr>
      <w:r>
        <w:rPr>
          <w:b/>
        </w:rPr>
        <w:t>6.1 İŞBAŞI EĞİTİMLERİ</w:t>
      </w:r>
    </w:p>
    <w:p w:rsidR="003D0754" w:rsidRDefault="003D0754" w:rsidP="00100DC5">
      <w:pPr>
        <w:pStyle w:val="ListeParagraf"/>
        <w:ind w:right="7"/>
      </w:pPr>
    </w:p>
    <w:p w:rsidR="003D0754" w:rsidRDefault="003D0754" w:rsidP="00100DC5">
      <w:pPr>
        <w:numPr>
          <w:ilvl w:val="0"/>
          <w:numId w:val="4"/>
        </w:numPr>
        <w:ind w:left="284" w:right="7" w:firstLine="4"/>
        <w:jc w:val="both"/>
      </w:pPr>
      <w:r>
        <w:t>Bursa Uludağ Üniversitesine bağlı birimlerde iş başı yapan ve prosedür kapsamında belirtilen çalışanların göreve başlaması ile iş başı eğitimi verilerek “İş Başı Eğitimi Katılım Formu” kullanılarak eğitim kayıt altına alınır ve birim işveren vekilince onaylanır.</w:t>
      </w:r>
    </w:p>
    <w:p w:rsidR="003D0754" w:rsidRDefault="003D0754" w:rsidP="00100DC5">
      <w:pPr>
        <w:numPr>
          <w:ilvl w:val="0"/>
          <w:numId w:val="4"/>
        </w:numPr>
        <w:ind w:left="284" w:right="7" w:firstLine="4"/>
        <w:jc w:val="both"/>
      </w:pPr>
      <w:r>
        <w:t>İş başı yapan çalışanlardan akademik ve idari kadroda yer alanlar ile daimî işçi statüsünde olup büro işlerinde görevli personele, iş sağlığı ve güvenliği kapsamında yayımda olan iş sağlığı ve güvenliği yönergesi başta olmak üzere, prosedür ve talimatlar UDOS üzerinden tebliği sağlanır.</w:t>
      </w:r>
    </w:p>
    <w:p w:rsidR="003D0754" w:rsidRDefault="003D0754" w:rsidP="00100DC5">
      <w:pPr>
        <w:numPr>
          <w:ilvl w:val="0"/>
          <w:numId w:val="4"/>
        </w:numPr>
        <w:ind w:left="284" w:right="7" w:firstLine="4"/>
        <w:jc w:val="both"/>
      </w:pPr>
      <w:r>
        <w:t xml:space="preserve">İş başı yapan çalışanlardan </w:t>
      </w:r>
      <w:r w:rsidR="0046182D">
        <w:t>daimî</w:t>
      </w:r>
      <w:r>
        <w:t xml:space="preserve"> işçi statüsünde bulunan ve büro işleri dışında kalan personeller ile stajyer, yarı zamanlı çalışan öğrenci, geçici çalışanlar ile alt işveren çalışanlarına iş sağlığı ve güvenliği kapsamında yayımda olan iş sağlığı ve güvenliği yönergesi başta olmak üzere, prosedür ve talimatlar tebliğ edilerek kayıt altına alınır ve İ</w:t>
      </w:r>
      <w:r w:rsidR="0046182D">
        <w:t>S</w:t>
      </w:r>
      <w:r>
        <w:t>G dosyasında saklanır.</w:t>
      </w:r>
    </w:p>
    <w:p w:rsidR="003D0754" w:rsidRDefault="003D0754" w:rsidP="00100DC5">
      <w:pPr>
        <w:numPr>
          <w:ilvl w:val="0"/>
          <w:numId w:val="4"/>
        </w:numPr>
        <w:ind w:left="284" w:right="7" w:firstLine="4"/>
        <w:jc w:val="both"/>
      </w:pPr>
      <w:proofErr w:type="gramStart"/>
      <w:r>
        <w:t xml:space="preserve">İş başı yapan personellerden akademik ve idari kadroda yer alanlar ile </w:t>
      </w:r>
      <w:r w:rsidR="0046182D">
        <w:t>daimî</w:t>
      </w:r>
      <w:r>
        <w:t xml:space="preserve"> işçi statüsünde olup büro işlerinde görevli personele, iş sağlığı ve güvenliği temel eğitimlerini tamamlayabilmeleri için </w:t>
      </w:r>
      <w:r w:rsidR="0046182D">
        <w:t>UÜ</w:t>
      </w:r>
      <w:r>
        <w:t xml:space="preserve">İSGK 'ne Ad </w:t>
      </w:r>
      <w:proofErr w:type="spellStart"/>
      <w:r>
        <w:t>Soyad</w:t>
      </w:r>
      <w:proofErr w:type="spellEnd"/>
      <w:r>
        <w:t xml:space="preserve">, TC Kimlik No, Kurum Sicil No, </w:t>
      </w:r>
      <w:r w:rsidR="003A0DBA">
        <w:t>K</w:t>
      </w:r>
      <w:r>
        <w:t>urum mail adresi, Unvan ve birim bilgilerinin yazı ile bildirilerek eğitimin bu personellere açılması sağlanır.</w:t>
      </w:r>
      <w:proofErr w:type="gramEnd"/>
    </w:p>
    <w:p w:rsidR="003A0DBA" w:rsidRDefault="003A0DBA" w:rsidP="003A0DBA">
      <w:pPr>
        <w:ind w:left="288" w:right="7"/>
        <w:jc w:val="both"/>
      </w:pPr>
    </w:p>
    <w:p w:rsidR="003A0DBA" w:rsidRPr="00BA491E" w:rsidRDefault="003A0DBA" w:rsidP="003A0DBA">
      <w:pPr>
        <w:pStyle w:val="ListeParagraf"/>
        <w:ind w:left="0" w:right="7" w:firstLine="284"/>
        <w:rPr>
          <w:b/>
        </w:rPr>
      </w:pPr>
      <w:r>
        <w:rPr>
          <w:b/>
        </w:rPr>
        <w:t>6.2 TEMEL İSG EĞİTİMLERİ</w:t>
      </w:r>
    </w:p>
    <w:p w:rsidR="003A0DBA" w:rsidRDefault="003A0DBA" w:rsidP="003A0DBA">
      <w:pPr>
        <w:ind w:left="288" w:right="7"/>
        <w:jc w:val="both"/>
      </w:pPr>
    </w:p>
    <w:p w:rsidR="003D0754" w:rsidRDefault="00BA491E" w:rsidP="001945B7">
      <w:pPr>
        <w:numPr>
          <w:ilvl w:val="0"/>
          <w:numId w:val="10"/>
        </w:numPr>
        <w:ind w:left="284" w:right="7" w:firstLine="4"/>
        <w:jc w:val="both"/>
      </w:pPr>
      <w:r>
        <w:t xml:space="preserve">“İş Sağlığı Ve Güvenliği Temel Eğitimi” </w:t>
      </w:r>
      <w:r w:rsidR="003D0754">
        <w:t>eğitim planında belirtilen tarihlerde açılır ve birim tarafından ilgili personelin eğitime katılması sağlanır.</w:t>
      </w:r>
    </w:p>
    <w:p w:rsidR="003D0754" w:rsidRDefault="0046182D" w:rsidP="001945B7">
      <w:pPr>
        <w:numPr>
          <w:ilvl w:val="0"/>
          <w:numId w:val="10"/>
        </w:numPr>
        <w:ind w:left="284" w:right="7" w:firstLine="4"/>
        <w:jc w:val="both"/>
      </w:pPr>
      <w:r>
        <w:t>İ</w:t>
      </w:r>
      <w:r w:rsidR="003D0754">
        <w:t xml:space="preserve">ş </w:t>
      </w:r>
      <w:r>
        <w:t>S</w:t>
      </w:r>
      <w:r w:rsidR="003D0754">
        <w:t xml:space="preserve">ağlığı ve Güvenliği Temel </w:t>
      </w:r>
      <w:r>
        <w:t>Eğitimleri</w:t>
      </w:r>
      <w:r w:rsidR="003D0754">
        <w:t xml:space="preserve"> </w:t>
      </w:r>
      <w:r>
        <w:t xml:space="preserve">“İş Sağlığı Ve Güvenliği Temel Eğitim </w:t>
      </w:r>
      <w:proofErr w:type="spellStart"/>
      <w:r>
        <w:t>Klavuzu”</w:t>
      </w:r>
      <w:r w:rsidR="003D0754">
        <w:t>n</w:t>
      </w:r>
      <w:r>
        <w:t>d</w:t>
      </w:r>
      <w:r w:rsidR="003D0754">
        <w:t>a</w:t>
      </w:r>
      <w:proofErr w:type="spellEnd"/>
      <w:r w:rsidR="003D0754">
        <w:t xml:space="preserve"> belirtilen şekli </w:t>
      </w:r>
      <w:r>
        <w:t xml:space="preserve">ile yüz yüze veya UZEM aracılığı ile </w:t>
      </w:r>
      <w:r w:rsidR="003D0754">
        <w:t>uzaktan eğitim yoluyla yapılır.</w:t>
      </w:r>
    </w:p>
    <w:p w:rsidR="0046182D" w:rsidRPr="0046182D" w:rsidRDefault="003A0DBA" w:rsidP="001945B7">
      <w:pPr>
        <w:pStyle w:val="ListeParagraf"/>
        <w:numPr>
          <w:ilvl w:val="0"/>
          <w:numId w:val="10"/>
        </w:numPr>
        <w:ind w:left="284"/>
      </w:pPr>
      <w:r>
        <w:t>İş Sağlığı ve Güvenliği Temel Eğitimleri</w:t>
      </w:r>
      <w:r w:rsidR="0046182D" w:rsidRPr="0046182D">
        <w:rPr>
          <w:rFonts w:ascii="-webkit-standard" w:hAnsi="-webkit-standard"/>
          <w:color w:val="000000"/>
        </w:rPr>
        <w:t>; çalışanlarda iş sağlığı ve güvenliğine yönelik davranış değişikliği sağlamayı ve eğitimlerde aktarılan bilgilerin öneminin çalışanlarca kavranmasını amaçlar.</w:t>
      </w:r>
    </w:p>
    <w:p w:rsidR="0046182D" w:rsidRPr="0046182D" w:rsidRDefault="003A0DBA" w:rsidP="001945B7">
      <w:pPr>
        <w:pStyle w:val="ListeParagraf"/>
        <w:numPr>
          <w:ilvl w:val="0"/>
          <w:numId w:val="10"/>
        </w:numPr>
        <w:ind w:left="284"/>
        <w:jc w:val="both"/>
        <w:rPr>
          <w:rFonts w:ascii="-webkit-standard" w:hAnsi="-webkit-standard"/>
          <w:color w:val="000000"/>
        </w:rPr>
      </w:pPr>
      <w:proofErr w:type="spellStart"/>
      <w:r>
        <w:t>Yüzyüze</w:t>
      </w:r>
      <w:proofErr w:type="spellEnd"/>
      <w:r>
        <w:t xml:space="preserve"> yapılan İş Sağlığı ve Güvenliği Temel Eğitimleri</w:t>
      </w:r>
      <w:r w:rsidR="0046182D" w:rsidRPr="0046182D">
        <w:rPr>
          <w:rFonts w:ascii="-webkit-standard" w:hAnsi="-webkit-standard"/>
          <w:color w:val="000000"/>
        </w:rPr>
        <w:t>, uygulamaların da yapılmasına imkân verecek uygun ve yeterli bir mekând</w:t>
      </w:r>
      <w:r w:rsidR="0046182D">
        <w:rPr>
          <w:rFonts w:ascii="-webkit-standard" w:hAnsi="-webkit-standard"/>
          <w:color w:val="000000"/>
        </w:rPr>
        <w:t>a,</w:t>
      </w:r>
      <w:r w:rsidR="0046182D" w:rsidRPr="0046182D">
        <w:rPr>
          <w:rFonts w:ascii="-webkit-standard" w:hAnsi="-webkit-standard"/>
          <w:color w:val="000000"/>
        </w:rPr>
        <w:t xml:space="preserve"> uygun termal konfor şartları ve yeterli aydınlatma </w:t>
      </w:r>
      <w:r w:rsidR="0046182D">
        <w:rPr>
          <w:rFonts w:ascii="-webkit-standard" w:hAnsi="-webkit-standard"/>
          <w:color w:val="000000"/>
        </w:rPr>
        <w:t xml:space="preserve">ile </w:t>
      </w:r>
      <w:r w:rsidR="0046182D" w:rsidRPr="0046182D">
        <w:rPr>
          <w:rFonts w:ascii="-webkit-standard" w:hAnsi="-webkit-standard"/>
          <w:color w:val="000000"/>
        </w:rPr>
        <w:t>yapılır.</w:t>
      </w:r>
    </w:p>
    <w:p w:rsidR="0046182D" w:rsidRDefault="0046182D" w:rsidP="001945B7">
      <w:pPr>
        <w:pStyle w:val="ListeParagraf"/>
        <w:numPr>
          <w:ilvl w:val="0"/>
          <w:numId w:val="10"/>
        </w:numPr>
        <w:ind w:left="284"/>
        <w:jc w:val="both"/>
        <w:rPr>
          <w:rFonts w:ascii="-webkit-standard" w:hAnsi="-webkit-standard"/>
          <w:color w:val="000000"/>
        </w:rPr>
      </w:pPr>
      <w:r w:rsidRPr="0046182D">
        <w:rPr>
          <w:rFonts w:ascii="-webkit-standard" w:hAnsi="-webkit-standard"/>
          <w:color w:val="000000"/>
        </w:rPr>
        <w:t xml:space="preserve"> Eğitimde kullanılacak araç ve gereçlerin, günün teknolojisine uygun olması sağlanır.</w:t>
      </w:r>
    </w:p>
    <w:p w:rsidR="00BA491E" w:rsidRDefault="003A0DBA" w:rsidP="001945B7">
      <w:pPr>
        <w:pStyle w:val="ListeParagraf"/>
        <w:numPr>
          <w:ilvl w:val="0"/>
          <w:numId w:val="10"/>
        </w:numPr>
        <w:ind w:left="284"/>
        <w:jc w:val="both"/>
        <w:rPr>
          <w:rFonts w:ascii="-webkit-standard" w:hAnsi="-webkit-standard"/>
          <w:color w:val="000000"/>
        </w:rPr>
      </w:pPr>
      <w:r>
        <w:t xml:space="preserve">İş Sağlığı ve Güvenliği Temel Eğitimleri </w:t>
      </w:r>
      <w:r w:rsidR="00BA491E">
        <w:t>çalışma sürelerinden sayılmaktadır.</w:t>
      </w:r>
    </w:p>
    <w:p w:rsidR="0046182D" w:rsidRPr="0046182D" w:rsidRDefault="0046182D" w:rsidP="001945B7">
      <w:pPr>
        <w:pStyle w:val="ListeParagraf"/>
        <w:numPr>
          <w:ilvl w:val="0"/>
          <w:numId w:val="10"/>
        </w:numPr>
        <w:ind w:left="284"/>
        <w:jc w:val="both"/>
        <w:rPr>
          <w:rFonts w:ascii="-webkit-standard" w:hAnsi="-webkit-standard"/>
          <w:color w:val="000000"/>
        </w:rPr>
      </w:pPr>
      <w:r>
        <w:rPr>
          <w:rFonts w:ascii="-webkit-standard" w:hAnsi="-webkit-standard"/>
          <w:color w:val="000000"/>
        </w:rPr>
        <w:t xml:space="preserve">UZEM aracılığı ile </w:t>
      </w:r>
      <w:r w:rsidR="00DA34BF">
        <w:rPr>
          <w:rFonts w:ascii="-webkit-standard" w:hAnsi="-webkit-standard"/>
          <w:color w:val="000000"/>
        </w:rPr>
        <w:t>u</w:t>
      </w:r>
      <w:r w:rsidRPr="0046182D">
        <w:rPr>
          <w:rFonts w:ascii="-webkit-standard" w:hAnsi="-webkit-standard"/>
          <w:color w:val="000000"/>
        </w:rPr>
        <w:t xml:space="preserve">zaktan eğitim yöntemi kullanılarak gerçekleştirilen </w:t>
      </w:r>
      <w:r w:rsidR="003A0DBA">
        <w:t>İş Sağlığı ve Güvenliği Temel Eğitimleri</w:t>
      </w:r>
      <w:r w:rsidRPr="0046182D">
        <w:rPr>
          <w:rFonts w:ascii="-webkit-standard" w:hAnsi="-webkit-standard"/>
          <w:color w:val="000000"/>
        </w:rPr>
        <w:t>n</w:t>
      </w:r>
      <w:r>
        <w:rPr>
          <w:rFonts w:ascii="-webkit-standard" w:hAnsi="-webkit-standard"/>
          <w:color w:val="000000"/>
        </w:rPr>
        <w:t>de k</w:t>
      </w:r>
      <w:r w:rsidRPr="0046182D">
        <w:rPr>
          <w:rFonts w:ascii="-webkit-standard" w:hAnsi="-webkit-standard"/>
          <w:color w:val="000000"/>
        </w:rPr>
        <w:t>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46182D" w:rsidRPr="00BA491E" w:rsidRDefault="0046182D" w:rsidP="001945B7">
      <w:pPr>
        <w:pStyle w:val="ListeParagraf"/>
        <w:numPr>
          <w:ilvl w:val="0"/>
          <w:numId w:val="10"/>
        </w:numPr>
        <w:ind w:left="284"/>
        <w:jc w:val="both"/>
        <w:rPr>
          <w:rFonts w:ascii="-webkit-standard" w:hAnsi="-webkit-standard"/>
          <w:color w:val="000000"/>
        </w:rPr>
      </w:pPr>
      <w:r>
        <w:rPr>
          <w:rFonts w:ascii="-webkit-standard" w:hAnsi="-webkit-standard"/>
          <w:color w:val="000000"/>
        </w:rPr>
        <w:lastRenderedPageBreak/>
        <w:t xml:space="preserve">UZEM aracılığı ile </w:t>
      </w:r>
      <w:r w:rsidR="003A0DBA">
        <w:rPr>
          <w:rFonts w:ascii="-webkit-standard" w:hAnsi="-webkit-standard"/>
          <w:color w:val="000000"/>
        </w:rPr>
        <w:t>u</w:t>
      </w:r>
      <w:r w:rsidRPr="0046182D">
        <w:rPr>
          <w:rFonts w:ascii="-webkit-standard" w:hAnsi="-webkit-standard"/>
          <w:color w:val="000000"/>
        </w:rPr>
        <w:t xml:space="preserve">zaktan eğitim yöntemi kullanılarak gerçekleştirilen </w:t>
      </w:r>
      <w:r>
        <w:rPr>
          <w:rFonts w:ascii="-webkit-standard" w:hAnsi="-webkit-standard"/>
          <w:color w:val="000000"/>
        </w:rPr>
        <w:t>eğitimlerde k</w:t>
      </w:r>
      <w:r w:rsidRPr="0046182D">
        <w:rPr>
          <w:rFonts w:ascii="-webkit-standard" w:hAnsi="-webkit-standard"/>
          <w:color w:val="000000"/>
        </w:rPr>
        <w:t>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3D0754" w:rsidRDefault="003D0754" w:rsidP="001945B7">
      <w:pPr>
        <w:numPr>
          <w:ilvl w:val="0"/>
          <w:numId w:val="10"/>
        </w:numPr>
        <w:ind w:left="284" w:right="7" w:firstLine="4"/>
        <w:jc w:val="both"/>
      </w:pPr>
      <w:r>
        <w:t>İş Sağlığı ve Güvenliği Temel Eğitimini</w:t>
      </w:r>
      <w:r w:rsidR="00BA491E">
        <w:t xml:space="preserve"> </w:t>
      </w:r>
      <w:r>
        <w:t xml:space="preserve">tamamlayan personele düzenlenecek </w:t>
      </w:r>
      <w:r w:rsidR="0046182D">
        <w:t xml:space="preserve">imzalı </w:t>
      </w:r>
      <w:r>
        <w:t xml:space="preserve">eğitim katılım belgesi, </w:t>
      </w:r>
      <w:r w:rsidR="0046182D">
        <w:t>UÜ</w:t>
      </w:r>
      <w:r>
        <w:t xml:space="preserve">İSGK tarafından ilgili birime gönderilir. Birim işveren vekili tarafından </w:t>
      </w:r>
      <w:r w:rsidR="0046182D">
        <w:t xml:space="preserve">da </w:t>
      </w:r>
      <w:r>
        <w:t>imzalanan belge, çalışanın özlük dosyasında saklanır.</w:t>
      </w:r>
    </w:p>
    <w:p w:rsidR="003D0754" w:rsidRDefault="003D0754" w:rsidP="001945B7">
      <w:pPr>
        <w:numPr>
          <w:ilvl w:val="0"/>
          <w:numId w:val="10"/>
        </w:numPr>
        <w:ind w:left="284" w:right="7" w:firstLine="4"/>
        <w:jc w:val="both"/>
      </w:pPr>
      <w:r>
        <w:t xml:space="preserve">Eğitimlerin yenilenmesini gerektirecek durumlarda, personellerin eğitimlerinin yenilenmesi için bu prosedürün </w:t>
      </w:r>
      <w:r w:rsidR="0046182D">
        <w:t>ilgili</w:t>
      </w:r>
      <w:r>
        <w:t xml:space="preserve"> madde</w:t>
      </w:r>
      <w:r w:rsidR="0046182D">
        <w:t>leri</w:t>
      </w:r>
      <w:r>
        <w:t xml:space="preserve"> uygulanır</w:t>
      </w:r>
      <w:r w:rsidR="001945B7">
        <w:t xml:space="preserve"> (6.3)</w:t>
      </w:r>
      <w:r>
        <w:t>.</w:t>
      </w:r>
    </w:p>
    <w:p w:rsidR="003A0DBA" w:rsidRDefault="003A0DBA" w:rsidP="003A0DBA">
      <w:pPr>
        <w:ind w:left="288" w:right="7"/>
        <w:jc w:val="both"/>
      </w:pPr>
    </w:p>
    <w:p w:rsidR="003A0DBA" w:rsidRDefault="003A0DBA" w:rsidP="003A0DBA">
      <w:pPr>
        <w:pStyle w:val="ListeParagraf"/>
        <w:ind w:right="7"/>
        <w:rPr>
          <w:b/>
        </w:rPr>
      </w:pPr>
      <w:r>
        <w:rPr>
          <w:b/>
        </w:rPr>
        <w:t>6.3 YENİLEME EĞİTİMLERİ</w:t>
      </w:r>
    </w:p>
    <w:p w:rsidR="003A0DBA" w:rsidRDefault="003A0DBA" w:rsidP="003A0DBA">
      <w:pPr>
        <w:pStyle w:val="ListeParagraf"/>
        <w:ind w:right="7"/>
        <w:rPr>
          <w:b/>
        </w:rPr>
      </w:pPr>
    </w:p>
    <w:p w:rsidR="003A0DBA" w:rsidRDefault="003A0DBA" w:rsidP="003A0DBA">
      <w:pPr>
        <w:numPr>
          <w:ilvl w:val="0"/>
          <w:numId w:val="7"/>
        </w:numPr>
        <w:ind w:left="284" w:right="7" w:firstLine="4"/>
        <w:jc w:val="both"/>
      </w:pPr>
      <w:r>
        <w:t>“İş Sağlığı Ve Güvenliği Yenileme Eğitimi” eğitimleri eğitim planında belirtilen tarihlerde açılır ve birim tarafından ilgili personelin eğitime katılması sağlanır.</w:t>
      </w:r>
    </w:p>
    <w:p w:rsidR="003A0DBA" w:rsidRDefault="003A0DBA" w:rsidP="003A0DBA">
      <w:pPr>
        <w:numPr>
          <w:ilvl w:val="0"/>
          <w:numId w:val="7"/>
        </w:numPr>
        <w:ind w:left="284" w:right="7" w:firstLine="4"/>
        <w:jc w:val="both"/>
      </w:pPr>
      <w:r>
        <w:t xml:space="preserve">İş Sağlığı Ve Güvenliği Yenileme Eğitimi “İş Sağlığı Ve Güvenliği Temel Eğitim </w:t>
      </w:r>
      <w:proofErr w:type="spellStart"/>
      <w:r>
        <w:t>Klavuzu”nda</w:t>
      </w:r>
      <w:proofErr w:type="spellEnd"/>
      <w:r>
        <w:t xml:space="preserve"> belirtilen şekli ile yüz yüze veya UZEM aracılığı ile uzaktan eğitim yoluyla yapılır.</w:t>
      </w:r>
    </w:p>
    <w:p w:rsidR="003A0DBA" w:rsidRPr="0046182D" w:rsidRDefault="003A0DBA" w:rsidP="003A0DBA">
      <w:pPr>
        <w:pStyle w:val="ListeParagraf"/>
        <w:numPr>
          <w:ilvl w:val="0"/>
          <w:numId w:val="7"/>
        </w:numPr>
        <w:ind w:left="284"/>
      </w:pPr>
      <w:r>
        <w:t>İş Sağlığı Ve Güvenliği Yenileme Eğitimleri</w:t>
      </w:r>
      <w:r w:rsidRPr="0046182D">
        <w:rPr>
          <w:rFonts w:ascii="-webkit-standard" w:hAnsi="-webkit-standard"/>
          <w:color w:val="000000"/>
        </w:rPr>
        <w:t>; çalışanlarda iş sağlığı ve güvenliğine yönelik davranış değişikliği sağlamayı ve eğitimlerde aktarılan bilgilerin öneminin çalışanlarca kavranmasını amaçlar.</w:t>
      </w:r>
    </w:p>
    <w:p w:rsidR="003A0DBA" w:rsidRPr="0046182D" w:rsidRDefault="003A0DBA" w:rsidP="003A0DBA">
      <w:pPr>
        <w:pStyle w:val="ListeParagraf"/>
        <w:numPr>
          <w:ilvl w:val="0"/>
          <w:numId w:val="7"/>
        </w:numPr>
        <w:ind w:left="284"/>
        <w:jc w:val="both"/>
        <w:rPr>
          <w:rFonts w:ascii="-webkit-standard" w:hAnsi="-webkit-standard"/>
          <w:color w:val="000000"/>
        </w:rPr>
      </w:pPr>
      <w:r>
        <w:t>Yüz yüze yapılacak, İş Sağlığı Ve Güvenliği Yenileme Eğitimleri</w:t>
      </w:r>
      <w:r w:rsidRPr="0046182D">
        <w:rPr>
          <w:rFonts w:ascii="-webkit-standard" w:hAnsi="-webkit-standard"/>
          <w:color w:val="000000"/>
        </w:rPr>
        <w:t>, uygulamaların da yapılmasına imkân verecek uygun ve yeterli bir mekând</w:t>
      </w:r>
      <w:r>
        <w:rPr>
          <w:rFonts w:ascii="-webkit-standard" w:hAnsi="-webkit-standard"/>
          <w:color w:val="000000"/>
        </w:rPr>
        <w:t>a,</w:t>
      </w:r>
      <w:r w:rsidRPr="0046182D">
        <w:rPr>
          <w:rFonts w:ascii="-webkit-standard" w:hAnsi="-webkit-standard"/>
          <w:color w:val="000000"/>
        </w:rPr>
        <w:t xml:space="preserve"> uygun termal konfor şartları ve yeterli aydınlatma </w:t>
      </w:r>
      <w:r>
        <w:rPr>
          <w:rFonts w:ascii="-webkit-standard" w:hAnsi="-webkit-standard"/>
          <w:color w:val="000000"/>
        </w:rPr>
        <w:t xml:space="preserve">ile </w:t>
      </w:r>
      <w:r w:rsidRPr="0046182D">
        <w:rPr>
          <w:rFonts w:ascii="-webkit-standard" w:hAnsi="-webkit-standard"/>
          <w:color w:val="000000"/>
        </w:rPr>
        <w:t>yapılır.</w:t>
      </w:r>
    </w:p>
    <w:p w:rsidR="003A0DBA" w:rsidRDefault="003A0DBA" w:rsidP="003A0DBA">
      <w:pPr>
        <w:pStyle w:val="ListeParagraf"/>
        <w:numPr>
          <w:ilvl w:val="0"/>
          <w:numId w:val="7"/>
        </w:numPr>
        <w:ind w:left="284"/>
        <w:jc w:val="both"/>
        <w:rPr>
          <w:rFonts w:ascii="-webkit-standard" w:hAnsi="-webkit-standard"/>
          <w:color w:val="000000"/>
        </w:rPr>
      </w:pPr>
      <w:r w:rsidRPr="0046182D">
        <w:rPr>
          <w:rFonts w:ascii="-webkit-standard" w:hAnsi="-webkit-standard"/>
          <w:color w:val="000000"/>
        </w:rPr>
        <w:t xml:space="preserve"> </w:t>
      </w:r>
      <w:r>
        <w:t>İş Sağlığı Ve Güvenliği Yenileme Eğitimlerinde</w:t>
      </w:r>
      <w:r w:rsidRPr="0046182D">
        <w:rPr>
          <w:rFonts w:ascii="-webkit-standard" w:hAnsi="-webkit-standard"/>
          <w:color w:val="000000"/>
        </w:rPr>
        <w:t xml:space="preserve"> kullanılacak araç ve gereçlerin, günün teknolojisine uygun olması sağlanır.</w:t>
      </w:r>
    </w:p>
    <w:p w:rsidR="003A0DBA" w:rsidRDefault="003A0DBA" w:rsidP="003A0DBA">
      <w:pPr>
        <w:pStyle w:val="ListeParagraf"/>
        <w:numPr>
          <w:ilvl w:val="0"/>
          <w:numId w:val="7"/>
        </w:numPr>
        <w:ind w:left="284"/>
        <w:jc w:val="both"/>
        <w:rPr>
          <w:rFonts w:ascii="-webkit-standard" w:hAnsi="-webkit-standard"/>
          <w:color w:val="000000"/>
        </w:rPr>
      </w:pPr>
      <w:r>
        <w:t>İş Sağlığı Ve Güvenliği Yenileme Eğitimleri çalışma sürelerinden sayılmaktadır.</w:t>
      </w:r>
    </w:p>
    <w:p w:rsidR="003A0DBA" w:rsidRPr="0046182D" w:rsidRDefault="003A0DBA" w:rsidP="003A0DBA">
      <w:pPr>
        <w:pStyle w:val="ListeParagraf"/>
        <w:numPr>
          <w:ilvl w:val="0"/>
          <w:numId w:val="7"/>
        </w:numPr>
        <w:ind w:left="284"/>
        <w:jc w:val="both"/>
        <w:rPr>
          <w:rFonts w:ascii="-webkit-standard" w:hAnsi="-webkit-standard"/>
          <w:color w:val="000000"/>
        </w:rPr>
      </w:pPr>
      <w:r>
        <w:rPr>
          <w:rFonts w:ascii="-webkit-standard" w:hAnsi="-webkit-standard"/>
          <w:color w:val="000000"/>
        </w:rPr>
        <w:t>UZEM aracılığı ile u</w:t>
      </w:r>
      <w:r w:rsidRPr="0046182D">
        <w:rPr>
          <w:rFonts w:ascii="-webkit-standard" w:hAnsi="-webkit-standard"/>
          <w:color w:val="000000"/>
        </w:rPr>
        <w:t xml:space="preserve">zaktan eğitim yöntemi kullanılarak gerçekleştirilen </w:t>
      </w:r>
      <w:r>
        <w:rPr>
          <w:rFonts w:ascii="-webkit-standard" w:hAnsi="-webkit-standard"/>
          <w:color w:val="000000"/>
        </w:rPr>
        <w:t xml:space="preserve">yenileme </w:t>
      </w:r>
      <w:r w:rsidRPr="0046182D">
        <w:rPr>
          <w:rFonts w:ascii="-webkit-standard" w:hAnsi="-webkit-standard"/>
          <w:color w:val="000000"/>
        </w:rPr>
        <w:t>eğitimlerin</w:t>
      </w:r>
      <w:r>
        <w:rPr>
          <w:rFonts w:ascii="-webkit-standard" w:hAnsi="-webkit-standard"/>
          <w:color w:val="000000"/>
        </w:rPr>
        <w:t>de k</w:t>
      </w:r>
      <w:r w:rsidRPr="0046182D">
        <w:rPr>
          <w:rFonts w:ascii="-webkit-standard" w:hAnsi="-webkit-standard"/>
          <w:color w:val="000000"/>
        </w:rPr>
        <w:t>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3A0DBA" w:rsidRPr="00BA491E" w:rsidRDefault="003A0DBA" w:rsidP="003A0DBA">
      <w:pPr>
        <w:pStyle w:val="ListeParagraf"/>
        <w:numPr>
          <w:ilvl w:val="0"/>
          <w:numId w:val="7"/>
        </w:numPr>
        <w:ind w:left="284"/>
        <w:jc w:val="both"/>
        <w:rPr>
          <w:rFonts w:ascii="-webkit-standard" w:hAnsi="-webkit-standard"/>
          <w:color w:val="000000"/>
        </w:rPr>
      </w:pPr>
      <w:r>
        <w:rPr>
          <w:rFonts w:ascii="-webkit-standard" w:hAnsi="-webkit-standard"/>
          <w:color w:val="000000"/>
        </w:rPr>
        <w:t>UZEM aracılığı ile u</w:t>
      </w:r>
      <w:r w:rsidRPr="0046182D">
        <w:rPr>
          <w:rFonts w:ascii="-webkit-standard" w:hAnsi="-webkit-standard"/>
          <w:color w:val="000000"/>
        </w:rPr>
        <w:t xml:space="preserve">zaktan eğitim yöntemi kullanılarak gerçekleştirilen </w:t>
      </w:r>
      <w:r>
        <w:rPr>
          <w:rFonts w:ascii="-webkit-standard" w:hAnsi="-webkit-standard"/>
          <w:color w:val="000000"/>
        </w:rPr>
        <w:t>eğitimlerde k</w:t>
      </w:r>
      <w:r w:rsidRPr="0046182D">
        <w:rPr>
          <w:rFonts w:ascii="-webkit-standard" w:hAnsi="-webkit-standard"/>
          <w:color w:val="000000"/>
        </w:rPr>
        <w:t>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3A0DBA" w:rsidRDefault="003A0DBA" w:rsidP="003A0DBA">
      <w:pPr>
        <w:numPr>
          <w:ilvl w:val="0"/>
          <w:numId w:val="7"/>
        </w:numPr>
        <w:ind w:left="284" w:right="7" w:firstLine="4"/>
        <w:jc w:val="both"/>
      </w:pPr>
      <w:r>
        <w:t>İş Sağlığı Ve Güvenliği Yenileme Eğitimlerini tamamlayan personele düzenlenecek imzalı eğitim katılım belgesi, UÜİSGK tarafından ilgili birime gönderilir. Birim işveren vekili tarafından da imzalanan belge, çalışanın özlük dosyasında saklanır.</w:t>
      </w:r>
    </w:p>
    <w:p w:rsidR="003A0DBA" w:rsidRPr="00BA491E" w:rsidRDefault="003A0DBA" w:rsidP="003A0DBA">
      <w:pPr>
        <w:pStyle w:val="ListeParagraf"/>
        <w:ind w:right="7"/>
        <w:rPr>
          <w:b/>
        </w:rPr>
      </w:pPr>
    </w:p>
    <w:p w:rsidR="001945B7" w:rsidRPr="001945B7" w:rsidRDefault="001945B7" w:rsidP="001945B7">
      <w:pPr>
        <w:pStyle w:val="ListeParagraf"/>
        <w:numPr>
          <w:ilvl w:val="1"/>
          <w:numId w:val="8"/>
        </w:numPr>
        <w:tabs>
          <w:tab w:val="left" w:pos="993"/>
          <w:tab w:val="left" w:pos="1134"/>
        </w:tabs>
        <w:ind w:right="7" w:firstLine="349"/>
        <w:rPr>
          <w:b/>
        </w:rPr>
      </w:pPr>
      <w:r w:rsidRPr="001945B7">
        <w:rPr>
          <w:b/>
        </w:rPr>
        <w:t xml:space="preserve"> DİĞER EĞİTİMLER (STAJYER ÖĞRENCİ, GENEL ÖĞRENCİ VE ÖZEL EĞİTİMLER)</w:t>
      </w:r>
    </w:p>
    <w:p w:rsidR="001945B7" w:rsidRDefault="001945B7" w:rsidP="001945B7">
      <w:pPr>
        <w:ind w:right="7"/>
        <w:rPr>
          <w:b/>
        </w:rPr>
      </w:pPr>
    </w:p>
    <w:p w:rsidR="001945B7" w:rsidRDefault="001945B7" w:rsidP="001945B7">
      <w:pPr>
        <w:numPr>
          <w:ilvl w:val="0"/>
          <w:numId w:val="9"/>
        </w:numPr>
        <w:ind w:left="284" w:right="7" w:firstLine="4"/>
        <w:jc w:val="both"/>
      </w:pPr>
      <w:r>
        <w:t>Stajyer öğrenci, diğer öğrencilerle birlikte İş Sağlığı ve güvenliği konusunda verilecek özel eğitimler eğitim planında belirtilen tarihlerde açılır ve ilgili birim tarafından ilgili kişilerin eğitime katılması sağlanır.</w:t>
      </w:r>
    </w:p>
    <w:p w:rsidR="001945B7" w:rsidRDefault="001945B7" w:rsidP="001945B7">
      <w:pPr>
        <w:numPr>
          <w:ilvl w:val="0"/>
          <w:numId w:val="9"/>
        </w:numPr>
        <w:ind w:left="284" w:right="7" w:firstLine="4"/>
        <w:jc w:val="both"/>
      </w:pPr>
      <w:r>
        <w:t xml:space="preserve">Bu eğitimler, “İş Sağlığı Ve Güvenliği Temel Eğitim </w:t>
      </w:r>
      <w:proofErr w:type="spellStart"/>
      <w:r>
        <w:t>Klavuzu”nda</w:t>
      </w:r>
      <w:proofErr w:type="spellEnd"/>
      <w:r>
        <w:t xml:space="preserve"> belirtilen şekli ile yüz yüze veya uzaktan olarak, SEM aracılığı ile yapılır.</w:t>
      </w:r>
    </w:p>
    <w:p w:rsidR="001945B7" w:rsidRPr="0046182D" w:rsidRDefault="001945B7" w:rsidP="001945B7">
      <w:pPr>
        <w:pStyle w:val="ListeParagraf"/>
        <w:numPr>
          <w:ilvl w:val="0"/>
          <w:numId w:val="9"/>
        </w:numPr>
        <w:ind w:left="284"/>
      </w:pPr>
      <w:r>
        <w:lastRenderedPageBreak/>
        <w:t>İş Sağlığı ve Güvenliği ile ilgili olarak verilecek diğer eğitimler</w:t>
      </w:r>
      <w:r w:rsidRPr="0046182D">
        <w:rPr>
          <w:rFonts w:ascii="-webkit-standard" w:hAnsi="-webkit-standard"/>
          <w:color w:val="000000"/>
        </w:rPr>
        <w:t xml:space="preserve"> </w:t>
      </w:r>
      <w:r>
        <w:rPr>
          <w:rFonts w:ascii="-webkit-standard" w:hAnsi="-webkit-standard"/>
          <w:color w:val="000000"/>
        </w:rPr>
        <w:t>kişilerde</w:t>
      </w:r>
      <w:r w:rsidRPr="0046182D">
        <w:rPr>
          <w:rFonts w:ascii="-webkit-standard" w:hAnsi="-webkit-standard"/>
          <w:color w:val="000000"/>
        </w:rPr>
        <w:t xml:space="preserve"> iş sağlığı ve güvenliğine yönelik davranış değişikliği sağlamayı ve eğitimlerde aktarılan bilgilerin öneminin </w:t>
      </w:r>
      <w:r>
        <w:rPr>
          <w:rFonts w:ascii="-webkit-standard" w:hAnsi="-webkit-standard"/>
          <w:color w:val="000000"/>
        </w:rPr>
        <w:t>bireyler tarafından</w:t>
      </w:r>
      <w:r w:rsidRPr="0046182D">
        <w:rPr>
          <w:rFonts w:ascii="-webkit-standard" w:hAnsi="-webkit-standard"/>
          <w:color w:val="000000"/>
        </w:rPr>
        <w:t xml:space="preserve"> kavranmasını amaçlar.</w:t>
      </w:r>
    </w:p>
    <w:p w:rsidR="001945B7" w:rsidRPr="0046182D" w:rsidRDefault="001945B7" w:rsidP="001945B7">
      <w:pPr>
        <w:pStyle w:val="ListeParagraf"/>
        <w:numPr>
          <w:ilvl w:val="0"/>
          <w:numId w:val="9"/>
        </w:numPr>
        <w:ind w:left="284"/>
        <w:jc w:val="both"/>
        <w:rPr>
          <w:rFonts w:ascii="-webkit-standard" w:hAnsi="-webkit-standard"/>
          <w:color w:val="000000"/>
        </w:rPr>
      </w:pPr>
      <w:r>
        <w:t>Yüz yüze yapılacak eğitimler</w:t>
      </w:r>
      <w:r w:rsidRPr="0046182D">
        <w:rPr>
          <w:rFonts w:ascii="-webkit-standard" w:hAnsi="-webkit-standard"/>
          <w:color w:val="000000"/>
        </w:rPr>
        <w:t>, uygulamaların da yapılmasına imkân verecek uygun ve yeterli bir mekând</w:t>
      </w:r>
      <w:r>
        <w:rPr>
          <w:rFonts w:ascii="-webkit-standard" w:hAnsi="-webkit-standard"/>
          <w:color w:val="000000"/>
        </w:rPr>
        <w:t>a,</w:t>
      </w:r>
      <w:r w:rsidRPr="0046182D">
        <w:rPr>
          <w:rFonts w:ascii="-webkit-standard" w:hAnsi="-webkit-standard"/>
          <w:color w:val="000000"/>
        </w:rPr>
        <w:t xml:space="preserve"> uygun termal konfor şartları ve yeterli aydınlatma </w:t>
      </w:r>
      <w:r>
        <w:rPr>
          <w:rFonts w:ascii="-webkit-standard" w:hAnsi="-webkit-standard"/>
          <w:color w:val="000000"/>
        </w:rPr>
        <w:t xml:space="preserve">ile </w:t>
      </w:r>
      <w:r w:rsidRPr="0046182D">
        <w:rPr>
          <w:rFonts w:ascii="-webkit-standard" w:hAnsi="-webkit-standard"/>
          <w:color w:val="000000"/>
        </w:rPr>
        <w:t>yapılır.</w:t>
      </w:r>
    </w:p>
    <w:p w:rsidR="001945B7" w:rsidRDefault="001945B7" w:rsidP="001945B7">
      <w:pPr>
        <w:pStyle w:val="ListeParagraf"/>
        <w:numPr>
          <w:ilvl w:val="0"/>
          <w:numId w:val="9"/>
        </w:numPr>
        <w:ind w:left="284"/>
        <w:jc w:val="both"/>
        <w:rPr>
          <w:rFonts w:ascii="-webkit-standard" w:hAnsi="-webkit-standard"/>
          <w:color w:val="000000"/>
        </w:rPr>
      </w:pPr>
      <w:r w:rsidRPr="0046182D">
        <w:rPr>
          <w:rFonts w:ascii="-webkit-standard" w:hAnsi="-webkit-standard"/>
          <w:color w:val="000000"/>
        </w:rPr>
        <w:t xml:space="preserve"> </w:t>
      </w:r>
      <w:r>
        <w:t>Eğitimlerde</w:t>
      </w:r>
      <w:r w:rsidRPr="0046182D">
        <w:rPr>
          <w:rFonts w:ascii="-webkit-standard" w:hAnsi="-webkit-standard"/>
          <w:color w:val="000000"/>
        </w:rPr>
        <w:t xml:space="preserve"> kullanılacak araç ve gereçlerin, günün teknolojisine uygun olması sağlanır.</w:t>
      </w:r>
    </w:p>
    <w:p w:rsidR="001945B7" w:rsidRDefault="001945B7" w:rsidP="001945B7">
      <w:pPr>
        <w:numPr>
          <w:ilvl w:val="0"/>
          <w:numId w:val="9"/>
        </w:numPr>
        <w:ind w:left="284" w:right="7" w:firstLine="4"/>
        <w:jc w:val="both"/>
      </w:pPr>
      <w:r>
        <w:t>……...</w:t>
      </w:r>
    </w:p>
    <w:p w:rsidR="001945B7" w:rsidRPr="001945B7" w:rsidRDefault="001945B7" w:rsidP="001945B7">
      <w:pPr>
        <w:ind w:right="7"/>
        <w:rPr>
          <w:b/>
        </w:rPr>
      </w:pPr>
    </w:p>
    <w:p w:rsidR="003A0DBA" w:rsidRDefault="003A0DBA" w:rsidP="003A0DBA">
      <w:pPr>
        <w:ind w:left="288" w:right="7"/>
        <w:jc w:val="both"/>
      </w:pPr>
    </w:p>
    <w:p w:rsidR="00100DC5" w:rsidRDefault="00100DC5" w:rsidP="00100DC5">
      <w:pPr>
        <w:ind w:left="288" w:right="7"/>
        <w:jc w:val="both"/>
      </w:pPr>
    </w:p>
    <w:p w:rsidR="00BA491E" w:rsidRPr="00100DC5" w:rsidRDefault="00BA491E" w:rsidP="001945B7">
      <w:pPr>
        <w:pStyle w:val="ListeParagraf"/>
        <w:numPr>
          <w:ilvl w:val="0"/>
          <w:numId w:val="8"/>
        </w:numPr>
        <w:ind w:right="7"/>
        <w:jc w:val="both"/>
        <w:rPr>
          <w:b/>
        </w:rPr>
      </w:pPr>
      <w:r w:rsidRPr="00100DC5">
        <w:rPr>
          <w:b/>
        </w:rPr>
        <w:t>İDARİ YAPTIRIMLAR</w:t>
      </w:r>
    </w:p>
    <w:p w:rsidR="00100DC5" w:rsidRDefault="00100DC5" w:rsidP="00100DC5">
      <w:pPr>
        <w:pStyle w:val="ListeParagraf"/>
        <w:ind w:right="7"/>
        <w:jc w:val="both"/>
      </w:pPr>
    </w:p>
    <w:p w:rsidR="00BA491E" w:rsidRDefault="00BA491E" w:rsidP="00100DC5">
      <w:pPr>
        <w:pStyle w:val="ListeParagraf"/>
        <w:numPr>
          <w:ilvl w:val="0"/>
          <w:numId w:val="5"/>
        </w:numPr>
        <w:ind w:left="284" w:right="7" w:firstLine="0"/>
        <w:jc w:val="both"/>
      </w:pPr>
      <w:r w:rsidRPr="00100DC5">
        <w:t xml:space="preserve">Çalışanlara </w:t>
      </w:r>
      <w:r w:rsidR="00100DC5" w:rsidRPr="00100DC5">
        <w:t>işveren</w:t>
      </w:r>
      <w:r w:rsidR="00EF368E">
        <w:t>/işveren vekili</w:t>
      </w:r>
      <w:r w:rsidR="00100DC5" w:rsidRPr="00100DC5">
        <w:t xml:space="preserve"> tarafından iş sağlığı ve güvenliği ile ilgili eğitim verilmemesi (6331 sayılı kanun, madde 16 durumunda, her bir çalışan için 2021 yılına ait </w:t>
      </w:r>
      <w:r w:rsidRPr="00100DC5">
        <w:t>1.034</w:t>
      </w:r>
      <w:r w:rsidR="00100DC5" w:rsidRPr="00100DC5">
        <w:t xml:space="preserve"> TL idari para cezası öngörülmüştür. (6331 Sayılı Kanun, madde26/1-ğ)</w:t>
      </w:r>
    </w:p>
    <w:p w:rsidR="00100DC5" w:rsidRDefault="00EF368E" w:rsidP="00100DC5">
      <w:pPr>
        <w:pStyle w:val="ListeParagraf"/>
        <w:numPr>
          <w:ilvl w:val="0"/>
          <w:numId w:val="5"/>
        </w:numPr>
        <w:ind w:left="284" w:right="7" w:firstLine="0"/>
        <w:jc w:val="both"/>
      </w:pPr>
      <w:r>
        <w:t>Çalışanlara verilmesi gereken zorunlu İş Sağlığı ve Güvenliği eğitimi alacak personelin i</w:t>
      </w:r>
      <w:r w:rsidR="00100DC5">
        <w:t>lgili birim amiri tarafından</w:t>
      </w:r>
      <w:r>
        <w:t xml:space="preserve"> </w:t>
      </w:r>
      <w:r w:rsidR="00100DC5">
        <w:t>bildiril</w:t>
      </w:r>
      <w:r>
        <w:t>memesinden</w:t>
      </w:r>
      <w:r w:rsidR="00100DC5">
        <w:t xml:space="preserve"> </w:t>
      </w:r>
      <w:r>
        <w:t>kaynaklanabilecek</w:t>
      </w:r>
      <w:r w:rsidR="00100DC5">
        <w:t xml:space="preserve"> idari cezai durumlardan UÜİSGK sorumlu değildir.</w:t>
      </w:r>
    </w:p>
    <w:p w:rsidR="00100DC5" w:rsidRDefault="00EF368E" w:rsidP="00100DC5">
      <w:pPr>
        <w:pStyle w:val="ListeParagraf"/>
        <w:numPr>
          <w:ilvl w:val="0"/>
          <w:numId w:val="5"/>
        </w:numPr>
        <w:ind w:left="284" w:right="7" w:firstLine="0"/>
        <w:jc w:val="both"/>
      </w:pPr>
      <w:r>
        <w:t>İlgili personelin özrü olmayan sebeplerle eğitime katılmamış olmasından dolayı gelebilecek idari para cezaları, ilgili birim tarafından personelin kendisine rücu edilebilir.</w:t>
      </w:r>
    </w:p>
    <w:p w:rsidR="003D0754" w:rsidRDefault="003D0754" w:rsidP="00100DC5">
      <w:pPr>
        <w:ind w:right="7"/>
        <w:jc w:val="both"/>
      </w:pPr>
    </w:p>
    <w:p w:rsidR="00DA34BF" w:rsidRPr="00DA34BF" w:rsidRDefault="00DA34BF" w:rsidP="001945B7">
      <w:pPr>
        <w:pStyle w:val="ListeParagraf"/>
        <w:numPr>
          <w:ilvl w:val="0"/>
          <w:numId w:val="8"/>
        </w:numPr>
        <w:spacing w:line="259" w:lineRule="auto"/>
        <w:rPr>
          <w:b/>
        </w:rPr>
      </w:pPr>
      <w:r w:rsidRPr="00DA34BF">
        <w:rPr>
          <w:b/>
          <w:sz w:val="26"/>
        </w:rPr>
        <w:t xml:space="preserve"> İLGİLİ DOKÜMANLAR</w:t>
      </w:r>
    </w:p>
    <w:p w:rsidR="00DA34BF" w:rsidRPr="00DA34BF" w:rsidRDefault="00DA34BF" w:rsidP="00DA34BF">
      <w:pPr>
        <w:pStyle w:val="ListeParagraf"/>
        <w:spacing w:line="259" w:lineRule="auto"/>
        <w:rPr>
          <w:b/>
        </w:rPr>
      </w:pPr>
    </w:p>
    <w:p w:rsidR="00DA34BF" w:rsidRDefault="00DA34BF" w:rsidP="00DA34BF">
      <w:pPr>
        <w:numPr>
          <w:ilvl w:val="0"/>
          <w:numId w:val="6"/>
        </w:numPr>
        <w:spacing w:after="28" w:line="228" w:lineRule="auto"/>
        <w:ind w:right="7" w:hanging="274"/>
        <w:jc w:val="both"/>
      </w:pPr>
      <w:r>
        <w:t>BURSA ULUDAĞ ÜNİVERSİTESİ İŞ SAĞLIĞI VE GÜVENLİĞİ YÖNERGESİ</w:t>
      </w:r>
    </w:p>
    <w:p w:rsidR="00DA34BF" w:rsidRDefault="00DA34BF" w:rsidP="00DA34BF">
      <w:pPr>
        <w:numPr>
          <w:ilvl w:val="0"/>
          <w:numId w:val="6"/>
        </w:numPr>
        <w:spacing w:after="28" w:line="228" w:lineRule="auto"/>
        <w:ind w:right="7" w:hanging="274"/>
        <w:jc w:val="both"/>
      </w:pPr>
      <w:r>
        <w:t>FR. 3.10.3</w:t>
      </w:r>
      <w:proofErr w:type="gramStart"/>
      <w:r>
        <w:t>……..</w:t>
      </w:r>
      <w:proofErr w:type="gramEnd"/>
      <w:r>
        <w:t xml:space="preserve"> İŞ BAŞI EĞİTİMİ KATILIM FORMU</w:t>
      </w:r>
    </w:p>
    <w:p w:rsidR="00DA34BF" w:rsidRDefault="00DA34BF" w:rsidP="00DA34BF">
      <w:pPr>
        <w:numPr>
          <w:ilvl w:val="0"/>
          <w:numId w:val="6"/>
        </w:numPr>
        <w:spacing w:after="28" w:line="228" w:lineRule="auto"/>
        <w:ind w:right="7" w:hanging="274"/>
        <w:jc w:val="both"/>
      </w:pPr>
      <w:r>
        <w:t>FR.3.10.3………TEMEL EĞİTİM KATILIM FORMU</w:t>
      </w:r>
    </w:p>
    <w:p w:rsidR="00DA34BF" w:rsidRDefault="00DA34BF" w:rsidP="00DA34BF">
      <w:pPr>
        <w:numPr>
          <w:ilvl w:val="0"/>
          <w:numId w:val="6"/>
        </w:numPr>
        <w:spacing w:after="28" w:line="228" w:lineRule="auto"/>
        <w:ind w:right="7" w:hanging="274"/>
        <w:jc w:val="both"/>
      </w:pPr>
      <w:r>
        <w:t>FR 3.10.3………YENİLEME EĞİTİM KATILIM FORMU</w:t>
      </w:r>
    </w:p>
    <w:p w:rsidR="00DA34BF" w:rsidRDefault="00DA34BF" w:rsidP="00DA34BF">
      <w:pPr>
        <w:numPr>
          <w:ilvl w:val="0"/>
          <w:numId w:val="6"/>
        </w:numPr>
        <w:spacing w:after="220" w:line="228" w:lineRule="auto"/>
        <w:ind w:right="7" w:hanging="274"/>
        <w:jc w:val="both"/>
      </w:pPr>
    </w:p>
    <w:p w:rsidR="00DA34BF" w:rsidRDefault="00DA34BF" w:rsidP="00DA34BF">
      <w:pPr>
        <w:ind w:left="-1" w:right="7"/>
      </w:pPr>
      <w:proofErr w:type="gramStart"/>
      <w:r>
        <w:t>Revizyon  Tablosu</w:t>
      </w:r>
      <w:proofErr w:type="gramEnd"/>
    </w:p>
    <w:tbl>
      <w:tblPr>
        <w:tblStyle w:val="TableGrid"/>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DA34BF" w:rsidTr="00DA34BF">
        <w:trPr>
          <w:trHeight w:val="537"/>
        </w:trPr>
        <w:tc>
          <w:tcPr>
            <w:tcW w:w="1649"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1"/>
              <w:jc w:val="center"/>
            </w:pPr>
            <w:r>
              <w:rPr>
                <w:sz w:val="26"/>
              </w:rPr>
              <w:t>REVİZYON NO</w:t>
            </w:r>
          </w:p>
        </w:tc>
        <w:tc>
          <w:tcPr>
            <w:tcW w:w="1462" w:type="dxa"/>
            <w:tcBorders>
              <w:top w:val="single" w:sz="2" w:space="0" w:color="000000"/>
              <w:left w:val="single" w:sz="2" w:space="0" w:color="000000"/>
              <w:bottom w:val="single" w:sz="2" w:space="0" w:color="000000"/>
              <w:right w:val="single" w:sz="2" w:space="0" w:color="000000"/>
            </w:tcBorders>
            <w:vAlign w:val="center"/>
          </w:tcPr>
          <w:p w:rsidR="00DA34BF" w:rsidRDefault="00DA34BF" w:rsidP="004400E2">
            <w:pPr>
              <w:spacing w:line="259" w:lineRule="auto"/>
              <w:ind w:left="43"/>
              <w:jc w:val="center"/>
            </w:pPr>
            <w:r>
              <w:rPr>
                <w:sz w:val="26"/>
              </w:rPr>
              <w:t>TARİH</w:t>
            </w:r>
          </w:p>
        </w:tc>
        <w:tc>
          <w:tcPr>
            <w:tcW w:w="6676" w:type="dxa"/>
            <w:tcBorders>
              <w:top w:val="single" w:sz="2" w:space="0" w:color="000000"/>
              <w:left w:val="single" w:sz="2" w:space="0" w:color="000000"/>
              <w:bottom w:val="single" w:sz="2" w:space="0" w:color="000000"/>
              <w:right w:val="single" w:sz="2" w:space="0" w:color="000000"/>
            </w:tcBorders>
            <w:vAlign w:val="center"/>
          </w:tcPr>
          <w:p w:rsidR="00DA34BF" w:rsidRDefault="00DA34BF" w:rsidP="004400E2">
            <w:pPr>
              <w:spacing w:line="259" w:lineRule="auto"/>
              <w:ind w:left="29"/>
              <w:jc w:val="center"/>
            </w:pPr>
            <w:r>
              <w:rPr>
                <w:sz w:val="26"/>
              </w:rPr>
              <w:t>AÇIKLAMA</w:t>
            </w:r>
          </w:p>
        </w:tc>
      </w:tr>
      <w:tr w:rsidR="00DA34BF" w:rsidTr="00DA34BF">
        <w:trPr>
          <w:trHeight w:val="323"/>
        </w:trPr>
        <w:tc>
          <w:tcPr>
            <w:tcW w:w="1649"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33"/>
              <w:jc w:val="center"/>
            </w:pPr>
          </w:p>
        </w:tc>
        <w:tc>
          <w:tcPr>
            <w:tcW w:w="1462"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101"/>
              <w:jc w:val="center"/>
            </w:pPr>
          </w:p>
        </w:tc>
        <w:tc>
          <w:tcPr>
            <w:tcW w:w="6676"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22"/>
              <w:jc w:val="center"/>
            </w:pPr>
            <w:r>
              <w:t xml:space="preserve">İlk </w:t>
            </w:r>
            <w:proofErr w:type="spellStart"/>
            <w:r>
              <w:t>Yayın</w:t>
            </w:r>
            <w:proofErr w:type="spellEnd"/>
          </w:p>
        </w:tc>
      </w:tr>
      <w:tr w:rsidR="00DA34BF" w:rsidTr="00DA34BF">
        <w:trPr>
          <w:trHeight w:val="327"/>
        </w:trPr>
        <w:tc>
          <w:tcPr>
            <w:tcW w:w="1649"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12"/>
              <w:jc w:val="center"/>
            </w:pPr>
          </w:p>
        </w:tc>
        <w:tc>
          <w:tcPr>
            <w:tcW w:w="1462"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ind w:left="101"/>
              <w:jc w:val="center"/>
            </w:pPr>
          </w:p>
        </w:tc>
        <w:tc>
          <w:tcPr>
            <w:tcW w:w="6676" w:type="dxa"/>
            <w:tcBorders>
              <w:top w:val="single" w:sz="2" w:space="0" w:color="000000"/>
              <w:left w:val="single" w:sz="2" w:space="0" w:color="000000"/>
              <w:bottom w:val="single" w:sz="2" w:space="0" w:color="000000"/>
              <w:right w:val="single" w:sz="2" w:space="0" w:color="000000"/>
            </w:tcBorders>
          </w:tcPr>
          <w:p w:rsidR="00DA34BF" w:rsidRDefault="00DA34BF" w:rsidP="004400E2">
            <w:pPr>
              <w:spacing w:line="259" w:lineRule="auto"/>
            </w:pPr>
          </w:p>
        </w:tc>
      </w:tr>
    </w:tbl>
    <w:p w:rsidR="00340492" w:rsidRPr="003D0754" w:rsidRDefault="00340492" w:rsidP="00100DC5">
      <w:pPr>
        <w:tabs>
          <w:tab w:val="left" w:pos="0"/>
        </w:tabs>
        <w:ind w:left="360"/>
        <w:jc w:val="both"/>
      </w:pPr>
    </w:p>
    <w:sectPr w:rsidR="00340492" w:rsidRPr="003D0754" w:rsidSect="000764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96C"/>
    <w:multiLevelType w:val="hybridMultilevel"/>
    <w:tmpl w:val="4F2CCCE8"/>
    <w:lvl w:ilvl="0" w:tplc="9D86C9C8">
      <w:start w:val="1"/>
      <w:numFmt w:val="decimal"/>
      <w:lvlText w:val="%1)"/>
      <w:lvlJc w:val="left"/>
      <w:pPr>
        <w:ind w:left="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905BCE">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20AD890">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DCDFE0">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9F6B07E">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A0A5BA6">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9A80AE">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C07C76">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D01CA6">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0EEA6CD7"/>
    <w:multiLevelType w:val="hybridMultilevel"/>
    <w:tmpl w:val="4022B88C"/>
    <w:lvl w:ilvl="0" w:tplc="4906E516">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BCA2F3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BC09A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BCF8D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366D3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0CF4F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12B5A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2D4413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4FD2C">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nsid w:val="103E4386"/>
    <w:multiLevelType w:val="hybridMultilevel"/>
    <w:tmpl w:val="4022B88C"/>
    <w:lvl w:ilvl="0" w:tplc="4906E516">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BCA2F3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BC09A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BCF8D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366D3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0CF4F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12B5A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2D4413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4FD2C">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400714A"/>
    <w:multiLevelType w:val="hybridMultilevel"/>
    <w:tmpl w:val="F53A6EDA"/>
    <w:lvl w:ilvl="0" w:tplc="205A7BF2">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BCA2F3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BC09A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BCF8D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366D3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0CF4F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12B5A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2D4413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4FD2C">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nsid w:val="1E8F040E"/>
    <w:multiLevelType w:val="hybridMultilevel"/>
    <w:tmpl w:val="64D0DEC8"/>
    <w:lvl w:ilvl="0" w:tplc="2E9A4744">
      <w:start w:val="1"/>
      <w:numFmt w:val="lowerLetter"/>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E247F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52A13E">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5C8308C">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9E6D568">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BC8C0E4">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863002">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FA4DCBA">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8468120">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20E77450"/>
    <w:multiLevelType w:val="hybridMultilevel"/>
    <w:tmpl w:val="025033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C50EBF"/>
    <w:multiLevelType w:val="hybridMultilevel"/>
    <w:tmpl w:val="A498F460"/>
    <w:lvl w:ilvl="0" w:tplc="CCD245B2">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49F21852">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9B00FC4">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8602D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BCB136">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C4B764">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072F6D0">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66109A">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C4B222">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3B4C0534"/>
    <w:multiLevelType w:val="multilevel"/>
    <w:tmpl w:val="9CACF91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EE2C41"/>
    <w:multiLevelType w:val="hybridMultilevel"/>
    <w:tmpl w:val="94CAB240"/>
    <w:lvl w:ilvl="0" w:tplc="D18A4B0A">
      <w:start w:val="1"/>
      <w:numFmt w:val="lowerLetter"/>
      <w:lvlText w:val="%1)"/>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BCA2F3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ABC09A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BCF8D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366D3A">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0CF4F0">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12B5A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2D44138">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54FD2C">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655E222B"/>
    <w:multiLevelType w:val="multilevel"/>
    <w:tmpl w:val="2610AB74"/>
    <w:lvl w:ilvl="0">
      <w:start w:val="1"/>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4"/>
  </w:num>
  <w:num w:numId="4">
    <w:abstractNumId w:val="1"/>
  </w:num>
  <w:num w:numId="5">
    <w:abstractNumId w:val="5"/>
  </w:num>
  <w:num w:numId="6">
    <w:abstractNumId w:val="0"/>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92"/>
    <w:rsid w:val="00076433"/>
    <w:rsid w:val="000E3A32"/>
    <w:rsid w:val="00100DC5"/>
    <w:rsid w:val="00150D58"/>
    <w:rsid w:val="001945B7"/>
    <w:rsid w:val="00287AC1"/>
    <w:rsid w:val="00340492"/>
    <w:rsid w:val="003A0DBA"/>
    <w:rsid w:val="003D0754"/>
    <w:rsid w:val="0046182D"/>
    <w:rsid w:val="008E6CAC"/>
    <w:rsid w:val="00931DD8"/>
    <w:rsid w:val="009C7E67"/>
    <w:rsid w:val="00A476AF"/>
    <w:rsid w:val="00AD0DC2"/>
    <w:rsid w:val="00BA491E"/>
    <w:rsid w:val="00CB3D3C"/>
    <w:rsid w:val="00DA34BF"/>
    <w:rsid w:val="00E6297E"/>
    <w:rsid w:val="00E7707A"/>
    <w:rsid w:val="00EC4600"/>
    <w:rsid w:val="00EF368E"/>
    <w:rsid w:val="00F47CAF"/>
    <w:rsid w:val="00F82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E"/>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0492"/>
    <w:pPr>
      <w:ind w:left="720"/>
      <w:contextualSpacing/>
    </w:pPr>
  </w:style>
  <w:style w:type="character" w:customStyle="1" w:styleId="apple-converted-space">
    <w:name w:val="apple-converted-space"/>
    <w:basedOn w:val="VarsaylanParagrafYazTipi"/>
    <w:rsid w:val="00A476AF"/>
  </w:style>
  <w:style w:type="character" w:styleId="Kpr">
    <w:name w:val="Hyperlink"/>
    <w:basedOn w:val="VarsaylanParagrafYazTipi"/>
    <w:uiPriority w:val="99"/>
    <w:semiHidden/>
    <w:unhideWhenUsed/>
    <w:rsid w:val="00BA491E"/>
    <w:rPr>
      <w:color w:val="0000FF"/>
      <w:u w:val="single"/>
    </w:rPr>
  </w:style>
  <w:style w:type="character" w:styleId="Gl">
    <w:name w:val="Strong"/>
    <w:basedOn w:val="VarsaylanParagrafYazTipi"/>
    <w:uiPriority w:val="22"/>
    <w:qFormat/>
    <w:rsid w:val="00BA491E"/>
    <w:rPr>
      <w:b/>
      <w:bCs/>
    </w:rPr>
  </w:style>
  <w:style w:type="character" w:styleId="Vurgu">
    <w:name w:val="Emphasis"/>
    <w:basedOn w:val="VarsaylanParagrafYazTipi"/>
    <w:uiPriority w:val="20"/>
    <w:qFormat/>
    <w:rsid w:val="00BA491E"/>
    <w:rPr>
      <w:i/>
      <w:iCs/>
    </w:rPr>
  </w:style>
  <w:style w:type="paragraph" w:customStyle="1" w:styleId="a">
    <w:basedOn w:val="Normal"/>
    <w:next w:val="stbilgi"/>
    <w:link w:val="stbilgiChar"/>
    <w:uiPriority w:val="99"/>
    <w:rsid w:val="00F82009"/>
    <w:pPr>
      <w:tabs>
        <w:tab w:val="center" w:pos="4536"/>
        <w:tab w:val="right" w:pos="9072"/>
      </w:tabs>
    </w:pPr>
    <w:rPr>
      <w:rFonts w:ascii="Arial" w:eastAsiaTheme="minorHAnsi" w:hAnsi="Arial" w:cstheme="minorBidi"/>
      <w:lang w:eastAsia="en-US"/>
    </w:rPr>
  </w:style>
  <w:style w:type="character" w:customStyle="1" w:styleId="stbilgiChar">
    <w:name w:val="Üstbilgi Char"/>
    <w:link w:val="a"/>
    <w:uiPriority w:val="99"/>
    <w:rsid w:val="00F82009"/>
    <w:rPr>
      <w:rFonts w:ascii="Arial" w:hAnsi="Arial"/>
      <w:sz w:val="24"/>
      <w:lang w:eastAsia="en-US"/>
    </w:rPr>
  </w:style>
  <w:style w:type="paragraph" w:styleId="stbilgi">
    <w:name w:val="header"/>
    <w:basedOn w:val="Normal"/>
    <w:link w:val="stbilgiChar1"/>
    <w:uiPriority w:val="99"/>
    <w:semiHidden/>
    <w:unhideWhenUsed/>
    <w:rsid w:val="00F82009"/>
    <w:pPr>
      <w:tabs>
        <w:tab w:val="center" w:pos="4536"/>
        <w:tab w:val="right" w:pos="9072"/>
      </w:tabs>
    </w:pPr>
  </w:style>
  <w:style w:type="character" w:customStyle="1" w:styleId="stbilgiChar1">
    <w:name w:val="Üstbilgi Char1"/>
    <w:basedOn w:val="VarsaylanParagrafYazTipi"/>
    <w:link w:val="stbilgi"/>
    <w:uiPriority w:val="99"/>
    <w:semiHidden/>
    <w:rsid w:val="00F82009"/>
    <w:rPr>
      <w:rFonts w:ascii="Times New Roman" w:eastAsia="Times New Roman" w:hAnsi="Times New Roman" w:cs="Times New Roman"/>
      <w:lang w:eastAsia="tr-TR"/>
    </w:rPr>
  </w:style>
  <w:style w:type="table" w:customStyle="1" w:styleId="TableGrid">
    <w:name w:val="TableGrid"/>
    <w:rsid w:val="00DA34BF"/>
    <w:rPr>
      <w:rFonts w:eastAsiaTheme="minorEastAsia"/>
      <w:sz w:val="22"/>
      <w:szCs w:val="22"/>
      <w:lang w:val="en-US"/>
    </w:rPr>
    <w:tblPr>
      <w:tblCellMar>
        <w:top w:w="0" w:type="dxa"/>
        <w:left w:w="0" w:type="dxa"/>
        <w:bottom w:w="0" w:type="dxa"/>
        <w:right w:w="0" w:type="dxa"/>
      </w:tblCellMar>
    </w:tblPr>
  </w:style>
  <w:style w:type="table" w:styleId="TabloKlavuzu">
    <w:name w:val="Table Grid"/>
    <w:basedOn w:val="NormalTablo"/>
    <w:uiPriority w:val="39"/>
    <w:rsid w:val="008E6CAC"/>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E"/>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0492"/>
    <w:pPr>
      <w:ind w:left="720"/>
      <w:contextualSpacing/>
    </w:pPr>
  </w:style>
  <w:style w:type="character" w:customStyle="1" w:styleId="apple-converted-space">
    <w:name w:val="apple-converted-space"/>
    <w:basedOn w:val="VarsaylanParagrafYazTipi"/>
    <w:rsid w:val="00A476AF"/>
  </w:style>
  <w:style w:type="character" w:styleId="Kpr">
    <w:name w:val="Hyperlink"/>
    <w:basedOn w:val="VarsaylanParagrafYazTipi"/>
    <w:uiPriority w:val="99"/>
    <w:semiHidden/>
    <w:unhideWhenUsed/>
    <w:rsid w:val="00BA491E"/>
    <w:rPr>
      <w:color w:val="0000FF"/>
      <w:u w:val="single"/>
    </w:rPr>
  </w:style>
  <w:style w:type="character" w:styleId="Gl">
    <w:name w:val="Strong"/>
    <w:basedOn w:val="VarsaylanParagrafYazTipi"/>
    <w:uiPriority w:val="22"/>
    <w:qFormat/>
    <w:rsid w:val="00BA491E"/>
    <w:rPr>
      <w:b/>
      <w:bCs/>
    </w:rPr>
  </w:style>
  <w:style w:type="character" w:styleId="Vurgu">
    <w:name w:val="Emphasis"/>
    <w:basedOn w:val="VarsaylanParagrafYazTipi"/>
    <w:uiPriority w:val="20"/>
    <w:qFormat/>
    <w:rsid w:val="00BA491E"/>
    <w:rPr>
      <w:i/>
      <w:iCs/>
    </w:rPr>
  </w:style>
  <w:style w:type="paragraph" w:customStyle="1" w:styleId="a">
    <w:basedOn w:val="Normal"/>
    <w:next w:val="stbilgi"/>
    <w:link w:val="stbilgiChar"/>
    <w:uiPriority w:val="99"/>
    <w:rsid w:val="00F82009"/>
    <w:pPr>
      <w:tabs>
        <w:tab w:val="center" w:pos="4536"/>
        <w:tab w:val="right" w:pos="9072"/>
      </w:tabs>
    </w:pPr>
    <w:rPr>
      <w:rFonts w:ascii="Arial" w:eastAsiaTheme="minorHAnsi" w:hAnsi="Arial" w:cstheme="minorBidi"/>
      <w:lang w:eastAsia="en-US"/>
    </w:rPr>
  </w:style>
  <w:style w:type="character" w:customStyle="1" w:styleId="stbilgiChar">
    <w:name w:val="Üstbilgi Char"/>
    <w:link w:val="a"/>
    <w:uiPriority w:val="99"/>
    <w:rsid w:val="00F82009"/>
    <w:rPr>
      <w:rFonts w:ascii="Arial" w:hAnsi="Arial"/>
      <w:sz w:val="24"/>
      <w:lang w:eastAsia="en-US"/>
    </w:rPr>
  </w:style>
  <w:style w:type="paragraph" w:styleId="stbilgi">
    <w:name w:val="header"/>
    <w:basedOn w:val="Normal"/>
    <w:link w:val="stbilgiChar1"/>
    <w:uiPriority w:val="99"/>
    <w:semiHidden/>
    <w:unhideWhenUsed/>
    <w:rsid w:val="00F82009"/>
    <w:pPr>
      <w:tabs>
        <w:tab w:val="center" w:pos="4536"/>
        <w:tab w:val="right" w:pos="9072"/>
      </w:tabs>
    </w:pPr>
  </w:style>
  <w:style w:type="character" w:customStyle="1" w:styleId="stbilgiChar1">
    <w:name w:val="Üstbilgi Char1"/>
    <w:basedOn w:val="VarsaylanParagrafYazTipi"/>
    <w:link w:val="stbilgi"/>
    <w:uiPriority w:val="99"/>
    <w:semiHidden/>
    <w:rsid w:val="00F82009"/>
    <w:rPr>
      <w:rFonts w:ascii="Times New Roman" w:eastAsia="Times New Roman" w:hAnsi="Times New Roman" w:cs="Times New Roman"/>
      <w:lang w:eastAsia="tr-TR"/>
    </w:rPr>
  </w:style>
  <w:style w:type="table" w:customStyle="1" w:styleId="TableGrid">
    <w:name w:val="TableGrid"/>
    <w:rsid w:val="00DA34BF"/>
    <w:rPr>
      <w:rFonts w:eastAsiaTheme="minorEastAsia"/>
      <w:sz w:val="22"/>
      <w:szCs w:val="22"/>
      <w:lang w:val="en-US"/>
    </w:rPr>
    <w:tblPr>
      <w:tblCellMar>
        <w:top w:w="0" w:type="dxa"/>
        <w:left w:w="0" w:type="dxa"/>
        <w:bottom w:w="0" w:type="dxa"/>
        <w:right w:w="0" w:type="dxa"/>
      </w:tblCellMar>
    </w:tblPr>
  </w:style>
  <w:style w:type="table" w:styleId="TabloKlavuzu">
    <w:name w:val="Table Grid"/>
    <w:basedOn w:val="NormalTablo"/>
    <w:uiPriority w:val="39"/>
    <w:rsid w:val="008E6CAC"/>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472">
      <w:bodyDiv w:val="1"/>
      <w:marLeft w:val="0"/>
      <w:marRight w:val="0"/>
      <w:marTop w:val="0"/>
      <w:marBottom w:val="0"/>
      <w:divBdr>
        <w:top w:val="none" w:sz="0" w:space="0" w:color="auto"/>
        <w:left w:val="none" w:sz="0" w:space="0" w:color="auto"/>
        <w:bottom w:val="none" w:sz="0" w:space="0" w:color="auto"/>
        <w:right w:val="none" w:sz="0" w:space="0" w:color="auto"/>
      </w:divBdr>
    </w:div>
    <w:div w:id="393696578">
      <w:bodyDiv w:val="1"/>
      <w:marLeft w:val="0"/>
      <w:marRight w:val="0"/>
      <w:marTop w:val="0"/>
      <w:marBottom w:val="0"/>
      <w:divBdr>
        <w:top w:val="none" w:sz="0" w:space="0" w:color="auto"/>
        <w:left w:val="none" w:sz="0" w:space="0" w:color="auto"/>
        <w:bottom w:val="none" w:sz="0" w:space="0" w:color="auto"/>
        <w:right w:val="none" w:sz="0" w:space="0" w:color="auto"/>
      </w:divBdr>
    </w:div>
    <w:div w:id="755976279">
      <w:bodyDiv w:val="1"/>
      <w:marLeft w:val="0"/>
      <w:marRight w:val="0"/>
      <w:marTop w:val="0"/>
      <w:marBottom w:val="0"/>
      <w:divBdr>
        <w:top w:val="none" w:sz="0" w:space="0" w:color="auto"/>
        <w:left w:val="none" w:sz="0" w:space="0" w:color="auto"/>
        <w:bottom w:val="none" w:sz="0" w:space="0" w:color="auto"/>
        <w:right w:val="none" w:sz="0" w:space="0" w:color="auto"/>
      </w:divBdr>
    </w:div>
    <w:div w:id="1188836470">
      <w:bodyDiv w:val="1"/>
      <w:marLeft w:val="0"/>
      <w:marRight w:val="0"/>
      <w:marTop w:val="0"/>
      <w:marBottom w:val="0"/>
      <w:divBdr>
        <w:top w:val="none" w:sz="0" w:space="0" w:color="auto"/>
        <w:left w:val="none" w:sz="0" w:space="0" w:color="auto"/>
        <w:bottom w:val="none" w:sz="0" w:space="0" w:color="auto"/>
        <w:right w:val="none" w:sz="0" w:space="0" w:color="auto"/>
      </w:divBdr>
    </w:div>
    <w:div w:id="1218012874">
      <w:bodyDiv w:val="1"/>
      <w:marLeft w:val="0"/>
      <w:marRight w:val="0"/>
      <w:marTop w:val="0"/>
      <w:marBottom w:val="0"/>
      <w:divBdr>
        <w:top w:val="none" w:sz="0" w:space="0" w:color="auto"/>
        <w:left w:val="none" w:sz="0" w:space="0" w:color="auto"/>
        <w:bottom w:val="none" w:sz="0" w:space="0" w:color="auto"/>
        <w:right w:val="none" w:sz="0" w:space="0" w:color="auto"/>
      </w:divBdr>
    </w:div>
    <w:div w:id="1403526235">
      <w:bodyDiv w:val="1"/>
      <w:marLeft w:val="0"/>
      <w:marRight w:val="0"/>
      <w:marTop w:val="0"/>
      <w:marBottom w:val="0"/>
      <w:divBdr>
        <w:top w:val="none" w:sz="0" w:space="0" w:color="auto"/>
        <w:left w:val="none" w:sz="0" w:space="0" w:color="auto"/>
        <w:bottom w:val="none" w:sz="0" w:space="0" w:color="auto"/>
        <w:right w:val="none" w:sz="0" w:space="0" w:color="auto"/>
      </w:divBdr>
    </w:div>
    <w:div w:id="1409379244">
      <w:bodyDiv w:val="1"/>
      <w:marLeft w:val="0"/>
      <w:marRight w:val="0"/>
      <w:marTop w:val="0"/>
      <w:marBottom w:val="0"/>
      <w:divBdr>
        <w:top w:val="none" w:sz="0" w:space="0" w:color="auto"/>
        <w:left w:val="none" w:sz="0" w:space="0" w:color="auto"/>
        <w:bottom w:val="none" w:sz="0" w:space="0" w:color="auto"/>
        <w:right w:val="none" w:sz="0" w:space="0" w:color="auto"/>
      </w:divBdr>
    </w:div>
    <w:div w:id="1625888383">
      <w:bodyDiv w:val="1"/>
      <w:marLeft w:val="0"/>
      <w:marRight w:val="0"/>
      <w:marTop w:val="0"/>
      <w:marBottom w:val="0"/>
      <w:divBdr>
        <w:top w:val="none" w:sz="0" w:space="0" w:color="auto"/>
        <w:left w:val="none" w:sz="0" w:space="0" w:color="auto"/>
        <w:bottom w:val="none" w:sz="0" w:space="0" w:color="auto"/>
        <w:right w:val="none" w:sz="0" w:space="0" w:color="auto"/>
      </w:divBdr>
    </w:div>
    <w:div w:id="1675909899">
      <w:bodyDiv w:val="1"/>
      <w:marLeft w:val="0"/>
      <w:marRight w:val="0"/>
      <w:marTop w:val="0"/>
      <w:marBottom w:val="0"/>
      <w:divBdr>
        <w:top w:val="none" w:sz="0" w:space="0" w:color="auto"/>
        <w:left w:val="none" w:sz="0" w:space="0" w:color="auto"/>
        <w:bottom w:val="none" w:sz="0" w:space="0" w:color="auto"/>
        <w:right w:val="none" w:sz="0" w:space="0" w:color="auto"/>
      </w:divBdr>
    </w:div>
    <w:div w:id="1738474653">
      <w:bodyDiv w:val="1"/>
      <w:marLeft w:val="0"/>
      <w:marRight w:val="0"/>
      <w:marTop w:val="0"/>
      <w:marBottom w:val="0"/>
      <w:divBdr>
        <w:top w:val="none" w:sz="0" w:space="0" w:color="auto"/>
        <w:left w:val="none" w:sz="0" w:space="0" w:color="auto"/>
        <w:bottom w:val="none" w:sz="0" w:space="0" w:color="auto"/>
        <w:right w:val="none" w:sz="0" w:space="0" w:color="auto"/>
      </w:divBdr>
    </w:div>
    <w:div w:id="1766420738">
      <w:bodyDiv w:val="1"/>
      <w:marLeft w:val="0"/>
      <w:marRight w:val="0"/>
      <w:marTop w:val="0"/>
      <w:marBottom w:val="0"/>
      <w:divBdr>
        <w:top w:val="none" w:sz="0" w:space="0" w:color="auto"/>
        <w:left w:val="none" w:sz="0" w:space="0" w:color="auto"/>
        <w:bottom w:val="none" w:sz="0" w:space="0" w:color="auto"/>
        <w:right w:val="none" w:sz="0" w:space="0" w:color="auto"/>
      </w:divBdr>
    </w:div>
    <w:div w:id="20709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agligiveguvenligiegitim.com/yonetmeli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1903</Words>
  <Characters>10849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12</cp:revision>
  <dcterms:created xsi:type="dcterms:W3CDTF">2021-01-31T06:34:00Z</dcterms:created>
  <dcterms:modified xsi:type="dcterms:W3CDTF">2021-03-24T08:42:00Z</dcterms:modified>
</cp:coreProperties>
</file>