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04" w:rsidRPr="00DF0404" w:rsidRDefault="00DF0404" w:rsidP="00DF0404">
      <w:pPr>
        <w:numPr>
          <w:ilvl w:val="0"/>
          <w:numId w:val="18"/>
        </w:numPr>
        <w:tabs>
          <w:tab w:val="left" w:pos="426"/>
        </w:tabs>
        <w:suppressAutoHyphens w:val="0"/>
        <w:spacing w:before="240" w:afterLines="54" w:after="129" w:line="360" w:lineRule="auto"/>
        <w:ind w:leftChars="0" w:left="0" w:firstLineChars="0" w:hanging="2"/>
        <w:jc w:val="both"/>
        <w:textDirection w:val="lrTb"/>
        <w:textAlignment w:val="auto"/>
        <w:outlineLvl w:val="9"/>
        <w:rPr>
          <w:rFonts w:ascii="Times New Roman" w:hAnsi="Times New Roman" w:cs="Times New Roman"/>
        </w:rPr>
      </w:pPr>
      <w:r w:rsidRPr="00DF0404">
        <w:rPr>
          <w:rFonts w:ascii="Times New Roman" w:hAnsi="Times New Roman" w:cs="Times New Roman"/>
          <w:b/>
        </w:rPr>
        <w:t>AMAÇ</w:t>
      </w:r>
    </w:p>
    <w:p w:rsidR="00DF0404" w:rsidRPr="00DF0404" w:rsidRDefault="00DF0404" w:rsidP="00DF0404">
      <w:pPr>
        <w:tabs>
          <w:tab w:val="left" w:pos="426"/>
        </w:tabs>
        <w:spacing w:before="240" w:afterLines="54" w:after="129" w:line="360" w:lineRule="auto"/>
        <w:ind w:left="0" w:hanging="2"/>
        <w:rPr>
          <w:rFonts w:ascii="Times New Roman" w:hAnsi="Times New Roman" w:cs="Times New Roman"/>
        </w:rPr>
      </w:pPr>
      <w:r w:rsidRPr="00DF0404">
        <w:rPr>
          <w:rFonts w:ascii="Times New Roman" w:hAnsi="Times New Roman" w:cs="Times New Roman"/>
        </w:rPr>
        <w:t xml:space="preserve">Bu </w:t>
      </w:r>
      <w:proofErr w:type="gramStart"/>
      <w:r w:rsidRPr="00DF0404">
        <w:rPr>
          <w:rFonts w:ascii="Times New Roman" w:hAnsi="Times New Roman" w:cs="Times New Roman"/>
        </w:rPr>
        <w:t>prosedürün</w:t>
      </w:r>
      <w:proofErr w:type="gramEnd"/>
      <w:r w:rsidRPr="00DF0404">
        <w:rPr>
          <w:rFonts w:ascii="Times New Roman" w:hAnsi="Times New Roman" w:cs="Times New Roman"/>
        </w:rPr>
        <w:t xml:space="preserve"> uygulanmasındaki amaç; çalışanların çalışma ortamlarında olası tehlike ve risklere karşı almaları gereken önlemleri belirleyerek sağlık ve güvenliğini tehlikeye atmayacak biçimde çalışmalarını sağlamak için yapılması gereken risk değerlendirmesinin usul ve esaslarını düzenlemek ve risk değerlendirme çalışmalarının düzenli olarak işleyişinin sağlanmasıdır.</w:t>
      </w:r>
    </w:p>
    <w:p w:rsidR="00DF0404" w:rsidRPr="00DF0404" w:rsidRDefault="00DF0404" w:rsidP="00DF0404">
      <w:pPr>
        <w:numPr>
          <w:ilvl w:val="0"/>
          <w:numId w:val="18"/>
        </w:numPr>
        <w:tabs>
          <w:tab w:val="left" w:pos="426"/>
        </w:tabs>
        <w:suppressAutoHyphens w:val="0"/>
        <w:spacing w:before="240" w:afterLines="54" w:after="129" w:line="360" w:lineRule="auto"/>
        <w:ind w:leftChars="0" w:left="0" w:firstLineChars="0" w:hanging="2"/>
        <w:jc w:val="both"/>
        <w:textDirection w:val="lrTb"/>
        <w:textAlignment w:val="auto"/>
        <w:outlineLvl w:val="9"/>
        <w:rPr>
          <w:rFonts w:ascii="Times New Roman" w:hAnsi="Times New Roman" w:cs="Times New Roman"/>
        </w:rPr>
      </w:pPr>
      <w:r w:rsidRPr="00DF0404">
        <w:rPr>
          <w:rFonts w:ascii="Times New Roman" w:hAnsi="Times New Roman" w:cs="Times New Roman"/>
          <w:b/>
        </w:rPr>
        <w:t>KAPSAM</w:t>
      </w:r>
    </w:p>
    <w:p w:rsidR="00DF0404" w:rsidRPr="00DF0404" w:rsidRDefault="00DF0404" w:rsidP="00DF0404">
      <w:pPr>
        <w:tabs>
          <w:tab w:val="left" w:pos="426"/>
        </w:tabs>
        <w:spacing w:before="240" w:afterLines="54" w:after="129" w:line="360" w:lineRule="auto"/>
        <w:ind w:left="0" w:hanging="2"/>
        <w:rPr>
          <w:rFonts w:ascii="Times New Roman" w:hAnsi="Times New Roman" w:cs="Times New Roman"/>
        </w:rPr>
      </w:pPr>
      <w:r w:rsidRPr="00DF0404">
        <w:rPr>
          <w:rFonts w:ascii="Times New Roman" w:hAnsi="Times New Roman" w:cs="Times New Roman"/>
        </w:rPr>
        <w:t xml:space="preserve">Bu </w:t>
      </w:r>
      <w:proofErr w:type="gramStart"/>
      <w:r w:rsidRPr="00DF0404">
        <w:rPr>
          <w:rFonts w:ascii="Times New Roman" w:hAnsi="Times New Roman" w:cs="Times New Roman"/>
        </w:rPr>
        <w:t>prosedür</w:t>
      </w:r>
      <w:proofErr w:type="gramEnd"/>
      <w:r w:rsidRPr="00DF0404">
        <w:rPr>
          <w:rFonts w:ascii="Times New Roman" w:hAnsi="Times New Roman" w:cs="Times New Roman"/>
        </w:rPr>
        <w:t xml:space="preserve"> Bursa Uludağ Üniversitesi ve bağlı birimleri bünyesinde risk değerlendirmesi yapacak olan birimleri ve belirlenen risk ekibini kapsar. </w:t>
      </w:r>
    </w:p>
    <w:p w:rsidR="00DF0404" w:rsidRPr="00DF0404" w:rsidRDefault="00DF0404" w:rsidP="00DF0404">
      <w:pPr>
        <w:numPr>
          <w:ilvl w:val="0"/>
          <w:numId w:val="18"/>
        </w:numPr>
        <w:tabs>
          <w:tab w:val="left" w:pos="426"/>
        </w:tabs>
        <w:suppressAutoHyphens w:val="0"/>
        <w:spacing w:before="240" w:afterLines="54" w:after="129" w:line="360" w:lineRule="auto"/>
        <w:ind w:leftChars="0" w:left="0" w:firstLineChars="0" w:hanging="2"/>
        <w:jc w:val="both"/>
        <w:textDirection w:val="lrTb"/>
        <w:textAlignment w:val="auto"/>
        <w:outlineLvl w:val="9"/>
        <w:rPr>
          <w:rFonts w:ascii="Times New Roman" w:hAnsi="Times New Roman" w:cs="Times New Roman"/>
        </w:rPr>
      </w:pPr>
      <w:r w:rsidRPr="00DF0404">
        <w:rPr>
          <w:rFonts w:ascii="Times New Roman" w:hAnsi="Times New Roman" w:cs="Times New Roman"/>
          <w:b/>
        </w:rPr>
        <w:t xml:space="preserve">DAYANAK </w:t>
      </w:r>
    </w:p>
    <w:p w:rsidR="00DF0404" w:rsidRPr="00DF0404" w:rsidRDefault="00DF0404" w:rsidP="00DF0404">
      <w:pPr>
        <w:tabs>
          <w:tab w:val="left" w:pos="426"/>
        </w:tabs>
        <w:spacing w:before="240" w:line="360" w:lineRule="auto"/>
        <w:ind w:left="0" w:hanging="2"/>
        <w:rPr>
          <w:rFonts w:ascii="Times New Roman" w:hAnsi="Times New Roman" w:cs="Times New Roman"/>
        </w:rPr>
      </w:pPr>
      <w:r w:rsidRPr="00DF0404">
        <w:rPr>
          <w:rFonts w:ascii="Times New Roman" w:hAnsi="Times New Roman" w:cs="Times New Roman"/>
        </w:rPr>
        <w:t xml:space="preserve">Bu </w:t>
      </w:r>
      <w:proofErr w:type="gramStart"/>
      <w:r w:rsidRPr="00DF0404">
        <w:rPr>
          <w:rFonts w:ascii="Times New Roman" w:hAnsi="Times New Roman" w:cs="Times New Roman"/>
        </w:rPr>
        <w:t>prosedür</w:t>
      </w:r>
      <w:proofErr w:type="gramEnd"/>
      <w:r w:rsidRPr="00DF0404">
        <w:rPr>
          <w:rFonts w:ascii="Times New Roman" w:hAnsi="Times New Roman" w:cs="Times New Roman"/>
          <w:b/>
        </w:rPr>
        <w:t xml:space="preserve"> </w:t>
      </w:r>
      <w:r w:rsidRPr="00DF0404">
        <w:rPr>
          <w:rFonts w:ascii="Times New Roman" w:hAnsi="Times New Roman" w:cs="Times New Roman"/>
        </w:rPr>
        <w:t xml:space="preserve">20/6/2012 tarihli “6331 Sayılı İş Sağlığı ve Güvenliği Kanunu” ve 29/12/2012 tarihli “İş Sağlığı ve Güvenliği Risk Değerlendirmesi Yönetmeliği”  ile 6331 sayılı iş sağlığı ve güvenliği kanun kapsamında çıkartılan yönetmelik ve tebliğlerine dayanılarak hazırlanmıştır. 6331 sayılı İş Sağlığı ve Güvenliği Kanunu'nun 10'uncu maddesine göre "İşveren, iş sağlığı ve güvenliği yönünden risk değerlendirmesi yapmak veya yaptırmakla yükümlüdür". </w:t>
      </w:r>
    </w:p>
    <w:p w:rsidR="00DF0404" w:rsidRPr="00DF0404" w:rsidRDefault="00DF0404" w:rsidP="00DF0404">
      <w:pPr>
        <w:tabs>
          <w:tab w:val="left" w:pos="426"/>
        </w:tabs>
        <w:spacing w:before="240" w:afterLines="54" w:after="129" w:line="360" w:lineRule="auto"/>
        <w:ind w:left="0" w:hanging="2"/>
        <w:rPr>
          <w:rFonts w:ascii="Times New Roman" w:hAnsi="Times New Roman" w:cs="Times New Roman"/>
          <w:b/>
        </w:rPr>
      </w:pPr>
      <w:r w:rsidRPr="00DF0404">
        <w:rPr>
          <w:rFonts w:ascii="Times New Roman" w:hAnsi="Times New Roman" w:cs="Times New Roman"/>
          <w:b/>
        </w:rPr>
        <w:t xml:space="preserve"> TANIMLAR</w:t>
      </w:r>
    </w:p>
    <w:p w:rsidR="00DF0404" w:rsidRPr="00DF0404" w:rsidRDefault="00DF0404" w:rsidP="00DF0404">
      <w:pPr>
        <w:tabs>
          <w:tab w:val="left" w:pos="0"/>
          <w:tab w:val="left" w:pos="426"/>
        </w:tabs>
        <w:spacing w:afterLines="54" w:after="129" w:line="360" w:lineRule="auto"/>
        <w:ind w:left="0" w:hanging="2"/>
        <w:rPr>
          <w:rFonts w:ascii="Times New Roman" w:hAnsi="Times New Roman" w:cs="Times New Roman"/>
          <w:bCs/>
        </w:rPr>
      </w:pPr>
      <w:r w:rsidRPr="00DF0404">
        <w:rPr>
          <w:rFonts w:ascii="Times New Roman" w:hAnsi="Times New Roman" w:cs="Times New Roman"/>
          <w:bCs/>
        </w:rPr>
        <w:t xml:space="preserve">Bu </w:t>
      </w:r>
      <w:proofErr w:type="gramStart"/>
      <w:r w:rsidRPr="00DF0404">
        <w:rPr>
          <w:rFonts w:ascii="Times New Roman" w:hAnsi="Times New Roman" w:cs="Times New Roman"/>
          <w:bCs/>
        </w:rPr>
        <w:t>prosedürde</w:t>
      </w:r>
      <w:proofErr w:type="gramEnd"/>
      <w:r w:rsidRPr="00DF0404">
        <w:rPr>
          <w:rFonts w:ascii="Times New Roman" w:hAnsi="Times New Roman" w:cs="Times New Roman"/>
          <w:bCs/>
        </w:rPr>
        <w:t xml:space="preserve"> geçen;</w:t>
      </w:r>
    </w:p>
    <w:p w:rsidR="00DF0404" w:rsidRPr="00DF0404" w:rsidRDefault="00DF0404" w:rsidP="00DF0404">
      <w:pPr>
        <w:tabs>
          <w:tab w:val="left" w:pos="0"/>
          <w:tab w:val="left" w:pos="426"/>
        </w:tabs>
        <w:spacing w:afterLines="54" w:after="129" w:line="360" w:lineRule="auto"/>
        <w:ind w:left="0" w:hanging="2"/>
        <w:rPr>
          <w:rFonts w:ascii="Times New Roman" w:hAnsi="Times New Roman" w:cs="Times New Roman"/>
          <w:bCs/>
        </w:rPr>
      </w:pPr>
      <w:r w:rsidRPr="00DF0404">
        <w:rPr>
          <w:rFonts w:ascii="Times New Roman" w:hAnsi="Times New Roman" w:cs="Times New Roman"/>
          <w:b/>
          <w:bCs/>
        </w:rPr>
        <w:t>BUÜ:</w:t>
      </w:r>
      <w:r w:rsidRPr="00DF0404">
        <w:rPr>
          <w:rFonts w:ascii="Times New Roman" w:hAnsi="Times New Roman" w:cs="Times New Roman"/>
          <w:bCs/>
        </w:rPr>
        <w:t xml:space="preserve"> Bursa Uludağ Üniversitesini,</w:t>
      </w:r>
    </w:p>
    <w:p w:rsidR="00DF0404" w:rsidRPr="00DF0404" w:rsidRDefault="00DF0404" w:rsidP="00DF0404">
      <w:pPr>
        <w:tabs>
          <w:tab w:val="left" w:pos="0"/>
          <w:tab w:val="left" w:pos="426"/>
        </w:tabs>
        <w:spacing w:afterLines="54" w:after="129" w:line="360" w:lineRule="auto"/>
        <w:ind w:left="0" w:hanging="2"/>
        <w:rPr>
          <w:rFonts w:ascii="Times New Roman" w:hAnsi="Times New Roman" w:cs="Times New Roman"/>
        </w:rPr>
      </w:pPr>
      <w:r w:rsidRPr="00DF0404">
        <w:rPr>
          <w:rFonts w:ascii="Times New Roman" w:hAnsi="Times New Roman" w:cs="Times New Roman"/>
          <w:b/>
          <w:bCs/>
        </w:rPr>
        <w:t>AÇSHB:</w:t>
      </w:r>
      <w:r w:rsidRPr="00DF0404">
        <w:rPr>
          <w:rFonts w:ascii="Times New Roman" w:hAnsi="Times New Roman" w:cs="Times New Roman"/>
        </w:rPr>
        <w:t xml:space="preserve"> Aile, Çalışma ve Sosyal Hizmetler Bakanlığını,</w:t>
      </w:r>
    </w:p>
    <w:p w:rsidR="00DF0404" w:rsidRPr="00DF0404" w:rsidRDefault="00DF0404" w:rsidP="00DF0404">
      <w:pPr>
        <w:tabs>
          <w:tab w:val="left" w:pos="0"/>
          <w:tab w:val="left" w:pos="426"/>
        </w:tabs>
        <w:spacing w:afterLines="54" w:after="129" w:line="360" w:lineRule="auto"/>
        <w:ind w:left="0" w:hanging="2"/>
        <w:rPr>
          <w:rFonts w:ascii="Times New Roman" w:hAnsi="Times New Roman" w:cs="Times New Roman"/>
        </w:rPr>
      </w:pPr>
      <w:r w:rsidRPr="00DF0404">
        <w:rPr>
          <w:rFonts w:ascii="Times New Roman" w:hAnsi="Times New Roman" w:cs="Times New Roman"/>
          <w:b/>
        </w:rPr>
        <w:t>BUÜİSGK:</w:t>
      </w:r>
      <w:r w:rsidRPr="00DF0404">
        <w:rPr>
          <w:rFonts w:ascii="Times New Roman" w:hAnsi="Times New Roman" w:cs="Times New Roman"/>
        </w:rPr>
        <w:t xml:space="preserve"> Bursa Uludağ Üniversitesi İş Sağlığı ve Güvenliği Koordinatörlüğünü,</w:t>
      </w:r>
    </w:p>
    <w:p w:rsidR="00DF0404" w:rsidRPr="00DF0404" w:rsidRDefault="00DF0404" w:rsidP="00DF0404">
      <w:pPr>
        <w:tabs>
          <w:tab w:val="left" w:pos="426"/>
        </w:tabs>
        <w:spacing w:afterLines="54" w:after="129" w:line="360" w:lineRule="auto"/>
        <w:ind w:left="0" w:hanging="2"/>
        <w:rPr>
          <w:rFonts w:ascii="Times New Roman" w:hAnsi="Times New Roman" w:cs="Times New Roman"/>
        </w:rPr>
      </w:pPr>
      <w:r w:rsidRPr="00DF0404">
        <w:rPr>
          <w:rFonts w:ascii="Times New Roman" w:hAnsi="Times New Roman" w:cs="Times New Roman"/>
          <w:b/>
          <w:bCs/>
          <w:color w:val="202124"/>
        </w:rPr>
        <w:t xml:space="preserve"> </w:t>
      </w:r>
      <w:proofErr w:type="gramStart"/>
      <w:r w:rsidRPr="00DF0404">
        <w:rPr>
          <w:rFonts w:ascii="Times New Roman" w:hAnsi="Times New Roman" w:cs="Times New Roman"/>
          <w:b/>
          <w:bCs/>
          <w:color w:val="202124"/>
        </w:rPr>
        <w:t>İ</w:t>
      </w:r>
      <w:r w:rsidRPr="00DF0404">
        <w:rPr>
          <w:rFonts w:ascii="Times New Roman" w:hAnsi="Times New Roman" w:cs="Times New Roman"/>
          <w:b/>
        </w:rPr>
        <w:t>şveren :</w:t>
      </w:r>
      <w:r w:rsidRPr="00DF0404">
        <w:rPr>
          <w:rFonts w:ascii="Times New Roman" w:hAnsi="Times New Roman" w:cs="Times New Roman"/>
        </w:rPr>
        <w:t>6331sayılı</w:t>
      </w:r>
      <w:proofErr w:type="gramEnd"/>
      <w:r w:rsidRPr="00DF0404">
        <w:rPr>
          <w:rFonts w:ascii="Times New Roman" w:hAnsi="Times New Roman" w:cs="Times New Roman"/>
        </w:rPr>
        <w:t xml:space="preserve"> İş Sağlığı ve Güvenliği Kanununda işveren, Çalışan istihdam eden gerçek veya tüzel kişi yahut tüzel kişiliği olmayan kurum ve </w:t>
      </w:r>
      <w:proofErr w:type="spellStart"/>
      <w:r w:rsidRPr="00DF0404">
        <w:rPr>
          <w:rFonts w:ascii="Times New Roman" w:hAnsi="Times New Roman" w:cs="Times New Roman"/>
        </w:rPr>
        <w:t>kuruluşlar’ı</w:t>
      </w:r>
      <w:proofErr w:type="spellEnd"/>
      <w:r w:rsidRPr="00DF0404">
        <w:rPr>
          <w:rFonts w:ascii="Times New Roman" w:hAnsi="Times New Roman" w:cs="Times New Roman"/>
        </w:rPr>
        <w:t>,</w:t>
      </w:r>
    </w:p>
    <w:p w:rsidR="00DF0404" w:rsidRPr="00DF0404" w:rsidRDefault="00DF0404" w:rsidP="00DF0404">
      <w:pPr>
        <w:tabs>
          <w:tab w:val="left" w:pos="426"/>
        </w:tabs>
        <w:spacing w:afterLines="54" w:after="129" w:line="360" w:lineRule="auto"/>
        <w:ind w:left="0" w:hanging="2"/>
        <w:rPr>
          <w:rFonts w:ascii="Times New Roman" w:hAnsi="Times New Roman" w:cs="Times New Roman"/>
        </w:rPr>
      </w:pPr>
      <w:r w:rsidRPr="00DF0404">
        <w:rPr>
          <w:rFonts w:ascii="Times New Roman" w:hAnsi="Times New Roman" w:cs="Times New Roman"/>
          <w:b/>
          <w:bCs/>
          <w:color w:val="202124"/>
        </w:rPr>
        <w:t xml:space="preserve"> İşveren Vekili: </w:t>
      </w:r>
      <w:r w:rsidRPr="00DF0404">
        <w:rPr>
          <w:rFonts w:ascii="Times New Roman" w:hAnsi="Times New Roman" w:cs="Times New Roman"/>
          <w:bCs/>
          <w:color w:val="202124"/>
        </w:rPr>
        <w:t>İ</w:t>
      </w:r>
      <w:r w:rsidRPr="00DF0404">
        <w:rPr>
          <w:rFonts w:ascii="Times New Roman" w:hAnsi="Times New Roman" w:cs="Times New Roman"/>
        </w:rPr>
        <w:t>şveren adına hareket eden, işin, işyerinin ve işletmenin yönetiminde görev alan ve görevlendirildiği iş sağlığı ve güvenliği konusunda yeterli bilgi ve ehliyete sahip olan kişiler, </w:t>
      </w:r>
    </w:p>
    <w:p w:rsidR="00DF0404" w:rsidRPr="00DF0404" w:rsidRDefault="00DF0404" w:rsidP="00DF0404">
      <w:pPr>
        <w:tabs>
          <w:tab w:val="left" w:pos="426"/>
        </w:tabs>
        <w:spacing w:afterLines="54" w:after="129" w:line="360" w:lineRule="auto"/>
        <w:ind w:left="0" w:hanging="2"/>
        <w:rPr>
          <w:rFonts w:ascii="Times New Roman" w:hAnsi="Times New Roman" w:cs="Times New Roman"/>
        </w:rPr>
      </w:pPr>
      <w:r w:rsidRPr="00DF0404">
        <w:rPr>
          <w:rFonts w:ascii="Times New Roman" w:hAnsi="Times New Roman" w:cs="Times New Roman"/>
          <w:b/>
          <w:bCs/>
          <w:color w:val="202124"/>
        </w:rPr>
        <w:t xml:space="preserve">Risk Değerlendirme Ekibi: </w:t>
      </w:r>
      <w:r w:rsidRPr="00DF0404">
        <w:rPr>
          <w:rFonts w:ascii="Times New Roman" w:hAnsi="Times New Roman" w:cs="Times New Roman"/>
          <w:bCs/>
          <w:color w:val="202124"/>
        </w:rPr>
        <w:t>İşveren/işveren vekili tarafından birimlerde yapılacak risk değerlendirme çalışmalarında görev alacak personel</w:t>
      </w:r>
    </w:p>
    <w:p w:rsidR="00DF0404" w:rsidRPr="00DF0404" w:rsidRDefault="00DF0404" w:rsidP="00DF0404">
      <w:pPr>
        <w:tabs>
          <w:tab w:val="left" w:pos="0"/>
          <w:tab w:val="left" w:pos="426"/>
        </w:tabs>
        <w:spacing w:afterLines="54" w:after="129" w:line="360" w:lineRule="auto"/>
        <w:ind w:left="0" w:hanging="2"/>
        <w:rPr>
          <w:rFonts w:ascii="Times New Roman" w:hAnsi="Times New Roman" w:cs="Times New Roman"/>
        </w:rPr>
      </w:pPr>
      <w:r w:rsidRPr="00DF0404">
        <w:rPr>
          <w:rFonts w:ascii="Times New Roman" w:hAnsi="Times New Roman" w:cs="Times New Roman"/>
          <w:b/>
        </w:rPr>
        <w:t>Önleme:</w:t>
      </w:r>
      <w:r w:rsidRPr="00DF0404">
        <w:rPr>
          <w:rFonts w:ascii="Times New Roman" w:hAnsi="Times New Roman" w:cs="Times New Roman"/>
        </w:rPr>
        <w:t xml:space="preserve"> İşyerinde yürütülen işlerin bütün safhalarında iş sağlığı ve güvenliği ile ilgili riskleri ortadan kaldırmak veya azaltmak için planlanan ve alınan tedbirlerin tümünü,</w:t>
      </w:r>
    </w:p>
    <w:p w:rsidR="00DF0404" w:rsidRPr="00DF0404" w:rsidRDefault="00DF0404" w:rsidP="00DF0404">
      <w:pPr>
        <w:tabs>
          <w:tab w:val="left" w:pos="0"/>
          <w:tab w:val="left" w:pos="426"/>
        </w:tabs>
        <w:spacing w:afterLines="54" w:after="129" w:line="360" w:lineRule="auto"/>
        <w:ind w:left="0" w:hanging="2"/>
        <w:rPr>
          <w:rFonts w:ascii="Times New Roman" w:hAnsi="Times New Roman" w:cs="Times New Roman"/>
        </w:rPr>
      </w:pPr>
      <w:r w:rsidRPr="00DF0404">
        <w:rPr>
          <w:rFonts w:ascii="Times New Roman" w:hAnsi="Times New Roman" w:cs="Times New Roman"/>
          <w:b/>
        </w:rPr>
        <w:lastRenderedPageBreak/>
        <w:t>Ramak kala olay:</w:t>
      </w:r>
      <w:r w:rsidRPr="00DF0404">
        <w:rPr>
          <w:rFonts w:ascii="Times New Roman" w:hAnsi="Times New Roman" w:cs="Times New Roman"/>
        </w:rPr>
        <w:t xml:space="preserve"> İşyerinde meydana gelen; çalışan, işyeri ya da iş </w:t>
      </w:r>
      <w:proofErr w:type="gramStart"/>
      <w:r w:rsidRPr="00DF0404">
        <w:rPr>
          <w:rFonts w:ascii="Times New Roman" w:hAnsi="Times New Roman" w:cs="Times New Roman"/>
        </w:rPr>
        <w:t>ekipmanını</w:t>
      </w:r>
      <w:proofErr w:type="gramEnd"/>
      <w:r w:rsidRPr="00DF0404">
        <w:rPr>
          <w:rFonts w:ascii="Times New Roman" w:hAnsi="Times New Roman" w:cs="Times New Roman"/>
        </w:rPr>
        <w:t xml:space="preserve"> zarara uğratma potansiyeli olduğu halde zarara uğratmayan olayı,</w:t>
      </w:r>
    </w:p>
    <w:p w:rsidR="00DF0404" w:rsidRPr="00DF0404" w:rsidRDefault="00DF0404" w:rsidP="00DF0404">
      <w:pPr>
        <w:tabs>
          <w:tab w:val="left" w:pos="0"/>
          <w:tab w:val="left" w:pos="426"/>
        </w:tabs>
        <w:spacing w:afterLines="54" w:after="129" w:line="360" w:lineRule="auto"/>
        <w:ind w:left="0" w:hanging="2"/>
        <w:rPr>
          <w:rFonts w:ascii="Times New Roman" w:hAnsi="Times New Roman" w:cs="Times New Roman"/>
        </w:rPr>
      </w:pPr>
      <w:r w:rsidRPr="00DF0404">
        <w:rPr>
          <w:rFonts w:ascii="Times New Roman" w:hAnsi="Times New Roman" w:cs="Times New Roman"/>
          <w:b/>
        </w:rPr>
        <w:t>Risk:</w:t>
      </w:r>
      <w:r w:rsidRPr="00DF0404">
        <w:rPr>
          <w:rFonts w:ascii="Times New Roman" w:hAnsi="Times New Roman" w:cs="Times New Roman"/>
        </w:rPr>
        <w:t xml:space="preserve"> Tehlikeden kaynaklanacak kayıp, yaralanma ya da başka zararlı sonuç meydana gelme ihtimalini,</w:t>
      </w:r>
    </w:p>
    <w:p w:rsidR="00DF0404" w:rsidRPr="00DF0404" w:rsidRDefault="00DF0404" w:rsidP="00DF0404">
      <w:pPr>
        <w:tabs>
          <w:tab w:val="left" w:pos="0"/>
          <w:tab w:val="left" w:pos="426"/>
        </w:tabs>
        <w:spacing w:afterLines="54" w:after="129" w:line="360" w:lineRule="auto"/>
        <w:ind w:left="0" w:hanging="2"/>
        <w:rPr>
          <w:rFonts w:ascii="Times New Roman" w:hAnsi="Times New Roman" w:cs="Times New Roman"/>
        </w:rPr>
      </w:pPr>
      <w:r w:rsidRPr="00DF0404">
        <w:rPr>
          <w:rFonts w:ascii="Times New Roman" w:hAnsi="Times New Roman" w:cs="Times New Roman"/>
          <w:b/>
        </w:rPr>
        <w:t>Risk değerlendirmesi:</w:t>
      </w:r>
      <w:r w:rsidRPr="00DF0404">
        <w:rPr>
          <w:rFonts w:ascii="Times New Roman" w:hAnsi="Times New Roman" w:cs="Times New Roman"/>
        </w:rPr>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DF0404" w:rsidRPr="00DF0404" w:rsidRDefault="00DF0404" w:rsidP="00DF0404">
      <w:pPr>
        <w:tabs>
          <w:tab w:val="left" w:pos="0"/>
          <w:tab w:val="left" w:pos="426"/>
        </w:tabs>
        <w:spacing w:afterLines="54" w:after="129" w:line="360" w:lineRule="auto"/>
        <w:ind w:left="0" w:hanging="2"/>
        <w:rPr>
          <w:rFonts w:ascii="Times New Roman" w:hAnsi="Times New Roman" w:cs="Times New Roman"/>
        </w:rPr>
      </w:pPr>
      <w:r w:rsidRPr="00DF0404">
        <w:rPr>
          <w:rFonts w:ascii="Times New Roman" w:hAnsi="Times New Roman" w:cs="Times New Roman"/>
          <w:b/>
        </w:rPr>
        <w:t>Tehlike:</w:t>
      </w:r>
      <w:r w:rsidRPr="00DF0404">
        <w:rPr>
          <w:rFonts w:ascii="Times New Roman" w:hAnsi="Times New Roman" w:cs="Times New Roman"/>
        </w:rPr>
        <w:t xml:space="preserve"> İşyerinde var olan ya da dışarıdan gelebilecek, çalışanı veya işyerini etkileyebilecek zarar veya hasar verme potansiyelini, ifade eder.</w:t>
      </w:r>
    </w:p>
    <w:p w:rsidR="00DF0404" w:rsidRPr="00DF0404" w:rsidRDefault="00DF0404" w:rsidP="00DF0404">
      <w:pPr>
        <w:pStyle w:val="3-normalyaz"/>
        <w:numPr>
          <w:ilvl w:val="0"/>
          <w:numId w:val="18"/>
        </w:numPr>
        <w:tabs>
          <w:tab w:val="left" w:pos="426"/>
        </w:tabs>
        <w:spacing w:before="240" w:beforeAutospacing="0" w:afterLines="54" w:after="129" w:afterAutospacing="0" w:line="360" w:lineRule="auto"/>
        <w:ind w:left="0" w:hanging="2"/>
        <w:jc w:val="both"/>
        <w:rPr>
          <w:b/>
          <w:bCs/>
          <w:color w:val="000000"/>
          <w:sz w:val="22"/>
          <w:szCs w:val="22"/>
        </w:rPr>
      </w:pPr>
      <w:r w:rsidRPr="00DF0404">
        <w:rPr>
          <w:b/>
          <w:bCs/>
          <w:color w:val="000000"/>
          <w:sz w:val="22"/>
          <w:szCs w:val="22"/>
        </w:rPr>
        <w:t xml:space="preserve">SORUMLULUK /SORUMLULAR </w:t>
      </w:r>
    </w:p>
    <w:p w:rsidR="00DF0404" w:rsidRPr="00DF0404" w:rsidRDefault="00DF0404" w:rsidP="00DF0404">
      <w:pPr>
        <w:tabs>
          <w:tab w:val="left" w:pos="0"/>
          <w:tab w:val="left" w:pos="426"/>
        </w:tabs>
        <w:spacing w:before="240" w:line="360" w:lineRule="auto"/>
        <w:ind w:left="0" w:right="7" w:hanging="2"/>
        <w:rPr>
          <w:rFonts w:ascii="Times New Roman" w:hAnsi="Times New Roman" w:cs="Times New Roman"/>
        </w:rPr>
      </w:pPr>
      <w:r w:rsidRPr="00DF0404">
        <w:rPr>
          <w:rFonts w:ascii="Times New Roman" w:hAnsi="Times New Roman" w:cs="Times New Roman"/>
        </w:rPr>
        <w:tab/>
        <w:t xml:space="preserve">Bu </w:t>
      </w:r>
      <w:proofErr w:type="gramStart"/>
      <w:r w:rsidRPr="00DF0404">
        <w:rPr>
          <w:rFonts w:ascii="Times New Roman" w:hAnsi="Times New Roman" w:cs="Times New Roman"/>
        </w:rPr>
        <w:t>prosedürün</w:t>
      </w:r>
      <w:proofErr w:type="gramEnd"/>
      <w:r w:rsidRPr="00DF0404">
        <w:rPr>
          <w:rFonts w:ascii="Times New Roman" w:hAnsi="Times New Roman" w:cs="Times New Roman"/>
        </w:rPr>
        <w:t xml:space="preserve"> uygulanmasından Bursa Uludağ Üniversitesi Rektörlük makamı başta olmak üzere çalışanların bağlı olduğu ilgili birim yetkilileri sorumludur.</w:t>
      </w:r>
    </w:p>
    <w:p w:rsidR="00DF0404" w:rsidRPr="00DF0404" w:rsidRDefault="00814282" w:rsidP="00DF0404">
      <w:pPr>
        <w:pStyle w:val="3-normalyaz"/>
        <w:tabs>
          <w:tab w:val="left" w:pos="426"/>
        </w:tabs>
        <w:spacing w:before="240" w:beforeAutospacing="0" w:afterLines="54" w:after="129" w:afterAutospacing="0" w:line="360" w:lineRule="auto"/>
        <w:ind w:hanging="2"/>
        <w:jc w:val="both"/>
        <w:rPr>
          <w:b/>
          <w:bCs/>
          <w:color w:val="000000"/>
          <w:sz w:val="22"/>
          <w:szCs w:val="22"/>
        </w:rPr>
      </w:pPr>
      <w:r>
        <w:rPr>
          <w:b/>
          <w:bCs/>
          <w:color w:val="000000"/>
          <w:sz w:val="22"/>
          <w:szCs w:val="22"/>
        </w:rPr>
        <w:t>4.</w:t>
      </w:r>
      <w:r w:rsidR="00DF0404" w:rsidRPr="00DF0404">
        <w:rPr>
          <w:b/>
          <w:bCs/>
          <w:color w:val="000000"/>
          <w:sz w:val="22"/>
          <w:szCs w:val="22"/>
        </w:rPr>
        <w:t>1 İşveren/ İşveren Vekili Yükümlülüğü</w:t>
      </w:r>
    </w:p>
    <w:p w:rsidR="00DF0404" w:rsidRPr="00DF0404" w:rsidRDefault="00DF0404" w:rsidP="00DF0404">
      <w:pPr>
        <w:pStyle w:val="3-normalyaz"/>
        <w:numPr>
          <w:ilvl w:val="0"/>
          <w:numId w:val="20"/>
        </w:numPr>
        <w:tabs>
          <w:tab w:val="left" w:pos="426"/>
        </w:tabs>
        <w:spacing w:before="0" w:beforeAutospacing="0" w:afterLines="54" w:after="129" w:afterAutospacing="0" w:line="360" w:lineRule="auto"/>
        <w:ind w:left="0" w:hanging="2"/>
        <w:jc w:val="both"/>
        <w:rPr>
          <w:color w:val="000000"/>
          <w:sz w:val="22"/>
          <w:szCs w:val="22"/>
        </w:rPr>
      </w:pPr>
      <w:r w:rsidRPr="00DF0404">
        <w:rPr>
          <w:color w:val="000000"/>
          <w:sz w:val="22"/>
          <w:szCs w:val="22"/>
        </w:rPr>
        <w:t xml:space="preserve">İşveren; çalışma ortamının ve çalışanların sağlık ve güvenliğini sağlama, sürdürme ve geliştirme amacı ile iş sağlığı ve güvenliği yönünden risk değerlendirmesi yapar veya yaptırır. </w:t>
      </w:r>
    </w:p>
    <w:p w:rsidR="00DF0404" w:rsidRPr="00DF0404" w:rsidRDefault="00DF0404" w:rsidP="00DF0404">
      <w:pPr>
        <w:pStyle w:val="3-normalyaz"/>
        <w:numPr>
          <w:ilvl w:val="0"/>
          <w:numId w:val="20"/>
        </w:numPr>
        <w:tabs>
          <w:tab w:val="left" w:pos="426"/>
        </w:tabs>
        <w:spacing w:before="0" w:beforeAutospacing="0" w:afterLines="54" w:after="129" w:afterAutospacing="0" w:line="360" w:lineRule="auto"/>
        <w:ind w:left="0" w:hanging="2"/>
        <w:jc w:val="both"/>
        <w:rPr>
          <w:color w:val="000000"/>
          <w:sz w:val="22"/>
          <w:szCs w:val="22"/>
        </w:rPr>
      </w:pPr>
      <w:r w:rsidRPr="00DF0404">
        <w:rPr>
          <w:color w:val="000000"/>
          <w:sz w:val="22"/>
          <w:szCs w:val="22"/>
        </w:rPr>
        <w:t>Risk değerlendirmesinin gerçekleştirilmiş olması; işverenin, işyerinde iş sağlığı ve güvenliğinin sağlanması yükümlülüğünü ortadan kaldırmaz.</w:t>
      </w:r>
    </w:p>
    <w:p w:rsidR="00DF0404" w:rsidRPr="00DF0404" w:rsidRDefault="00DF0404" w:rsidP="00DF0404">
      <w:pPr>
        <w:pStyle w:val="3-normalyaz"/>
        <w:numPr>
          <w:ilvl w:val="0"/>
          <w:numId w:val="20"/>
        </w:numPr>
        <w:tabs>
          <w:tab w:val="left" w:pos="426"/>
        </w:tabs>
        <w:spacing w:before="0" w:beforeAutospacing="0" w:afterLines="54" w:after="129" w:afterAutospacing="0" w:line="360" w:lineRule="auto"/>
        <w:ind w:left="0" w:hanging="2"/>
        <w:jc w:val="both"/>
        <w:rPr>
          <w:color w:val="000000"/>
          <w:sz w:val="22"/>
          <w:szCs w:val="22"/>
        </w:rPr>
      </w:pPr>
      <w:r w:rsidRPr="00DF0404">
        <w:rPr>
          <w:color w:val="000000"/>
          <w:sz w:val="22"/>
          <w:szCs w:val="22"/>
        </w:rPr>
        <w:t>İşveren, risk değerlendirmesi çalışmalarında görevlendirilen kişi veya kişilere risk değerlendirmesi ile ilgili ihtiyaç duydukları her türlü bilgi ve belgeyi temin eder.</w:t>
      </w:r>
    </w:p>
    <w:p w:rsidR="00DF0404" w:rsidRPr="00DF0404" w:rsidRDefault="00DF0404" w:rsidP="00DF0404">
      <w:pPr>
        <w:pStyle w:val="3-normalyaz"/>
        <w:numPr>
          <w:ilvl w:val="0"/>
          <w:numId w:val="20"/>
        </w:numPr>
        <w:tabs>
          <w:tab w:val="left" w:pos="426"/>
        </w:tabs>
        <w:spacing w:before="0" w:beforeAutospacing="0" w:afterLines="54" w:after="129" w:afterAutospacing="0" w:line="360" w:lineRule="auto"/>
        <w:ind w:left="0" w:hanging="2"/>
        <w:jc w:val="both"/>
        <w:rPr>
          <w:color w:val="000000"/>
          <w:sz w:val="22"/>
          <w:szCs w:val="22"/>
        </w:rPr>
      </w:pPr>
      <w:r w:rsidRPr="00DF0404">
        <w:rPr>
          <w:color w:val="000000"/>
          <w:sz w:val="22"/>
          <w:szCs w:val="22"/>
        </w:rPr>
        <w:t>İşveren, ihtiyaç duyulduğunda bu ekibe destek olmak üzere işyeri dışındaki kişi ve kuruluşlardan hizmet alabilir.</w:t>
      </w:r>
    </w:p>
    <w:p w:rsidR="00DF0404" w:rsidRPr="00DF0404" w:rsidRDefault="00DF0404" w:rsidP="00DF0404">
      <w:pPr>
        <w:pStyle w:val="3-normalyaz"/>
        <w:numPr>
          <w:ilvl w:val="0"/>
          <w:numId w:val="20"/>
        </w:numPr>
        <w:tabs>
          <w:tab w:val="left" w:pos="426"/>
        </w:tabs>
        <w:spacing w:before="0" w:beforeAutospacing="0" w:afterLines="54" w:after="129" w:afterAutospacing="0" w:line="360" w:lineRule="auto"/>
        <w:ind w:left="0" w:hanging="2"/>
        <w:jc w:val="both"/>
        <w:rPr>
          <w:color w:val="000000"/>
          <w:sz w:val="22"/>
          <w:szCs w:val="22"/>
        </w:rPr>
      </w:pPr>
      <w:r w:rsidRPr="00DF0404">
        <w:rPr>
          <w:color w:val="000000"/>
          <w:sz w:val="22"/>
          <w:szCs w:val="22"/>
        </w:rPr>
        <w:t>Risk değerlendirmesi çalışmalarının koordinasyonu işveren veya işveren tarafından ekip içinden görevlendirilen bir kişi tarafından da sağlanabilir.</w:t>
      </w:r>
    </w:p>
    <w:p w:rsidR="00DF0404" w:rsidRPr="00DF0404" w:rsidRDefault="00DF0404" w:rsidP="00DF0404">
      <w:pPr>
        <w:pStyle w:val="3-normalyaz"/>
        <w:numPr>
          <w:ilvl w:val="0"/>
          <w:numId w:val="20"/>
        </w:numPr>
        <w:tabs>
          <w:tab w:val="left" w:pos="426"/>
        </w:tabs>
        <w:spacing w:before="0" w:beforeAutospacing="0" w:afterLines="54" w:after="129" w:afterAutospacing="0" w:line="360" w:lineRule="auto"/>
        <w:ind w:left="0" w:hanging="2"/>
        <w:jc w:val="both"/>
        <w:rPr>
          <w:color w:val="000000"/>
          <w:sz w:val="22"/>
          <w:szCs w:val="22"/>
        </w:rPr>
      </w:pPr>
      <w:r w:rsidRPr="00DF0404">
        <w:rPr>
          <w:color w:val="000000"/>
          <w:sz w:val="22"/>
          <w:szCs w:val="22"/>
        </w:rPr>
        <w:t>İşveren, risk değerlendirmesi çalışmalarında görevlendirilen kişi veya kişilerin görevlerini yerine getirmeleri amacıyla araç, gereç, mekân ve zaman gibi gerekli bütün ihtiyaçlarını karşılar, görevlerini yürütmeleri sebebiyle hak ve yetkilerini kısıtlayamaz.</w:t>
      </w:r>
    </w:p>
    <w:p w:rsidR="00DF0404" w:rsidRPr="00DF0404" w:rsidRDefault="00DF0404" w:rsidP="00DF0404">
      <w:pPr>
        <w:pStyle w:val="3-normalyaz"/>
        <w:numPr>
          <w:ilvl w:val="0"/>
          <w:numId w:val="20"/>
        </w:numPr>
        <w:tabs>
          <w:tab w:val="left" w:pos="426"/>
        </w:tabs>
        <w:spacing w:before="0" w:beforeAutospacing="0" w:afterLines="54" w:after="129" w:afterAutospacing="0" w:line="360" w:lineRule="auto"/>
        <w:ind w:left="0" w:hanging="2"/>
        <w:jc w:val="both"/>
        <w:rPr>
          <w:color w:val="000000"/>
          <w:sz w:val="22"/>
          <w:szCs w:val="22"/>
        </w:rPr>
      </w:pPr>
      <w:r w:rsidRPr="00DF0404">
        <w:rPr>
          <w:color w:val="000000"/>
          <w:sz w:val="22"/>
          <w:szCs w:val="22"/>
        </w:rPr>
        <w:t>Birimler tarafından yapılan Risk Değerlendirmesi çalışmaları sonrasında alınması gereken düzeltici ve önleyici faaliyetlerin kısa sürede devreye alınması için gerekli planlamaları yapar.</w:t>
      </w:r>
    </w:p>
    <w:p w:rsidR="00DF0404" w:rsidRPr="00DF0404" w:rsidRDefault="00814282" w:rsidP="00DF0404">
      <w:pPr>
        <w:pStyle w:val="3-normalyaz"/>
        <w:tabs>
          <w:tab w:val="left" w:pos="426"/>
        </w:tabs>
        <w:spacing w:before="240" w:beforeAutospacing="0" w:afterLines="54" w:after="129" w:afterAutospacing="0" w:line="360" w:lineRule="auto"/>
        <w:ind w:hanging="2"/>
        <w:jc w:val="both"/>
        <w:rPr>
          <w:color w:val="000000"/>
          <w:sz w:val="22"/>
          <w:szCs w:val="22"/>
        </w:rPr>
      </w:pPr>
      <w:r>
        <w:rPr>
          <w:b/>
          <w:bCs/>
          <w:color w:val="000000"/>
          <w:sz w:val="22"/>
          <w:szCs w:val="22"/>
        </w:rPr>
        <w:t>4</w:t>
      </w:r>
      <w:r w:rsidR="00DF0404" w:rsidRPr="00DF0404">
        <w:rPr>
          <w:b/>
          <w:bCs/>
          <w:color w:val="000000"/>
          <w:sz w:val="22"/>
          <w:szCs w:val="22"/>
        </w:rPr>
        <w:t>.2 Risk Değerlendirmesi Ekibi</w:t>
      </w:r>
    </w:p>
    <w:p w:rsidR="00DF0404" w:rsidRPr="00DF0404" w:rsidRDefault="00DF0404" w:rsidP="00DF0404">
      <w:pPr>
        <w:pStyle w:val="3-normalyaz"/>
        <w:numPr>
          <w:ilvl w:val="0"/>
          <w:numId w:val="21"/>
        </w:numPr>
        <w:tabs>
          <w:tab w:val="left" w:pos="426"/>
        </w:tabs>
        <w:spacing w:before="0" w:beforeAutospacing="0" w:afterLines="54" w:after="129" w:afterAutospacing="0" w:line="360" w:lineRule="auto"/>
        <w:ind w:left="0" w:hanging="2"/>
        <w:jc w:val="both"/>
        <w:rPr>
          <w:color w:val="000000"/>
          <w:sz w:val="22"/>
          <w:szCs w:val="22"/>
        </w:rPr>
      </w:pPr>
      <w:r w:rsidRPr="00DF0404">
        <w:rPr>
          <w:color w:val="000000"/>
          <w:sz w:val="22"/>
          <w:szCs w:val="22"/>
        </w:rPr>
        <w:lastRenderedPageBreak/>
        <w:t>Risk değerlendirmesi, işverenin oluşturduğu bir ekip tarafından gerçekleştirilir. Risk değerlendirmesi ekibi aşağıdakilerden oluşur.</w:t>
      </w:r>
    </w:p>
    <w:p w:rsidR="00DF0404" w:rsidRPr="00DF0404" w:rsidRDefault="00DF0404" w:rsidP="00DF0404">
      <w:pPr>
        <w:pStyle w:val="3-normalyaz"/>
        <w:numPr>
          <w:ilvl w:val="0"/>
          <w:numId w:val="22"/>
        </w:numPr>
        <w:tabs>
          <w:tab w:val="left" w:pos="426"/>
          <w:tab w:val="left" w:pos="567"/>
        </w:tabs>
        <w:spacing w:before="0" w:beforeAutospacing="0" w:afterLines="54" w:after="129" w:afterAutospacing="0" w:line="360" w:lineRule="auto"/>
        <w:ind w:left="0" w:hanging="2"/>
        <w:jc w:val="both"/>
        <w:rPr>
          <w:color w:val="000000"/>
          <w:sz w:val="22"/>
          <w:szCs w:val="22"/>
        </w:rPr>
      </w:pPr>
      <w:proofErr w:type="gramStart"/>
      <w:r w:rsidRPr="00DF0404">
        <w:rPr>
          <w:color w:val="000000"/>
          <w:sz w:val="22"/>
          <w:szCs w:val="22"/>
        </w:rPr>
        <w:t>İşveren veya işveren vekili.</w:t>
      </w:r>
      <w:proofErr w:type="gramEnd"/>
    </w:p>
    <w:p w:rsidR="00DF0404" w:rsidRPr="00DF0404" w:rsidRDefault="00DF0404" w:rsidP="00DF0404">
      <w:pPr>
        <w:pStyle w:val="3-normalyaz"/>
        <w:numPr>
          <w:ilvl w:val="0"/>
          <w:numId w:val="22"/>
        </w:numPr>
        <w:tabs>
          <w:tab w:val="left" w:pos="426"/>
          <w:tab w:val="left" w:pos="567"/>
        </w:tabs>
        <w:spacing w:before="0" w:beforeAutospacing="0" w:afterLines="54" w:after="129" w:afterAutospacing="0" w:line="360" w:lineRule="auto"/>
        <w:ind w:left="0" w:hanging="2"/>
        <w:jc w:val="both"/>
        <w:rPr>
          <w:color w:val="000000"/>
          <w:sz w:val="22"/>
          <w:szCs w:val="22"/>
        </w:rPr>
      </w:pPr>
      <w:r w:rsidRPr="00DF0404">
        <w:rPr>
          <w:color w:val="000000"/>
          <w:sz w:val="22"/>
          <w:szCs w:val="22"/>
        </w:rPr>
        <w:t>Birimlerde sağlık ve güvenlik hizmetini yürüten iş güvenliği uzmanları ile işyeri hekimleri.</w:t>
      </w:r>
    </w:p>
    <w:p w:rsidR="00DF0404" w:rsidRPr="00DF0404" w:rsidRDefault="00DF0404" w:rsidP="00DF0404">
      <w:pPr>
        <w:pStyle w:val="3-normalyaz"/>
        <w:numPr>
          <w:ilvl w:val="0"/>
          <w:numId w:val="22"/>
        </w:numPr>
        <w:tabs>
          <w:tab w:val="left" w:pos="426"/>
        </w:tabs>
        <w:spacing w:before="0" w:beforeAutospacing="0" w:afterLines="54" w:after="129" w:afterAutospacing="0" w:line="360" w:lineRule="auto"/>
        <w:ind w:left="0" w:hanging="2"/>
        <w:jc w:val="both"/>
        <w:rPr>
          <w:color w:val="000000"/>
          <w:sz w:val="22"/>
          <w:szCs w:val="22"/>
        </w:rPr>
      </w:pPr>
      <w:proofErr w:type="gramStart"/>
      <w:r w:rsidRPr="00DF0404">
        <w:rPr>
          <w:color w:val="000000"/>
          <w:sz w:val="22"/>
          <w:szCs w:val="22"/>
        </w:rPr>
        <w:t>Birimlerdeki çalışan temsilcileri.</w:t>
      </w:r>
      <w:proofErr w:type="gramEnd"/>
    </w:p>
    <w:p w:rsidR="00DF0404" w:rsidRPr="00DF0404" w:rsidRDefault="00DF0404" w:rsidP="00DF0404">
      <w:pPr>
        <w:pStyle w:val="3-normalyaz"/>
        <w:numPr>
          <w:ilvl w:val="0"/>
          <w:numId w:val="22"/>
        </w:numPr>
        <w:tabs>
          <w:tab w:val="left" w:pos="426"/>
        </w:tabs>
        <w:spacing w:before="0" w:beforeAutospacing="0" w:afterLines="54" w:after="129" w:afterAutospacing="0" w:line="360" w:lineRule="auto"/>
        <w:ind w:left="0" w:hanging="2"/>
        <w:jc w:val="both"/>
        <w:rPr>
          <w:color w:val="000000"/>
          <w:sz w:val="22"/>
          <w:szCs w:val="22"/>
        </w:rPr>
      </w:pPr>
      <w:proofErr w:type="gramStart"/>
      <w:r w:rsidRPr="00DF0404">
        <w:rPr>
          <w:color w:val="000000"/>
          <w:sz w:val="22"/>
          <w:szCs w:val="22"/>
        </w:rPr>
        <w:t>Birimlerdeki destek elemanları.</w:t>
      </w:r>
      <w:proofErr w:type="gramEnd"/>
    </w:p>
    <w:p w:rsidR="00DF0404" w:rsidRPr="00DF0404" w:rsidRDefault="00DF0404" w:rsidP="00DF0404">
      <w:pPr>
        <w:pStyle w:val="3-normalyaz"/>
        <w:numPr>
          <w:ilvl w:val="0"/>
          <w:numId w:val="22"/>
        </w:numPr>
        <w:tabs>
          <w:tab w:val="left" w:pos="426"/>
        </w:tabs>
        <w:spacing w:before="0" w:beforeAutospacing="0" w:afterLines="54" w:after="129" w:afterAutospacing="0" w:line="360" w:lineRule="auto"/>
        <w:ind w:left="0" w:hanging="2"/>
        <w:jc w:val="both"/>
        <w:rPr>
          <w:color w:val="000000"/>
          <w:sz w:val="22"/>
          <w:szCs w:val="22"/>
        </w:rPr>
      </w:pPr>
      <w:r w:rsidRPr="00DF0404">
        <w:rPr>
          <w:color w:val="000000"/>
          <w:sz w:val="22"/>
          <w:szCs w:val="22"/>
        </w:rPr>
        <w:t>Bütün birimleri temsil edecek şekilde belirlenen ve birimlerde yürütülen çalışmalar, mevcut veya muhtemel tehlike kaynakları ile riskler konusunda bilgi sahibi çalışanlar.</w:t>
      </w:r>
    </w:p>
    <w:p w:rsidR="00DF0404" w:rsidRPr="00DF0404" w:rsidRDefault="00DF0404" w:rsidP="00DF0404">
      <w:pPr>
        <w:pStyle w:val="3-normalyaz"/>
        <w:numPr>
          <w:ilvl w:val="0"/>
          <w:numId w:val="21"/>
        </w:numPr>
        <w:tabs>
          <w:tab w:val="left" w:pos="426"/>
        </w:tabs>
        <w:spacing w:before="0" w:beforeAutospacing="0" w:afterLines="54" w:after="129" w:afterAutospacing="0" w:line="360" w:lineRule="auto"/>
        <w:ind w:left="0" w:hanging="2"/>
        <w:jc w:val="both"/>
        <w:rPr>
          <w:color w:val="000000"/>
          <w:sz w:val="22"/>
          <w:szCs w:val="22"/>
        </w:rPr>
      </w:pPr>
      <w:r w:rsidRPr="00DF0404">
        <w:rPr>
          <w:color w:val="000000"/>
          <w:sz w:val="22"/>
          <w:szCs w:val="22"/>
        </w:rPr>
        <w:t>Risk değerlendirmesi çalışmalarının koordinasyonu işveren veya işveren tarafından ekip içinden görevlendirilen bir kişi tarafından da sağlanabilir.</w:t>
      </w:r>
    </w:p>
    <w:p w:rsidR="00DF0404" w:rsidRPr="00DF0404" w:rsidRDefault="00DF0404" w:rsidP="00DF0404">
      <w:pPr>
        <w:pStyle w:val="3-normalyaz"/>
        <w:numPr>
          <w:ilvl w:val="0"/>
          <w:numId w:val="21"/>
        </w:numPr>
        <w:tabs>
          <w:tab w:val="left" w:pos="426"/>
        </w:tabs>
        <w:spacing w:before="0" w:beforeAutospacing="0" w:afterLines="54" w:after="129" w:afterAutospacing="0" w:line="360" w:lineRule="auto"/>
        <w:ind w:left="0" w:hanging="2"/>
        <w:jc w:val="both"/>
        <w:rPr>
          <w:color w:val="000000"/>
          <w:sz w:val="22"/>
          <w:szCs w:val="22"/>
        </w:rPr>
      </w:pPr>
      <w:r w:rsidRPr="00DF0404">
        <w:rPr>
          <w:color w:val="000000"/>
          <w:sz w:val="22"/>
          <w:szCs w:val="22"/>
        </w:rPr>
        <w:t>Risk değerlendirmesi çalışmalarında görevlendirilen kişi veya kişiler işveren tarafından sağlanan bilgi ve belgeleri korur ve gizli tutar.</w:t>
      </w:r>
      <w:r w:rsidRPr="00DF0404">
        <w:rPr>
          <w:sz w:val="22"/>
          <w:szCs w:val="22"/>
        </w:rPr>
        <w:t xml:space="preserve"> </w:t>
      </w:r>
    </w:p>
    <w:p w:rsidR="00DF0404" w:rsidRPr="00DF0404" w:rsidRDefault="00DF0404" w:rsidP="00DF0404">
      <w:pPr>
        <w:pStyle w:val="3-normalyaz"/>
        <w:numPr>
          <w:ilvl w:val="0"/>
          <w:numId w:val="21"/>
        </w:numPr>
        <w:tabs>
          <w:tab w:val="left" w:pos="426"/>
        </w:tabs>
        <w:spacing w:before="0" w:beforeAutospacing="0" w:afterLines="54" w:after="129" w:afterAutospacing="0" w:line="360" w:lineRule="auto"/>
        <w:ind w:left="0" w:hanging="2"/>
        <w:jc w:val="both"/>
        <w:rPr>
          <w:color w:val="000000"/>
          <w:sz w:val="22"/>
          <w:szCs w:val="22"/>
        </w:rPr>
      </w:pPr>
      <w:r w:rsidRPr="00DF0404">
        <w:rPr>
          <w:sz w:val="22"/>
          <w:szCs w:val="22"/>
        </w:rPr>
        <w:t>Risk değerlendirmesi kapsamında tüm birimler için tasarım veya kuruluş aşamasından başlamak üzere tehlikelerin tanımlamasını yapmak, riskleri belirlemek ve analiz etmek</w:t>
      </w:r>
    </w:p>
    <w:p w:rsidR="00DF0404" w:rsidRPr="00DF0404" w:rsidRDefault="00DF0404" w:rsidP="00DF0404">
      <w:pPr>
        <w:pStyle w:val="3-normalyaz"/>
        <w:numPr>
          <w:ilvl w:val="0"/>
          <w:numId w:val="21"/>
        </w:numPr>
        <w:tabs>
          <w:tab w:val="left" w:pos="426"/>
        </w:tabs>
        <w:spacing w:before="0" w:beforeAutospacing="0" w:afterLines="54" w:after="129" w:afterAutospacing="0" w:line="360" w:lineRule="auto"/>
        <w:ind w:left="0" w:hanging="2"/>
        <w:jc w:val="both"/>
        <w:rPr>
          <w:color w:val="000000"/>
          <w:sz w:val="22"/>
          <w:szCs w:val="22"/>
        </w:rPr>
      </w:pPr>
      <w:r w:rsidRPr="00DF0404">
        <w:rPr>
          <w:sz w:val="22"/>
          <w:szCs w:val="22"/>
        </w:rPr>
        <w:t>Risk kontrol tedbirlerini kararlaştırmak ve risk dokümantasyonunun hazırlanması</w:t>
      </w:r>
    </w:p>
    <w:p w:rsidR="00DF0404" w:rsidRPr="00DF0404" w:rsidRDefault="00DF0404" w:rsidP="00DF0404">
      <w:pPr>
        <w:pStyle w:val="ListeParagraf"/>
        <w:numPr>
          <w:ilvl w:val="0"/>
          <w:numId w:val="21"/>
        </w:numPr>
        <w:tabs>
          <w:tab w:val="left" w:pos="426"/>
        </w:tabs>
        <w:suppressAutoHyphens w:val="0"/>
        <w:spacing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 xml:space="preserve">Yapılan çalışmaların güncellenmesi ve gerektiğinde yenileme aşamaları izlenerek gerçekleştirmek, </w:t>
      </w:r>
    </w:p>
    <w:p w:rsidR="00DF0404" w:rsidRPr="00DF0404" w:rsidRDefault="00DF0404" w:rsidP="00DF0404">
      <w:pPr>
        <w:pStyle w:val="ListeParagraf"/>
        <w:numPr>
          <w:ilvl w:val="0"/>
          <w:numId w:val="21"/>
        </w:numPr>
        <w:tabs>
          <w:tab w:val="left" w:pos="426"/>
        </w:tabs>
        <w:suppressAutoHyphens w:val="0"/>
        <w:spacing w:line="360" w:lineRule="auto"/>
        <w:ind w:leftChars="0" w:left="0" w:firstLineChars="0" w:hanging="2"/>
        <w:contextualSpacing/>
        <w:jc w:val="both"/>
        <w:textDirection w:val="lrTb"/>
        <w:textAlignment w:val="auto"/>
        <w:outlineLvl w:val="9"/>
        <w:rPr>
          <w:rFonts w:ascii="Times New Roman" w:hAnsi="Times New Roman" w:cs="Times New Roman"/>
        </w:rPr>
      </w:pPr>
      <w:proofErr w:type="gramStart"/>
      <w:r w:rsidRPr="00DF0404">
        <w:rPr>
          <w:rFonts w:ascii="Times New Roman" w:hAnsi="Times New Roman" w:cs="Times New Roman"/>
        </w:rPr>
        <w:t>Çalışanların risk değerlendirmesi çalışması yapılırken ihtiyaç duyulan her aşamada sürece katılarak görüşlerinin alınmasını sağlamak.</w:t>
      </w:r>
      <w:proofErr w:type="gramEnd"/>
    </w:p>
    <w:p w:rsidR="00DF0404" w:rsidRPr="00DF0404" w:rsidRDefault="00814282" w:rsidP="00DF0404">
      <w:pPr>
        <w:pStyle w:val="3-normalyaz"/>
        <w:tabs>
          <w:tab w:val="left" w:pos="426"/>
        </w:tabs>
        <w:spacing w:before="240" w:beforeAutospacing="0" w:afterLines="54" w:after="129" w:afterAutospacing="0" w:line="360" w:lineRule="auto"/>
        <w:ind w:hanging="2"/>
        <w:jc w:val="both"/>
        <w:rPr>
          <w:b/>
          <w:color w:val="000000"/>
          <w:sz w:val="22"/>
          <w:szCs w:val="22"/>
        </w:rPr>
      </w:pPr>
      <w:r>
        <w:rPr>
          <w:b/>
          <w:color w:val="000000"/>
          <w:sz w:val="22"/>
          <w:szCs w:val="22"/>
          <w:lang w:eastAsia="en-US"/>
        </w:rPr>
        <w:t>4</w:t>
      </w:r>
      <w:r w:rsidR="00DF0404" w:rsidRPr="00DF0404">
        <w:rPr>
          <w:b/>
          <w:color w:val="000000"/>
          <w:sz w:val="22"/>
          <w:szCs w:val="22"/>
          <w:lang w:eastAsia="en-US"/>
        </w:rPr>
        <w:t xml:space="preserve">.3. </w:t>
      </w:r>
      <w:r w:rsidR="00DF0404" w:rsidRPr="00DF0404">
        <w:rPr>
          <w:b/>
          <w:color w:val="000000"/>
          <w:sz w:val="22"/>
          <w:szCs w:val="22"/>
        </w:rPr>
        <w:t xml:space="preserve">BUÜİSGK </w:t>
      </w:r>
    </w:p>
    <w:p w:rsidR="00DF0404" w:rsidRPr="00DF0404" w:rsidRDefault="00DF0404" w:rsidP="00DF0404">
      <w:pPr>
        <w:numPr>
          <w:ilvl w:val="0"/>
          <w:numId w:val="24"/>
        </w:numPr>
        <w:tabs>
          <w:tab w:val="left" w:pos="0"/>
          <w:tab w:val="left" w:pos="426"/>
        </w:tabs>
        <w:suppressAutoHyphens w:val="0"/>
        <w:spacing w:line="276" w:lineRule="auto"/>
        <w:ind w:leftChars="0" w:left="0" w:right="7" w:firstLineChars="0" w:hanging="2"/>
        <w:jc w:val="both"/>
        <w:textDirection w:val="lrTb"/>
        <w:textAlignment w:val="auto"/>
        <w:outlineLvl w:val="9"/>
        <w:rPr>
          <w:rFonts w:ascii="Times New Roman" w:hAnsi="Times New Roman" w:cs="Times New Roman"/>
        </w:rPr>
      </w:pPr>
      <w:r w:rsidRPr="00DF0404">
        <w:rPr>
          <w:rFonts w:ascii="Times New Roman" w:hAnsi="Times New Roman" w:cs="Times New Roman"/>
        </w:rPr>
        <w:t>Mevzuat gereğince verilecek İş Sağlığı ve Güvenliği Risk Değerlendirme eğitimleri ile ilgili içerikleri hazırlar.</w:t>
      </w:r>
    </w:p>
    <w:p w:rsidR="00DF0404" w:rsidRPr="00DF0404" w:rsidRDefault="00DF0404" w:rsidP="00DF0404">
      <w:pPr>
        <w:pStyle w:val="3-normalyaz"/>
        <w:numPr>
          <w:ilvl w:val="0"/>
          <w:numId w:val="24"/>
        </w:numPr>
        <w:tabs>
          <w:tab w:val="left" w:pos="426"/>
        </w:tabs>
        <w:spacing w:before="0" w:beforeAutospacing="0" w:afterLines="54" w:after="129" w:afterAutospacing="0" w:line="276" w:lineRule="auto"/>
        <w:ind w:left="0" w:hanging="2"/>
        <w:jc w:val="both"/>
        <w:rPr>
          <w:color w:val="000000"/>
          <w:sz w:val="22"/>
          <w:szCs w:val="22"/>
          <w:u w:val="single"/>
        </w:rPr>
      </w:pPr>
      <w:r w:rsidRPr="00DF0404">
        <w:rPr>
          <w:color w:val="000000"/>
          <w:sz w:val="22"/>
          <w:szCs w:val="22"/>
        </w:rPr>
        <w:t xml:space="preserve">Birimlerin belirlediği </w:t>
      </w:r>
      <w:r w:rsidRPr="00DF0404">
        <w:rPr>
          <w:color w:val="000000"/>
          <w:sz w:val="22"/>
          <w:szCs w:val="22"/>
          <w:u w:val="single"/>
        </w:rPr>
        <w:t>risk değerlendirmesi ekiplerine, tehlike sınıflarına uygun olarak verilecek eğitimleri planlar ve verir.</w:t>
      </w:r>
    </w:p>
    <w:p w:rsidR="00DF0404" w:rsidRPr="00DF0404" w:rsidRDefault="00DF0404" w:rsidP="00DF0404">
      <w:pPr>
        <w:pStyle w:val="3-normalyaz"/>
        <w:numPr>
          <w:ilvl w:val="0"/>
          <w:numId w:val="24"/>
        </w:numPr>
        <w:tabs>
          <w:tab w:val="left" w:pos="426"/>
        </w:tabs>
        <w:spacing w:before="0" w:beforeAutospacing="0" w:afterLines="54" w:after="129" w:afterAutospacing="0" w:line="276" w:lineRule="auto"/>
        <w:ind w:left="0" w:hanging="2"/>
        <w:jc w:val="both"/>
        <w:rPr>
          <w:color w:val="000000"/>
          <w:sz w:val="22"/>
          <w:szCs w:val="22"/>
        </w:rPr>
      </w:pPr>
      <w:r w:rsidRPr="00DF0404">
        <w:rPr>
          <w:color w:val="000000"/>
          <w:sz w:val="22"/>
          <w:szCs w:val="22"/>
        </w:rPr>
        <w:t>Birimlerin risk değerlendirmesi çalışmaları kapsamında risk değerlendirmesi ekiplerine destek olur.</w:t>
      </w:r>
    </w:p>
    <w:p w:rsidR="00DF0404" w:rsidRPr="00DF0404" w:rsidRDefault="00DF0404" w:rsidP="00DF0404">
      <w:pPr>
        <w:pStyle w:val="3-normalyaz"/>
        <w:numPr>
          <w:ilvl w:val="0"/>
          <w:numId w:val="24"/>
        </w:numPr>
        <w:tabs>
          <w:tab w:val="left" w:pos="426"/>
        </w:tabs>
        <w:spacing w:before="0" w:beforeAutospacing="0" w:afterLines="54" w:after="129" w:afterAutospacing="0" w:line="276" w:lineRule="auto"/>
        <w:ind w:left="0" w:hanging="2"/>
        <w:jc w:val="both"/>
        <w:rPr>
          <w:color w:val="000000"/>
          <w:sz w:val="22"/>
          <w:szCs w:val="22"/>
        </w:rPr>
      </w:pPr>
      <w:r w:rsidRPr="00DF0404">
        <w:rPr>
          <w:color w:val="000000"/>
          <w:sz w:val="22"/>
          <w:szCs w:val="22"/>
        </w:rPr>
        <w:t>İşveren tarafından yapılan veya yaptırılan risk değerlendirmelerini inceleyerek düzeltici ve önleyici faaliyetler konusunda fikir beyan eder.</w:t>
      </w:r>
    </w:p>
    <w:p w:rsidR="00DF0404" w:rsidRPr="00DF0404" w:rsidRDefault="00DF0404" w:rsidP="00DF0404">
      <w:pPr>
        <w:numPr>
          <w:ilvl w:val="0"/>
          <w:numId w:val="18"/>
        </w:numPr>
        <w:tabs>
          <w:tab w:val="left" w:pos="426"/>
        </w:tabs>
        <w:suppressAutoHyphens w:val="0"/>
        <w:spacing w:before="240" w:afterLines="54" w:after="129" w:line="360" w:lineRule="auto"/>
        <w:ind w:leftChars="0" w:left="0" w:firstLineChars="0" w:hanging="2"/>
        <w:jc w:val="both"/>
        <w:textDirection w:val="lrTb"/>
        <w:textAlignment w:val="auto"/>
        <w:outlineLvl w:val="9"/>
        <w:rPr>
          <w:rFonts w:ascii="Times New Roman" w:hAnsi="Times New Roman" w:cs="Times New Roman"/>
          <w:u w:val="single"/>
        </w:rPr>
      </w:pPr>
      <w:r w:rsidRPr="00DF0404">
        <w:rPr>
          <w:rFonts w:ascii="Times New Roman" w:hAnsi="Times New Roman" w:cs="Times New Roman"/>
          <w:b/>
        </w:rPr>
        <w:t>RİSK DEĞERLENDİRMESİNİN UYGULANMASI:</w:t>
      </w:r>
      <w:r w:rsidRPr="00DF0404">
        <w:rPr>
          <w:rFonts w:ascii="Times New Roman" w:hAnsi="Times New Roman" w:cs="Times New Roman"/>
        </w:rPr>
        <w:t xml:space="preserve"> Risk değerlendirmesi; tüm işyerleri için tasarım veya kuruluş aşamasından başlamak üzere tehlikeleri tanımlama, riskleri belirleme ve analiz etme, risk kontrol tedbirlerinin kararlaştırılması, dokümantasyon, yapılan çalışmaların güncellenmesi </w:t>
      </w:r>
      <w:r w:rsidRPr="00DF0404">
        <w:rPr>
          <w:rFonts w:ascii="Times New Roman" w:hAnsi="Times New Roman" w:cs="Times New Roman"/>
        </w:rPr>
        <w:lastRenderedPageBreak/>
        <w:t xml:space="preserve">ve gerektiğinde yenileme aşamaları izlenerek gerçekleştirilir. </w:t>
      </w:r>
      <w:r w:rsidRPr="00DF0404">
        <w:rPr>
          <w:rFonts w:ascii="Times New Roman" w:hAnsi="Times New Roman" w:cs="Times New Roman"/>
          <w:u w:val="single"/>
        </w:rPr>
        <w:t xml:space="preserve">Çalışanların risk değerlendirmesi çalışması yapılırken ihtiyaç duyulan her aşamada sürece katılarak görüşlerinin alınması sağlanır. </w:t>
      </w:r>
    </w:p>
    <w:p w:rsidR="00DF0404" w:rsidRPr="00DF0404" w:rsidRDefault="00DF0404" w:rsidP="00DF0404">
      <w:pPr>
        <w:pStyle w:val="Balk1"/>
        <w:keepLines/>
        <w:numPr>
          <w:ilvl w:val="0"/>
          <w:numId w:val="30"/>
        </w:numPr>
        <w:tabs>
          <w:tab w:val="left" w:pos="426"/>
        </w:tabs>
        <w:suppressAutoHyphens w:val="0"/>
        <w:spacing w:before="0" w:afterLines="54" w:after="129"/>
        <w:ind w:left="0" w:right="844" w:hanging="2"/>
        <w:jc w:val="both"/>
        <w:textDirection w:val="lrTb"/>
        <w:textAlignment w:val="auto"/>
        <w:rPr>
          <w:rFonts w:ascii="Times New Roman" w:hAnsi="Times New Roman"/>
          <w:b w:val="0"/>
          <w:sz w:val="22"/>
          <w:szCs w:val="22"/>
        </w:rPr>
      </w:pPr>
      <w:r w:rsidRPr="00DF0404">
        <w:rPr>
          <w:rFonts w:ascii="Times New Roman" w:hAnsi="Times New Roman"/>
          <w:sz w:val="22"/>
          <w:szCs w:val="22"/>
        </w:rPr>
        <w:t xml:space="preserve">Adım; Tehlikelerin </w:t>
      </w:r>
      <w:proofErr w:type="gramStart"/>
      <w:r w:rsidRPr="00DF0404">
        <w:rPr>
          <w:rFonts w:ascii="Times New Roman" w:hAnsi="Times New Roman"/>
          <w:sz w:val="22"/>
          <w:szCs w:val="22"/>
        </w:rPr>
        <w:t xml:space="preserve">belirlenmesi </w:t>
      </w:r>
      <w:r w:rsidRPr="00DF0404">
        <w:rPr>
          <w:rFonts w:ascii="Times New Roman" w:hAnsi="Times New Roman"/>
          <w:b w:val="0"/>
          <w:sz w:val="22"/>
          <w:szCs w:val="22"/>
        </w:rPr>
        <w:t>: 29</w:t>
      </w:r>
      <w:proofErr w:type="gramEnd"/>
      <w:r w:rsidRPr="00DF0404">
        <w:rPr>
          <w:rFonts w:ascii="Times New Roman" w:hAnsi="Times New Roman"/>
          <w:b w:val="0"/>
          <w:sz w:val="22"/>
          <w:szCs w:val="22"/>
        </w:rPr>
        <w:t>/12/2012 tarihli “İş Sağlığı ve Güvenliği Risk Değerlendirmesi Yönetmeliği” Madde 8’e göre; Tehlikeler tanımlanırken çalışma ortamı, çalışanlar ve işyerine ilişkin ilgisine göre asgari olarak aşağıda belirtilen bilgiler toplanır.</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 xml:space="preserve">a) İşyeri bina ve eklentileri. </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 xml:space="preserve">b) İşyerinde yürütülen faaliyetler ile iş ve işlemler. </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c) Üretim süreç ve teknikleri.</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 xml:space="preserve">ç) İş </w:t>
      </w:r>
      <w:proofErr w:type="gramStart"/>
      <w:r w:rsidRPr="00DF0404">
        <w:rPr>
          <w:rFonts w:ascii="Times New Roman" w:hAnsi="Times New Roman" w:cs="Times New Roman"/>
        </w:rPr>
        <w:t>ekipmanları</w:t>
      </w:r>
      <w:proofErr w:type="gramEnd"/>
      <w:r w:rsidRPr="00DF0404">
        <w:rPr>
          <w:rFonts w:ascii="Times New Roman" w:hAnsi="Times New Roman" w:cs="Times New Roman"/>
        </w:rPr>
        <w:t xml:space="preserve">. </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 xml:space="preserve">d) Kullanılan maddeler. </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 xml:space="preserve">e) Artık ve atıklarla ilgili işlemler. </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 xml:space="preserve">f) Organizasyon ve hiyerarşik yapı, görev, yetki ve sorumluluklar. </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 xml:space="preserve">g) Çalışanların tecrübe ve düşünceleri. </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 xml:space="preserve">ğ) İşe başlamadan önce ilgili mevzuat gereği alınacak çalışma izin belgeleri. </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 xml:space="preserve">h) Çalışanların eğitim, yaş, cinsiyet ve benzeri özellikleri ile sağlık gözetimi kayıtları. </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 xml:space="preserve">ı) Genç, yaşlı, engelli, gebe veya emziren çalışanlar gibi özel politika gerektiren gruplar ile kadın çalışanların durumu. </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 xml:space="preserve">i) İşyerinin teftiş sonuçları. </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 xml:space="preserve">j) Meslek hastalığı kayıtları. </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 xml:space="preserve">k) İş kazası kayıtları. </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 xml:space="preserve">l) İşyerinde meydana gelen ancak yaralanma veya ölüme neden olmadığı halde işyeri ya da iş </w:t>
      </w:r>
      <w:proofErr w:type="gramStart"/>
      <w:r w:rsidRPr="00DF0404">
        <w:rPr>
          <w:rFonts w:ascii="Times New Roman" w:hAnsi="Times New Roman" w:cs="Times New Roman"/>
        </w:rPr>
        <w:t>ekipmanının</w:t>
      </w:r>
      <w:proofErr w:type="gramEnd"/>
      <w:r w:rsidRPr="00DF0404">
        <w:rPr>
          <w:rFonts w:ascii="Times New Roman" w:hAnsi="Times New Roman" w:cs="Times New Roman"/>
        </w:rPr>
        <w:t xml:space="preserve"> zarara uğramasına yol açan olaylara ilişkin kayıtlar. </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 xml:space="preserve">m) Ramak kala olay kayıtları. </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 xml:space="preserve">n) Malzeme güvenlik bilgi formları. </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 xml:space="preserve">o) Ortam ve kişisel </w:t>
      </w:r>
      <w:proofErr w:type="spellStart"/>
      <w:r w:rsidRPr="00DF0404">
        <w:rPr>
          <w:rFonts w:ascii="Times New Roman" w:hAnsi="Times New Roman" w:cs="Times New Roman"/>
        </w:rPr>
        <w:t>maruziyet</w:t>
      </w:r>
      <w:proofErr w:type="spellEnd"/>
      <w:r w:rsidRPr="00DF0404">
        <w:rPr>
          <w:rFonts w:ascii="Times New Roman" w:hAnsi="Times New Roman" w:cs="Times New Roman"/>
        </w:rPr>
        <w:t xml:space="preserve"> düzeyi ölçüm sonuçları. </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 xml:space="preserve">ö) Varsa daha önce yapılmış risk değerlendirmesi çalışmaları. </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 xml:space="preserve">p) Acil durum planları. </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r) Sağlık ve güvenlik planı ve patlamadan korunma dokümanı gibi belirli işyerlerinde hazırlanması gereken dokümanlar</w:t>
      </w:r>
    </w:p>
    <w:p w:rsidR="00DF0404" w:rsidRPr="00DF0404" w:rsidRDefault="00DF0404" w:rsidP="00DF0404">
      <w:pPr>
        <w:pStyle w:val="Balk1"/>
        <w:keepLines/>
        <w:numPr>
          <w:ilvl w:val="0"/>
          <w:numId w:val="30"/>
        </w:numPr>
        <w:tabs>
          <w:tab w:val="left" w:pos="426"/>
        </w:tabs>
        <w:suppressAutoHyphens w:val="0"/>
        <w:spacing w:before="240" w:afterLines="54" w:after="129"/>
        <w:ind w:left="0" w:right="844" w:hanging="2"/>
        <w:jc w:val="both"/>
        <w:textDirection w:val="lrTb"/>
        <w:textAlignment w:val="auto"/>
        <w:rPr>
          <w:rFonts w:ascii="Times New Roman" w:hAnsi="Times New Roman"/>
          <w:sz w:val="22"/>
          <w:szCs w:val="22"/>
        </w:rPr>
      </w:pPr>
      <w:r w:rsidRPr="00DF0404">
        <w:rPr>
          <w:rFonts w:ascii="Times New Roman" w:hAnsi="Times New Roman"/>
          <w:sz w:val="22"/>
          <w:szCs w:val="22"/>
        </w:rPr>
        <w:t xml:space="preserve">Adım: Risklerin Değerlendirilmesi  </w:t>
      </w:r>
    </w:p>
    <w:p w:rsidR="00DF0404" w:rsidRPr="00DF0404" w:rsidRDefault="00DF0404" w:rsidP="00DF0404">
      <w:pPr>
        <w:pStyle w:val="ListeParagraf"/>
        <w:numPr>
          <w:ilvl w:val="0"/>
          <w:numId w:val="28"/>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 xml:space="preserve">Tespit edilmiş olan tehlikelerin her biri ayrı ayrı dikkate alınarak bu tehlikelerden kaynaklanabilecek risklerin hangi sıklıkta oluşabileceği ile bu risklerden kimlerin, nelerin, ne şekilde </w:t>
      </w:r>
      <w:r w:rsidRPr="00DF0404">
        <w:rPr>
          <w:rFonts w:ascii="Times New Roman" w:hAnsi="Times New Roman" w:cs="Times New Roman"/>
        </w:rPr>
        <w:lastRenderedPageBreak/>
        <w:t xml:space="preserve">ve hangi şiddette zarar görebileceği belirlenir. Bu belirleme yapılırken mevcut kontrol tedbirlerinin etkisi de göz önünde bulundurulur. </w:t>
      </w:r>
    </w:p>
    <w:p w:rsidR="00DF0404" w:rsidRPr="00DF0404" w:rsidRDefault="00DF0404" w:rsidP="00DF0404">
      <w:pPr>
        <w:pStyle w:val="ListeParagraf"/>
        <w:numPr>
          <w:ilvl w:val="0"/>
          <w:numId w:val="28"/>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 xml:space="preserve">Toplanan bilgi ve veriler ışığında belirlenen riskler; işletmenin faaliyetine ilişkin özellikleri, işyerindeki tehlike veya risklerin nitelikleri ve işyerinin kısıtları gibi faktörler ya da ulusal veya uluslararası standartlar esas alınarak seçilen yöntemlerden biri veya birkaçı bir arada kullanılarak analiz edilir. </w:t>
      </w:r>
    </w:p>
    <w:p w:rsidR="00DF0404" w:rsidRPr="00DF0404" w:rsidRDefault="00DF0404" w:rsidP="00DF0404">
      <w:pPr>
        <w:pStyle w:val="ListeParagraf"/>
        <w:numPr>
          <w:ilvl w:val="0"/>
          <w:numId w:val="28"/>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İşyerinde birbirinden farklı işlerin yürütüldüğü bölümlerin bulunması halinde birinci ve ikinci fıkralardaki hususlar her bir bölüm için tekrarlanır.</w:t>
      </w:r>
    </w:p>
    <w:p w:rsidR="00DF0404" w:rsidRPr="00DF0404" w:rsidRDefault="00DF0404" w:rsidP="00DF0404">
      <w:pPr>
        <w:pStyle w:val="ListeParagraf"/>
        <w:numPr>
          <w:ilvl w:val="0"/>
          <w:numId w:val="28"/>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Analizin ayrı ayrı bölümler için yapılması halinde bölümlerin etkileşimleri de dikkate alınarak bir bütün olarak ele alınıp sonuçlandırılır.</w:t>
      </w:r>
    </w:p>
    <w:p w:rsidR="00DF0404" w:rsidRPr="00DF0404" w:rsidRDefault="00DF0404" w:rsidP="00DF0404">
      <w:pPr>
        <w:pStyle w:val="ListeParagraf"/>
        <w:numPr>
          <w:ilvl w:val="0"/>
          <w:numId w:val="28"/>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Analiz edilen riskler, kontrol tedbirlerine karar verilmek üzere etkilerinin büyüklüğüne ve önemlerine göre en yüksek risk seviyesine sahip olandan başlanarak sıralanır ve yazılı hale getirilir.</w:t>
      </w:r>
    </w:p>
    <w:p w:rsidR="00DF0404" w:rsidRPr="00DF0404" w:rsidRDefault="00DF0404" w:rsidP="00DF0404">
      <w:pPr>
        <w:pStyle w:val="Balk2"/>
        <w:keepLines/>
        <w:numPr>
          <w:ilvl w:val="0"/>
          <w:numId w:val="30"/>
        </w:numPr>
        <w:tabs>
          <w:tab w:val="left" w:pos="426"/>
        </w:tabs>
        <w:suppressAutoHyphens w:val="0"/>
        <w:spacing w:before="240" w:afterLines="54" w:after="129"/>
        <w:ind w:left="0" w:right="844" w:hanging="2"/>
        <w:jc w:val="both"/>
        <w:textDirection w:val="lrTb"/>
        <w:textAlignment w:val="auto"/>
        <w:rPr>
          <w:rFonts w:ascii="Times New Roman" w:hAnsi="Times New Roman"/>
          <w:sz w:val="22"/>
          <w:szCs w:val="22"/>
        </w:rPr>
      </w:pPr>
      <w:r w:rsidRPr="00DF0404">
        <w:rPr>
          <w:rFonts w:ascii="Times New Roman" w:hAnsi="Times New Roman"/>
          <w:sz w:val="22"/>
          <w:szCs w:val="22"/>
        </w:rPr>
        <w:t>Adım: Risk Kontrol Adımları</w:t>
      </w:r>
    </w:p>
    <w:p w:rsidR="00DF0404" w:rsidRPr="00DF0404" w:rsidRDefault="00DF0404" w:rsidP="00DF0404">
      <w:pPr>
        <w:tabs>
          <w:tab w:val="left" w:pos="426"/>
        </w:tabs>
        <w:spacing w:before="240" w:afterLines="54" w:after="129" w:line="360" w:lineRule="auto"/>
        <w:ind w:left="0" w:hanging="2"/>
        <w:rPr>
          <w:rFonts w:ascii="Times New Roman" w:hAnsi="Times New Roman" w:cs="Times New Roman"/>
        </w:rPr>
      </w:pPr>
      <w:r w:rsidRPr="00DF0404">
        <w:rPr>
          <w:rFonts w:ascii="Times New Roman" w:hAnsi="Times New Roman" w:cs="Times New Roman"/>
          <w:b/>
        </w:rPr>
        <w:t>Planlama:</w:t>
      </w:r>
      <w:r w:rsidRPr="00DF0404">
        <w:rPr>
          <w:rFonts w:ascii="Times New Roman" w:hAnsi="Times New Roman" w:cs="Times New Roman"/>
        </w:rPr>
        <w:t xml:space="preserve"> Analiz edilerek etkilerinin büyüklüğüne ve önemine göre sıralı hale getirilen risklerin kontrolü amacıyla bir planlama yapılır. </w:t>
      </w:r>
    </w:p>
    <w:p w:rsidR="00DF0404" w:rsidRPr="00DF0404" w:rsidRDefault="00DF0404" w:rsidP="00DF0404">
      <w:pPr>
        <w:tabs>
          <w:tab w:val="left" w:pos="426"/>
        </w:tabs>
        <w:spacing w:before="240" w:afterLines="54" w:after="129" w:line="360" w:lineRule="auto"/>
        <w:ind w:left="0" w:hanging="2"/>
        <w:rPr>
          <w:rFonts w:ascii="Times New Roman" w:hAnsi="Times New Roman" w:cs="Times New Roman"/>
        </w:rPr>
      </w:pPr>
      <w:r w:rsidRPr="00DF0404">
        <w:rPr>
          <w:rFonts w:ascii="Times New Roman" w:hAnsi="Times New Roman" w:cs="Times New Roman"/>
          <w:b/>
        </w:rPr>
        <w:t>Risk kontrol tedbirlerinin kararlaştırılması:</w:t>
      </w:r>
      <w:r w:rsidRPr="00DF0404">
        <w:rPr>
          <w:rFonts w:ascii="Times New Roman" w:hAnsi="Times New Roman" w:cs="Times New Roman"/>
        </w:rPr>
        <w:t xml:space="preserve"> Riskin tamamen bertaraf edilmesi, bu mümkün değil ise riskin kabul edilebilir seviyeye indirilmesi için aşağıdaki adımlar uygulanır. </w:t>
      </w:r>
    </w:p>
    <w:p w:rsidR="00DF0404" w:rsidRPr="00DF0404" w:rsidRDefault="00DF0404" w:rsidP="00DF0404">
      <w:pPr>
        <w:pStyle w:val="ListeParagraf"/>
        <w:numPr>
          <w:ilvl w:val="1"/>
          <w:numId w:val="31"/>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rPr>
      </w:pPr>
      <w:proofErr w:type="gramStart"/>
      <w:r w:rsidRPr="00DF0404">
        <w:rPr>
          <w:rFonts w:ascii="Times New Roman" w:hAnsi="Times New Roman" w:cs="Times New Roman"/>
        </w:rPr>
        <w:t xml:space="preserve">Tehlike veya tehlike kaynaklarının ortadan kaldırılması. </w:t>
      </w:r>
      <w:proofErr w:type="gramEnd"/>
    </w:p>
    <w:p w:rsidR="00DF0404" w:rsidRPr="00DF0404" w:rsidRDefault="00DF0404" w:rsidP="00DF0404">
      <w:pPr>
        <w:pStyle w:val="ListeParagraf"/>
        <w:numPr>
          <w:ilvl w:val="1"/>
          <w:numId w:val="31"/>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 xml:space="preserve">Tehlikelinin, tehlikeli olmayanla veya daha az tehlikeli olanla değiştirilmesi. </w:t>
      </w:r>
    </w:p>
    <w:p w:rsidR="00DF0404" w:rsidRPr="00DF0404" w:rsidRDefault="00DF0404" w:rsidP="00DF0404">
      <w:pPr>
        <w:pStyle w:val="ListeParagraf"/>
        <w:numPr>
          <w:ilvl w:val="1"/>
          <w:numId w:val="31"/>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Riskler ile kaynağında mücadele edilmesi.</w:t>
      </w:r>
    </w:p>
    <w:p w:rsidR="00DF0404" w:rsidRPr="00DF0404" w:rsidRDefault="00DF0404" w:rsidP="00DF0404">
      <w:pPr>
        <w:tabs>
          <w:tab w:val="left" w:pos="426"/>
        </w:tabs>
        <w:spacing w:before="240" w:afterLines="54" w:after="129" w:line="360" w:lineRule="auto"/>
        <w:ind w:left="0" w:hanging="2"/>
        <w:rPr>
          <w:rFonts w:ascii="Times New Roman" w:hAnsi="Times New Roman" w:cs="Times New Roman"/>
        </w:rPr>
      </w:pPr>
      <w:r w:rsidRPr="00DF0404">
        <w:rPr>
          <w:rFonts w:ascii="Times New Roman" w:hAnsi="Times New Roman" w:cs="Times New Roman"/>
          <w:b/>
        </w:rPr>
        <w:t>Risk kontrol tedbirlerinin uygulanması:</w:t>
      </w:r>
      <w:r w:rsidRPr="00DF0404">
        <w:rPr>
          <w:rFonts w:ascii="Times New Roman" w:hAnsi="Times New Roman" w:cs="Times New Roman"/>
        </w:rPr>
        <w:t xml:space="preserve"> Kararlaştırılan tedbirlerin iş ve işlem basamakları, işlemi yapacak kişi ya da işyeri bölümü, sorumlu kişi ya da işyeri bölümü, başlama ve bitiş tarihi ile benzeri bilgileri içeren planlar hazırlanır. Bu planlar işverence uygulamaya konulur. </w:t>
      </w:r>
    </w:p>
    <w:p w:rsidR="00DF0404" w:rsidRPr="00DF0404" w:rsidRDefault="00DF0404" w:rsidP="00DF0404">
      <w:pPr>
        <w:tabs>
          <w:tab w:val="left" w:pos="426"/>
        </w:tabs>
        <w:spacing w:before="240" w:afterLines="54" w:after="129" w:line="360" w:lineRule="auto"/>
        <w:ind w:left="0" w:hanging="2"/>
        <w:rPr>
          <w:rFonts w:ascii="Times New Roman" w:hAnsi="Times New Roman" w:cs="Times New Roman"/>
        </w:rPr>
      </w:pPr>
      <w:r w:rsidRPr="00DF0404">
        <w:rPr>
          <w:rFonts w:ascii="Times New Roman" w:hAnsi="Times New Roman" w:cs="Times New Roman"/>
          <w:b/>
        </w:rPr>
        <w:t>Uygulamaların izlenmesi:</w:t>
      </w:r>
      <w:r w:rsidRPr="00DF0404">
        <w:rPr>
          <w:rFonts w:ascii="Times New Roman" w:hAnsi="Times New Roman" w:cs="Times New Roman"/>
        </w:rPr>
        <w:t xml:space="preserve"> Hazırlanan planların uygulama adımları düzenli olarak izlenir, denetlenir ve aksayan yönler tespit edilerek gerekli düzeltici ve önleyici işlemler tamamlanır.</w:t>
      </w:r>
    </w:p>
    <w:p w:rsidR="00DF0404" w:rsidRPr="00DF0404" w:rsidRDefault="00DF0404" w:rsidP="00DF0404">
      <w:pPr>
        <w:pStyle w:val="ListeParagraf"/>
        <w:numPr>
          <w:ilvl w:val="1"/>
          <w:numId w:val="32"/>
        </w:numPr>
        <w:tabs>
          <w:tab w:val="left" w:pos="426"/>
        </w:tabs>
        <w:suppressAutoHyphens w:val="0"/>
        <w:spacing w:before="240" w:after="54"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 xml:space="preserve">Risk kontrol adımları uygulanırken toplu korunma önlemlerine, kişisel korunma önlemlerine göre öncelik verilmesi ve uygulanacak önlemlerin yeni risklere neden olmaması sağlanır. </w:t>
      </w:r>
    </w:p>
    <w:p w:rsidR="00DF0404" w:rsidRPr="00DF0404" w:rsidRDefault="00DF0404" w:rsidP="00DF0404">
      <w:pPr>
        <w:pStyle w:val="ListeParagraf"/>
        <w:numPr>
          <w:ilvl w:val="1"/>
          <w:numId w:val="32"/>
        </w:numPr>
        <w:tabs>
          <w:tab w:val="left" w:pos="426"/>
        </w:tabs>
        <w:suppressAutoHyphens w:val="0"/>
        <w:spacing w:before="240" w:after="54"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Belirlenen risk için kontrol tedbirlerinin hayata geçirilmesinden sonra yeniden risk seviyesi tespiti yapılır. Yeni seviye, kabul edilebilir risk seviyesinin üzerinde ise bu maddedeki adımlar tekrarlanır</w:t>
      </w:r>
    </w:p>
    <w:p w:rsidR="00DF0404" w:rsidRPr="00DF0404" w:rsidRDefault="00DF0404" w:rsidP="00DF0404">
      <w:pPr>
        <w:pStyle w:val="ListeParagraf"/>
        <w:numPr>
          <w:ilvl w:val="0"/>
          <w:numId w:val="30"/>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b/>
        </w:rPr>
      </w:pPr>
      <w:r w:rsidRPr="00DF0404">
        <w:rPr>
          <w:rFonts w:ascii="Times New Roman" w:hAnsi="Times New Roman" w:cs="Times New Roman"/>
          <w:b/>
        </w:rPr>
        <w:t>Adım: Dokümantasyon</w:t>
      </w:r>
    </w:p>
    <w:p w:rsidR="00DF0404" w:rsidRPr="00DF0404" w:rsidRDefault="00DF0404" w:rsidP="00DF0404">
      <w:pPr>
        <w:pStyle w:val="ListeParagraf"/>
        <w:numPr>
          <w:ilvl w:val="0"/>
          <w:numId w:val="29"/>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rPr>
      </w:pPr>
      <w:proofErr w:type="gramStart"/>
      <w:r w:rsidRPr="00DF0404">
        <w:rPr>
          <w:rFonts w:ascii="Times New Roman" w:hAnsi="Times New Roman" w:cs="Times New Roman"/>
        </w:rPr>
        <w:t xml:space="preserve">İşyerinin unvanı, adresi ve işverenin adı. </w:t>
      </w:r>
      <w:proofErr w:type="gramEnd"/>
    </w:p>
    <w:p w:rsidR="00DF0404" w:rsidRPr="00DF0404" w:rsidRDefault="00DF0404" w:rsidP="00DF0404">
      <w:pPr>
        <w:pStyle w:val="ListeParagraf"/>
        <w:numPr>
          <w:ilvl w:val="0"/>
          <w:numId w:val="29"/>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lastRenderedPageBreak/>
        <w:t xml:space="preserve">Gerçekleştiren kişilerin isim ve unvanları ile bunlardan iş güvenliği uzmanı ve işyeri hekimi olanların Bakanlıkça verilmiş belge bilgileri. </w:t>
      </w:r>
    </w:p>
    <w:p w:rsidR="00DF0404" w:rsidRPr="00DF0404" w:rsidRDefault="00DF0404" w:rsidP="00DF0404">
      <w:pPr>
        <w:pStyle w:val="ListeParagraf"/>
        <w:numPr>
          <w:ilvl w:val="0"/>
          <w:numId w:val="29"/>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rPr>
      </w:pPr>
      <w:proofErr w:type="gramStart"/>
      <w:r w:rsidRPr="00DF0404">
        <w:rPr>
          <w:rFonts w:ascii="Times New Roman" w:hAnsi="Times New Roman" w:cs="Times New Roman"/>
        </w:rPr>
        <w:t xml:space="preserve">Gerçekleştirildiği tarih ve geçerlilik tarihi. </w:t>
      </w:r>
      <w:proofErr w:type="gramEnd"/>
    </w:p>
    <w:p w:rsidR="00DF0404" w:rsidRPr="00DF0404" w:rsidRDefault="00DF0404" w:rsidP="00DF0404">
      <w:pPr>
        <w:pStyle w:val="ListeParagraf"/>
        <w:numPr>
          <w:ilvl w:val="0"/>
          <w:numId w:val="29"/>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 xml:space="preserve">Risk değerlendirmesi işyerindeki farklı bölümler için ayrı ayrı yapılmışsa her birinin adı. </w:t>
      </w:r>
    </w:p>
    <w:p w:rsidR="00DF0404" w:rsidRPr="00DF0404" w:rsidRDefault="00DF0404" w:rsidP="00DF0404">
      <w:pPr>
        <w:pStyle w:val="ListeParagraf"/>
        <w:numPr>
          <w:ilvl w:val="0"/>
          <w:numId w:val="29"/>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Belirlenen tehlike kaynakları ile tehlikeler.</w:t>
      </w:r>
    </w:p>
    <w:p w:rsidR="00DF0404" w:rsidRPr="00DF0404" w:rsidRDefault="00DF0404" w:rsidP="00DF0404">
      <w:pPr>
        <w:pStyle w:val="ListeParagraf"/>
        <w:numPr>
          <w:ilvl w:val="0"/>
          <w:numId w:val="29"/>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Tespit edilen riskler.</w:t>
      </w:r>
    </w:p>
    <w:p w:rsidR="00DF0404" w:rsidRPr="00DF0404" w:rsidRDefault="00DF0404" w:rsidP="00DF0404">
      <w:pPr>
        <w:pStyle w:val="ListeParagraf"/>
        <w:numPr>
          <w:ilvl w:val="0"/>
          <w:numId w:val="29"/>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Risk analizinde kullanılan yöntem veya yöntemler.</w:t>
      </w:r>
    </w:p>
    <w:p w:rsidR="00DF0404" w:rsidRPr="00DF0404" w:rsidRDefault="00DF0404" w:rsidP="00DF0404">
      <w:pPr>
        <w:pStyle w:val="ListeParagraf"/>
        <w:numPr>
          <w:ilvl w:val="0"/>
          <w:numId w:val="29"/>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rPr>
      </w:pPr>
      <w:proofErr w:type="gramStart"/>
      <w:r w:rsidRPr="00DF0404">
        <w:rPr>
          <w:rFonts w:ascii="Times New Roman" w:hAnsi="Times New Roman" w:cs="Times New Roman"/>
        </w:rPr>
        <w:t>Tespit edilen risklerin önem ve öncelik sırasını da içeren analiz sonuçları.</w:t>
      </w:r>
      <w:proofErr w:type="gramEnd"/>
    </w:p>
    <w:p w:rsidR="00DF0404" w:rsidRPr="00DF0404" w:rsidRDefault="00DF0404" w:rsidP="00DF0404">
      <w:pPr>
        <w:pStyle w:val="ListeParagraf"/>
        <w:numPr>
          <w:ilvl w:val="0"/>
          <w:numId w:val="29"/>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 xml:space="preserve">Düzeltici ve önleyici kontrol tedbirleri, gerçekleştirilme tarihleri ve sonrasında tespit edilen risk seviyesi. </w:t>
      </w:r>
    </w:p>
    <w:p w:rsidR="00DF0404" w:rsidRPr="00DF0404" w:rsidRDefault="00DF0404" w:rsidP="00DF0404">
      <w:pPr>
        <w:pStyle w:val="ListeParagraf"/>
        <w:numPr>
          <w:ilvl w:val="0"/>
          <w:numId w:val="29"/>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Risk değerlendirmesi dokümanının sayfaları numaralandırılarak; gerçekleştiren kişiler tarafından her sayfası paraflanıp, son sayfası imzalanır ve işyerinde saklanır.</w:t>
      </w:r>
    </w:p>
    <w:p w:rsidR="00DF0404" w:rsidRPr="00DF0404" w:rsidRDefault="00DF0404" w:rsidP="00DF0404">
      <w:pPr>
        <w:pStyle w:val="ListeParagraf"/>
        <w:numPr>
          <w:ilvl w:val="0"/>
          <w:numId w:val="29"/>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Risk değerlendirmesi dokümanı elektronik ve benzeri ortamlarda hazırlanıp arşivlenebilir</w:t>
      </w:r>
    </w:p>
    <w:p w:rsidR="00DF0404" w:rsidRPr="00DF0404" w:rsidRDefault="00DF0404" w:rsidP="00DF0404">
      <w:pPr>
        <w:pStyle w:val="Balk2"/>
        <w:keepLines/>
        <w:numPr>
          <w:ilvl w:val="0"/>
          <w:numId w:val="30"/>
        </w:numPr>
        <w:tabs>
          <w:tab w:val="left" w:pos="426"/>
        </w:tabs>
        <w:suppressAutoHyphens w:val="0"/>
        <w:spacing w:before="240" w:afterLines="54" w:after="129"/>
        <w:ind w:left="0" w:right="844" w:hanging="2"/>
        <w:jc w:val="both"/>
        <w:textDirection w:val="lrTb"/>
        <w:textAlignment w:val="auto"/>
        <w:rPr>
          <w:rFonts w:ascii="Times New Roman" w:hAnsi="Times New Roman"/>
          <w:sz w:val="22"/>
          <w:szCs w:val="22"/>
        </w:rPr>
      </w:pPr>
      <w:proofErr w:type="gramStart"/>
      <w:r w:rsidRPr="00DF0404">
        <w:rPr>
          <w:rFonts w:ascii="Times New Roman" w:hAnsi="Times New Roman"/>
          <w:sz w:val="22"/>
          <w:szCs w:val="22"/>
        </w:rPr>
        <w:t>Adım : Risk</w:t>
      </w:r>
      <w:proofErr w:type="gramEnd"/>
      <w:r w:rsidRPr="00DF0404">
        <w:rPr>
          <w:rFonts w:ascii="Times New Roman" w:hAnsi="Times New Roman"/>
          <w:sz w:val="22"/>
          <w:szCs w:val="22"/>
        </w:rPr>
        <w:t xml:space="preserve"> değerlendirmesinin yenilenmesi   </w:t>
      </w:r>
    </w:p>
    <w:p w:rsidR="00DF0404" w:rsidRPr="00DF0404" w:rsidRDefault="00DF0404" w:rsidP="00DF0404">
      <w:pPr>
        <w:tabs>
          <w:tab w:val="left" w:pos="426"/>
        </w:tabs>
        <w:spacing w:before="240" w:afterLines="54" w:after="129" w:line="360" w:lineRule="auto"/>
        <w:ind w:left="0" w:hanging="2"/>
        <w:rPr>
          <w:rFonts w:ascii="Times New Roman" w:hAnsi="Times New Roman" w:cs="Times New Roman"/>
        </w:rPr>
      </w:pPr>
      <w:r w:rsidRPr="00DF0404">
        <w:rPr>
          <w:rFonts w:ascii="Times New Roman" w:hAnsi="Times New Roman" w:cs="Times New Roman"/>
        </w:rPr>
        <w:t xml:space="preserve">Yapılmış olan risk değerlendirmesi; tehlike sınıfına göre çok tehlikeli, tehlikeli ve az tehlikeli işyerlerinde sırasıyla en geç </w:t>
      </w:r>
      <w:r w:rsidRPr="00DF0404">
        <w:rPr>
          <w:rFonts w:ascii="Times New Roman" w:hAnsi="Times New Roman" w:cs="Times New Roman"/>
          <w:b/>
          <w:bCs/>
          <w:u w:val="single"/>
        </w:rPr>
        <w:t>iki, dört ve altı</w:t>
      </w:r>
      <w:r w:rsidRPr="00DF0404">
        <w:rPr>
          <w:rFonts w:ascii="Times New Roman" w:hAnsi="Times New Roman" w:cs="Times New Roman"/>
        </w:rPr>
        <w:t xml:space="preserve"> yılda bir yenilenir.</w:t>
      </w:r>
    </w:p>
    <w:p w:rsidR="00DF0404" w:rsidRPr="00DF0404" w:rsidRDefault="00DF0404" w:rsidP="00DF0404">
      <w:pPr>
        <w:tabs>
          <w:tab w:val="left" w:pos="426"/>
        </w:tabs>
        <w:spacing w:before="240" w:afterLines="54" w:after="129" w:line="360" w:lineRule="auto"/>
        <w:ind w:left="0" w:hanging="2"/>
        <w:rPr>
          <w:rFonts w:ascii="Times New Roman" w:hAnsi="Times New Roman" w:cs="Times New Roman"/>
        </w:rPr>
      </w:pPr>
      <w:r w:rsidRPr="00DF0404">
        <w:rPr>
          <w:rFonts w:ascii="Times New Roman" w:hAnsi="Times New Roman" w:cs="Times New Roman"/>
        </w:rPr>
        <w:t>Aşağıda belirtilen durumlarda ortaya çıkabilecek yeni risklerin, işyerinin tamamını veya bir bölümünü etkiliyor olması göz önünde bulundurularak risk değerlendirmesi tamamen veya kısmen yenilenir.</w:t>
      </w:r>
    </w:p>
    <w:p w:rsidR="00DF0404" w:rsidRPr="00DF0404" w:rsidRDefault="00DF0404" w:rsidP="00DF0404">
      <w:pPr>
        <w:tabs>
          <w:tab w:val="left" w:pos="426"/>
        </w:tabs>
        <w:spacing w:afterLines="54" w:after="129" w:line="360" w:lineRule="auto"/>
        <w:ind w:left="0" w:hanging="2"/>
        <w:rPr>
          <w:rFonts w:ascii="Times New Roman" w:hAnsi="Times New Roman" w:cs="Times New Roman"/>
        </w:rPr>
      </w:pPr>
      <w:r w:rsidRPr="00DF0404">
        <w:rPr>
          <w:rFonts w:ascii="Times New Roman" w:hAnsi="Times New Roman" w:cs="Times New Roman"/>
        </w:rPr>
        <w:t>a) İşyerinin taşınması veya binalarda değişiklik yapılması.</w:t>
      </w:r>
    </w:p>
    <w:p w:rsidR="00DF0404" w:rsidRPr="00DF0404" w:rsidRDefault="00DF0404" w:rsidP="00DF0404">
      <w:pPr>
        <w:tabs>
          <w:tab w:val="left" w:pos="426"/>
        </w:tabs>
        <w:spacing w:afterLines="54" w:after="129" w:line="360" w:lineRule="auto"/>
        <w:ind w:left="0" w:hanging="2"/>
        <w:rPr>
          <w:rFonts w:ascii="Times New Roman" w:hAnsi="Times New Roman" w:cs="Times New Roman"/>
        </w:rPr>
      </w:pPr>
      <w:r w:rsidRPr="00DF0404">
        <w:rPr>
          <w:rFonts w:ascii="Times New Roman" w:hAnsi="Times New Roman" w:cs="Times New Roman"/>
        </w:rPr>
        <w:t xml:space="preserve">b) İşyerinde uygulanan teknoloji, kullanılan madde ve </w:t>
      </w:r>
      <w:proofErr w:type="gramStart"/>
      <w:r w:rsidRPr="00DF0404">
        <w:rPr>
          <w:rFonts w:ascii="Times New Roman" w:hAnsi="Times New Roman" w:cs="Times New Roman"/>
        </w:rPr>
        <w:t>ekipmanlarda</w:t>
      </w:r>
      <w:proofErr w:type="gramEnd"/>
      <w:r w:rsidRPr="00DF0404">
        <w:rPr>
          <w:rFonts w:ascii="Times New Roman" w:hAnsi="Times New Roman" w:cs="Times New Roman"/>
        </w:rPr>
        <w:t xml:space="preserve"> değişiklikler meydana gelmesi.</w:t>
      </w:r>
    </w:p>
    <w:p w:rsidR="00DF0404" w:rsidRPr="00DF0404" w:rsidRDefault="00DF0404" w:rsidP="00DF0404">
      <w:pPr>
        <w:tabs>
          <w:tab w:val="left" w:pos="426"/>
        </w:tabs>
        <w:spacing w:afterLines="54" w:after="129" w:line="360" w:lineRule="auto"/>
        <w:ind w:left="0" w:hanging="2"/>
        <w:rPr>
          <w:rFonts w:ascii="Times New Roman" w:hAnsi="Times New Roman" w:cs="Times New Roman"/>
        </w:rPr>
      </w:pPr>
      <w:r w:rsidRPr="00DF0404">
        <w:rPr>
          <w:rFonts w:ascii="Times New Roman" w:hAnsi="Times New Roman" w:cs="Times New Roman"/>
        </w:rPr>
        <w:t>c) Üretim yönteminde değişiklikler olması.</w:t>
      </w:r>
    </w:p>
    <w:p w:rsidR="00DF0404" w:rsidRPr="00DF0404" w:rsidRDefault="00DF0404" w:rsidP="00DF0404">
      <w:pPr>
        <w:tabs>
          <w:tab w:val="left" w:pos="426"/>
        </w:tabs>
        <w:spacing w:afterLines="54" w:after="129" w:line="360" w:lineRule="auto"/>
        <w:ind w:left="0" w:hanging="2"/>
        <w:rPr>
          <w:rFonts w:ascii="Times New Roman" w:hAnsi="Times New Roman" w:cs="Times New Roman"/>
        </w:rPr>
      </w:pPr>
      <w:r w:rsidRPr="00DF0404">
        <w:rPr>
          <w:rFonts w:ascii="Times New Roman" w:hAnsi="Times New Roman" w:cs="Times New Roman"/>
        </w:rPr>
        <w:t>ç) İş kazası, meslek hastalığı veya ramak kala olay meydana gelmesi.</w:t>
      </w:r>
    </w:p>
    <w:p w:rsidR="00DF0404" w:rsidRPr="00DF0404" w:rsidRDefault="00DF0404" w:rsidP="00DF0404">
      <w:pPr>
        <w:tabs>
          <w:tab w:val="left" w:pos="426"/>
        </w:tabs>
        <w:spacing w:afterLines="54" w:after="129" w:line="360" w:lineRule="auto"/>
        <w:ind w:left="0" w:hanging="2"/>
        <w:rPr>
          <w:rFonts w:ascii="Times New Roman" w:hAnsi="Times New Roman" w:cs="Times New Roman"/>
        </w:rPr>
      </w:pPr>
      <w:r w:rsidRPr="00DF0404">
        <w:rPr>
          <w:rFonts w:ascii="Times New Roman" w:hAnsi="Times New Roman" w:cs="Times New Roman"/>
        </w:rPr>
        <w:t>d) Çalışma ortamına ait sınır değerlere ilişkin bir mevzuat değişikliği olması.</w:t>
      </w:r>
    </w:p>
    <w:p w:rsidR="00DF0404" w:rsidRPr="00DF0404" w:rsidRDefault="00DF0404" w:rsidP="00DF0404">
      <w:pPr>
        <w:tabs>
          <w:tab w:val="left" w:pos="426"/>
        </w:tabs>
        <w:spacing w:afterLines="54" w:after="129" w:line="360" w:lineRule="auto"/>
        <w:ind w:left="0" w:hanging="2"/>
        <w:rPr>
          <w:rFonts w:ascii="Times New Roman" w:hAnsi="Times New Roman" w:cs="Times New Roman"/>
        </w:rPr>
      </w:pPr>
      <w:r w:rsidRPr="00DF0404">
        <w:rPr>
          <w:rFonts w:ascii="Times New Roman" w:hAnsi="Times New Roman" w:cs="Times New Roman"/>
        </w:rPr>
        <w:t>e) Çalışma ortamı ölçümü ve sağlık gözetim sonuçlarına göre gerekli görülmesi.</w:t>
      </w:r>
    </w:p>
    <w:p w:rsidR="00DF0404" w:rsidRPr="00DF0404" w:rsidRDefault="00DF0404" w:rsidP="00DF0404">
      <w:pPr>
        <w:tabs>
          <w:tab w:val="left" w:pos="426"/>
        </w:tabs>
        <w:spacing w:afterLines="54" w:after="129" w:line="360" w:lineRule="auto"/>
        <w:ind w:left="0" w:hanging="2"/>
        <w:rPr>
          <w:rFonts w:ascii="Times New Roman" w:hAnsi="Times New Roman" w:cs="Times New Roman"/>
        </w:rPr>
      </w:pPr>
      <w:r w:rsidRPr="00DF0404">
        <w:rPr>
          <w:rFonts w:ascii="Times New Roman" w:hAnsi="Times New Roman" w:cs="Times New Roman"/>
        </w:rPr>
        <w:t>f) İşyeri dışından kaynaklanan ve işyerini etkileyebilecek yeni bir tehlikenin ortaya çıkması.</w:t>
      </w:r>
    </w:p>
    <w:p w:rsidR="00DF0404" w:rsidRPr="00DF0404" w:rsidRDefault="00DF0404" w:rsidP="00814282">
      <w:pPr>
        <w:pStyle w:val="ListeParagraf"/>
        <w:numPr>
          <w:ilvl w:val="1"/>
          <w:numId w:val="18"/>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b/>
          <w:u w:val="single"/>
        </w:rPr>
      </w:pPr>
      <w:r w:rsidRPr="00DF0404">
        <w:rPr>
          <w:rFonts w:ascii="Times New Roman" w:hAnsi="Times New Roman" w:cs="Times New Roman"/>
          <w:b/>
        </w:rPr>
        <w:t>Tanımlanan Risklerin Analizi ve Risk Düzeylerinin Tespiti</w:t>
      </w:r>
    </w:p>
    <w:p w:rsidR="00DF0404" w:rsidRPr="00DF0404" w:rsidRDefault="00DF0404" w:rsidP="00DF0404">
      <w:pPr>
        <w:tabs>
          <w:tab w:val="left" w:pos="426"/>
        </w:tabs>
        <w:spacing w:before="240" w:afterLines="54" w:after="129" w:line="360" w:lineRule="auto"/>
        <w:ind w:left="0" w:hanging="2"/>
        <w:rPr>
          <w:rFonts w:ascii="Times New Roman" w:hAnsi="Times New Roman" w:cs="Times New Roman"/>
        </w:rPr>
      </w:pPr>
      <w:r w:rsidRPr="00DF0404">
        <w:rPr>
          <w:rFonts w:ascii="Times New Roman" w:hAnsi="Times New Roman" w:cs="Times New Roman"/>
        </w:rPr>
        <w:t xml:space="preserve">Bursa Uludağ Üniversitesi birimlerinde gerçekleştirilecek risk değerlendirmesi çalışmalarında; Risk Değerlendirme yöntemi olarak L tipi matris (5x5) yöntemi kullanılacaktır. Risk değeri olasılık ve şiddet değerinin çarpımı sonucu bulunur. </w:t>
      </w:r>
    </w:p>
    <w:p w:rsidR="00DF0404" w:rsidRPr="00DF0404" w:rsidRDefault="00DF0404" w:rsidP="00DF0404">
      <w:pPr>
        <w:tabs>
          <w:tab w:val="left" w:pos="426"/>
        </w:tabs>
        <w:spacing w:before="240" w:afterLines="54" w:after="129" w:line="360" w:lineRule="auto"/>
        <w:ind w:left="0" w:hanging="2"/>
        <w:jc w:val="center"/>
        <w:rPr>
          <w:rFonts w:ascii="Times New Roman" w:hAnsi="Times New Roman" w:cs="Times New Roman"/>
          <w:b/>
        </w:rPr>
      </w:pPr>
      <w:r w:rsidRPr="00DF0404">
        <w:rPr>
          <w:rFonts w:ascii="Times New Roman" w:hAnsi="Times New Roman" w:cs="Times New Roman"/>
          <w:b/>
        </w:rPr>
        <w:lastRenderedPageBreak/>
        <w:t>R= OLASILIK (O) x ŞİDDET (Ş)</w:t>
      </w:r>
    </w:p>
    <w:p w:rsidR="00DF0404" w:rsidRPr="00DF0404" w:rsidRDefault="00DF0404" w:rsidP="00DF0404">
      <w:pPr>
        <w:tabs>
          <w:tab w:val="left" w:pos="426"/>
        </w:tabs>
        <w:spacing w:before="240" w:afterLines="54" w:after="129" w:line="360" w:lineRule="auto"/>
        <w:ind w:left="0" w:hanging="2"/>
        <w:rPr>
          <w:rFonts w:ascii="Times New Roman" w:hAnsi="Times New Roman" w:cs="Times New Roman"/>
        </w:rPr>
      </w:pPr>
      <w:r w:rsidRPr="00DF0404">
        <w:rPr>
          <w:rFonts w:ascii="Times New Roman" w:hAnsi="Times New Roman" w:cs="Times New Roman"/>
        </w:rPr>
        <w:t xml:space="preserve">L Tipi Matris yöntemi kullanılırken aşağıda verilen puan cetveli doğrultusunda puanlama yapılır. </w:t>
      </w:r>
    </w:p>
    <w:p w:rsidR="00DF0404" w:rsidRPr="00DF0404" w:rsidRDefault="00DF0404" w:rsidP="00DF0404">
      <w:pPr>
        <w:tabs>
          <w:tab w:val="left" w:pos="426"/>
          <w:tab w:val="center" w:pos="1589"/>
          <w:tab w:val="center" w:pos="2866"/>
          <w:tab w:val="center" w:pos="3541"/>
          <w:tab w:val="center" w:pos="4664"/>
        </w:tabs>
        <w:spacing w:before="240" w:afterLines="54" w:after="129" w:line="360" w:lineRule="auto"/>
        <w:ind w:left="0" w:hanging="2"/>
        <w:rPr>
          <w:rFonts w:ascii="Times New Roman" w:hAnsi="Times New Roman" w:cs="Times New Roman"/>
        </w:rPr>
      </w:pPr>
      <w:r w:rsidRPr="00DF0404">
        <w:rPr>
          <w:rFonts w:ascii="Times New Roman" w:hAnsi="Times New Roman" w:cs="Times New Roman"/>
          <w:b/>
          <w:u w:val="single"/>
        </w:rPr>
        <w:t xml:space="preserve">OLASILIK: </w:t>
      </w:r>
      <w:r w:rsidRPr="00DF0404">
        <w:rPr>
          <w:rFonts w:ascii="Times New Roman" w:hAnsi="Times New Roman" w:cs="Times New Roman"/>
          <w:b/>
        </w:rPr>
        <w:t>Tehlikeli duruma maruz kalma ihtimali</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820"/>
      </w:tblGrid>
      <w:tr w:rsidR="00DF0404" w:rsidRPr="00DF0404" w:rsidTr="005E0F36">
        <w:trPr>
          <w:trHeight w:val="377"/>
        </w:trPr>
        <w:tc>
          <w:tcPr>
            <w:tcW w:w="1620" w:type="dxa"/>
            <w:vAlign w:val="center"/>
          </w:tcPr>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5</w:t>
            </w:r>
          </w:p>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Çok yüksek</w:t>
            </w:r>
          </w:p>
        </w:tc>
        <w:tc>
          <w:tcPr>
            <w:tcW w:w="8820" w:type="dxa"/>
            <w:vAlign w:val="center"/>
          </w:tcPr>
          <w:p w:rsidR="00DF0404" w:rsidRPr="00DF0404" w:rsidRDefault="00DF0404" w:rsidP="00DF0404">
            <w:pPr>
              <w:tabs>
                <w:tab w:val="left" w:pos="426"/>
              </w:tabs>
              <w:spacing w:line="276" w:lineRule="auto"/>
              <w:ind w:left="0" w:hanging="2"/>
              <w:rPr>
                <w:rFonts w:ascii="Times New Roman" w:hAnsi="Times New Roman" w:cs="Times New Roman"/>
              </w:rPr>
            </w:pPr>
            <w:proofErr w:type="gramStart"/>
            <w:r w:rsidRPr="00DF0404">
              <w:rPr>
                <w:rFonts w:ascii="Times New Roman" w:hAnsi="Times New Roman" w:cs="Times New Roman"/>
              </w:rPr>
              <w:t>(</w:t>
            </w:r>
            <w:proofErr w:type="gramEnd"/>
            <w:r w:rsidRPr="00DF0404">
              <w:rPr>
                <w:rFonts w:ascii="Times New Roman" w:hAnsi="Times New Roman" w:cs="Times New Roman"/>
              </w:rPr>
              <w:t>Çalışma süresince oluşması bekleniyor. Kontrol sistemi yok</w:t>
            </w:r>
            <w:proofErr w:type="gramStart"/>
            <w:r w:rsidRPr="00DF0404">
              <w:rPr>
                <w:rFonts w:ascii="Times New Roman" w:hAnsi="Times New Roman" w:cs="Times New Roman"/>
              </w:rPr>
              <w:t>)</w:t>
            </w:r>
            <w:proofErr w:type="gramEnd"/>
            <w:r w:rsidRPr="00DF0404">
              <w:rPr>
                <w:rFonts w:ascii="Times New Roman" w:hAnsi="Times New Roman" w:cs="Times New Roman"/>
              </w:rPr>
              <w:t>, Haftada bir / Her gün</w:t>
            </w:r>
          </w:p>
        </w:tc>
      </w:tr>
      <w:tr w:rsidR="00DF0404" w:rsidRPr="00DF0404" w:rsidTr="005E0F36">
        <w:trPr>
          <w:trHeight w:val="350"/>
        </w:trPr>
        <w:tc>
          <w:tcPr>
            <w:tcW w:w="1620" w:type="dxa"/>
            <w:vAlign w:val="center"/>
          </w:tcPr>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4</w:t>
            </w:r>
          </w:p>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Yüksek</w:t>
            </w:r>
          </w:p>
        </w:tc>
        <w:tc>
          <w:tcPr>
            <w:tcW w:w="8820" w:type="dxa"/>
            <w:vAlign w:val="center"/>
          </w:tcPr>
          <w:p w:rsidR="00DF0404" w:rsidRPr="00DF0404" w:rsidRDefault="00DF0404" w:rsidP="00DF0404">
            <w:pPr>
              <w:tabs>
                <w:tab w:val="left" w:pos="426"/>
              </w:tabs>
              <w:spacing w:line="276" w:lineRule="auto"/>
              <w:ind w:left="0" w:hanging="2"/>
              <w:rPr>
                <w:rFonts w:ascii="Times New Roman" w:hAnsi="Times New Roman" w:cs="Times New Roman"/>
              </w:rPr>
            </w:pPr>
            <w:proofErr w:type="gramStart"/>
            <w:r w:rsidRPr="00DF0404">
              <w:rPr>
                <w:rFonts w:ascii="Times New Roman" w:hAnsi="Times New Roman" w:cs="Times New Roman"/>
              </w:rPr>
              <w:t>(</w:t>
            </w:r>
            <w:proofErr w:type="gramEnd"/>
            <w:r w:rsidRPr="00DF0404">
              <w:rPr>
                <w:rFonts w:ascii="Times New Roman" w:hAnsi="Times New Roman" w:cs="Times New Roman"/>
              </w:rPr>
              <w:t>Çalışma süresince oluşması mümkün. Kontrol edilebileceği kesin değil veya kontroller sınırlı ve yetersiz olabilir</w:t>
            </w:r>
            <w:proofErr w:type="gramStart"/>
            <w:r w:rsidRPr="00DF0404">
              <w:rPr>
                <w:rFonts w:ascii="Times New Roman" w:hAnsi="Times New Roman" w:cs="Times New Roman"/>
              </w:rPr>
              <w:t>)</w:t>
            </w:r>
            <w:proofErr w:type="gramEnd"/>
            <w:r w:rsidRPr="00DF0404">
              <w:rPr>
                <w:rFonts w:ascii="Times New Roman" w:hAnsi="Times New Roman" w:cs="Times New Roman"/>
              </w:rPr>
              <w:t>, Ayda bir</w:t>
            </w:r>
          </w:p>
        </w:tc>
      </w:tr>
      <w:tr w:rsidR="00DF0404" w:rsidRPr="00DF0404" w:rsidTr="005E0F36">
        <w:trPr>
          <w:trHeight w:val="350"/>
        </w:trPr>
        <w:tc>
          <w:tcPr>
            <w:tcW w:w="1620" w:type="dxa"/>
            <w:vAlign w:val="center"/>
          </w:tcPr>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3</w:t>
            </w:r>
          </w:p>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Orta</w:t>
            </w:r>
          </w:p>
        </w:tc>
        <w:tc>
          <w:tcPr>
            <w:tcW w:w="8820" w:type="dxa"/>
            <w:vAlign w:val="center"/>
          </w:tcPr>
          <w:p w:rsidR="00DF0404" w:rsidRPr="00DF0404" w:rsidRDefault="00DF0404" w:rsidP="00DF0404">
            <w:pPr>
              <w:tabs>
                <w:tab w:val="left" w:pos="426"/>
              </w:tabs>
              <w:spacing w:line="276" w:lineRule="auto"/>
              <w:ind w:left="0" w:hanging="2"/>
              <w:rPr>
                <w:rFonts w:ascii="Times New Roman" w:hAnsi="Times New Roman" w:cs="Times New Roman"/>
              </w:rPr>
            </w:pPr>
            <w:proofErr w:type="gramStart"/>
            <w:r w:rsidRPr="00DF0404">
              <w:rPr>
                <w:rFonts w:ascii="Times New Roman" w:hAnsi="Times New Roman" w:cs="Times New Roman"/>
              </w:rPr>
              <w:t>(</w:t>
            </w:r>
            <w:proofErr w:type="gramEnd"/>
            <w:r w:rsidRPr="00DF0404">
              <w:rPr>
                <w:rFonts w:ascii="Times New Roman" w:hAnsi="Times New Roman" w:cs="Times New Roman"/>
              </w:rPr>
              <w:t>Çalışma süresince oluşması mümkün ama beklenmiyor. Kontrol edilmemesi çok küçük olasılık</w:t>
            </w:r>
            <w:proofErr w:type="gramStart"/>
            <w:r w:rsidRPr="00DF0404">
              <w:rPr>
                <w:rFonts w:ascii="Times New Roman" w:hAnsi="Times New Roman" w:cs="Times New Roman"/>
              </w:rPr>
              <w:t>)</w:t>
            </w:r>
            <w:proofErr w:type="gramEnd"/>
            <w:r w:rsidRPr="00DF0404">
              <w:rPr>
                <w:rFonts w:ascii="Times New Roman" w:hAnsi="Times New Roman" w:cs="Times New Roman"/>
              </w:rPr>
              <w:t>, Yılda bir veya iki kez</w:t>
            </w:r>
          </w:p>
        </w:tc>
      </w:tr>
      <w:tr w:rsidR="00DF0404" w:rsidRPr="00DF0404" w:rsidTr="005E0F36">
        <w:trPr>
          <w:trHeight w:val="350"/>
        </w:trPr>
        <w:tc>
          <w:tcPr>
            <w:tcW w:w="1620" w:type="dxa"/>
            <w:vAlign w:val="center"/>
          </w:tcPr>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2</w:t>
            </w:r>
          </w:p>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Düşük</w:t>
            </w:r>
          </w:p>
        </w:tc>
        <w:tc>
          <w:tcPr>
            <w:tcW w:w="8820" w:type="dxa"/>
            <w:vAlign w:val="center"/>
          </w:tcPr>
          <w:p w:rsidR="00DF0404" w:rsidRPr="00DF0404" w:rsidRDefault="00DF0404" w:rsidP="00DF0404">
            <w:pPr>
              <w:tabs>
                <w:tab w:val="left" w:pos="426"/>
              </w:tabs>
              <w:spacing w:line="276" w:lineRule="auto"/>
              <w:ind w:left="0" w:hanging="2"/>
              <w:rPr>
                <w:rFonts w:ascii="Times New Roman" w:hAnsi="Times New Roman" w:cs="Times New Roman"/>
              </w:rPr>
            </w:pPr>
            <w:proofErr w:type="gramStart"/>
            <w:r w:rsidRPr="00DF0404">
              <w:rPr>
                <w:rFonts w:ascii="Times New Roman" w:hAnsi="Times New Roman" w:cs="Times New Roman"/>
              </w:rPr>
              <w:t>(</w:t>
            </w:r>
            <w:proofErr w:type="gramEnd"/>
            <w:r w:rsidRPr="00DF0404">
              <w:rPr>
                <w:rFonts w:ascii="Times New Roman" w:hAnsi="Times New Roman" w:cs="Times New Roman"/>
              </w:rPr>
              <w:t>Çalışma süresince olasılığın ortadan kaldırıldığı düşünülüyor. Kontrol sistemi mevcut</w:t>
            </w:r>
            <w:proofErr w:type="gramStart"/>
            <w:r w:rsidRPr="00DF0404">
              <w:rPr>
                <w:rFonts w:ascii="Times New Roman" w:hAnsi="Times New Roman" w:cs="Times New Roman"/>
              </w:rPr>
              <w:t>)</w:t>
            </w:r>
            <w:proofErr w:type="gramEnd"/>
            <w:r w:rsidRPr="00DF0404">
              <w:rPr>
                <w:rFonts w:ascii="Times New Roman" w:hAnsi="Times New Roman" w:cs="Times New Roman"/>
              </w:rPr>
              <w:t xml:space="preserve">, Birkaç yılda bir </w:t>
            </w:r>
          </w:p>
        </w:tc>
      </w:tr>
      <w:tr w:rsidR="00DF0404" w:rsidRPr="00DF0404" w:rsidTr="005E0F36">
        <w:trPr>
          <w:trHeight w:val="391"/>
        </w:trPr>
        <w:tc>
          <w:tcPr>
            <w:tcW w:w="1620" w:type="dxa"/>
            <w:vAlign w:val="center"/>
          </w:tcPr>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1</w:t>
            </w:r>
          </w:p>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Çok düşük</w:t>
            </w:r>
          </w:p>
        </w:tc>
        <w:tc>
          <w:tcPr>
            <w:tcW w:w="8820" w:type="dxa"/>
            <w:vAlign w:val="center"/>
          </w:tcPr>
          <w:p w:rsidR="00DF0404" w:rsidRPr="00DF0404" w:rsidRDefault="00DF0404" w:rsidP="00DF0404">
            <w:pPr>
              <w:tabs>
                <w:tab w:val="left" w:pos="426"/>
              </w:tabs>
              <w:spacing w:line="276" w:lineRule="auto"/>
              <w:ind w:left="0" w:hanging="2"/>
              <w:rPr>
                <w:rFonts w:ascii="Times New Roman" w:hAnsi="Times New Roman" w:cs="Times New Roman"/>
              </w:rPr>
            </w:pPr>
            <w:proofErr w:type="gramStart"/>
            <w:r w:rsidRPr="00DF0404">
              <w:rPr>
                <w:rFonts w:ascii="Times New Roman" w:hAnsi="Times New Roman" w:cs="Times New Roman"/>
              </w:rPr>
              <w:t>(</w:t>
            </w:r>
            <w:proofErr w:type="gramEnd"/>
            <w:r w:rsidRPr="00DF0404">
              <w:rPr>
                <w:rFonts w:ascii="Times New Roman" w:hAnsi="Times New Roman" w:cs="Times New Roman"/>
              </w:rPr>
              <w:t>Çalışma süresince oluşması beklenmiyor. Yeterli kontrol sağlandı</w:t>
            </w:r>
            <w:proofErr w:type="gramStart"/>
            <w:r w:rsidRPr="00DF0404">
              <w:rPr>
                <w:rFonts w:ascii="Times New Roman" w:hAnsi="Times New Roman" w:cs="Times New Roman"/>
              </w:rPr>
              <w:t>)</w:t>
            </w:r>
            <w:proofErr w:type="gramEnd"/>
            <w:r w:rsidRPr="00DF0404">
              <w:rPr>
                <w:rFonts w:ascii="Times New Roman" w:hAnsi="Times New Roman" w:cs="Times New Roman"/>
              </w:rPr>
              <w:t>, Hemen hemen hiç</w:t>
            </w:r>
          </w:p>
        </w:tc>
      </w:tr>
    </w:tbl>
    <w:p w:rsidR="00DF0404" w:rsidRPr="00DF0404" w:rsidRDefault="00DF0404" w:rsidP="00DF0404">
      <w:pPr>
        <w:tabs>
          <w:tab w:val="left" w:pos="426"/>
          <w:tab w:val="center" w:pos="1437"/>
          <w:tab w:val="center" w:pos="2779"/>
          <w:tab w:val="center" w:pos="4377"/>
        </w:tabs>
        <w:spacing w:before="240" w:afterLines="54" w:after="129" w:line="360" w:lineRule="auto"/>
        <w:ind w:left="0" w:hanging="2"/>
        <w:rPr>
          <w:rFonts w:ascii="Times New Roman" w:hAnsi="Times New Roman" w:cs="Times New Roman"/>
        </w:rPr>
      </w:pPr>
      <w:r w:rsidRPr="00DF0404">
        <w:rPr>
          <w:rFonts w:ascii="Times New Roman" w:hAnsi="Times New Roman" w:cs="Times New Roman"/>
          <w:b/>
          <w:u w:val="single"/>
        </w:rPr>
        <w:t xml:space="preserve">ŞİDDET: </w:t>
      </w:r>
      <w:r w:rsidRPr="00DF0404">
        <w:rPr>
          <w:rFonts w:ascii="Times New Roman" w:hAnsi="Times New Roman" w:cs="Times New Roman"/>
          <w:b/>
        </w:rPr>
        <w:t>Olası sonuçlar ve zararın şiddeti</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820"/>
      </w:tblGrid>
      <w:tr w:rsidR="00DF0404" w:rsidRPr="00DF0404" w:rsidTr="005E0F36">
        <w:tc>
          <w:tcPr>
            <w:tcW w:w="1620" w:type="dxa"/>
            <w:vAlign w:val="center"/>
          </w:tcPr>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5</w:t>
            </w:r>
          </w:p>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Çok ciddi</w:t>
            </w:r>
          </w:p>
        </w:tc>
        <w:tc>
          <w:tcPr>
            <w:tcW w:w="8820" w:type="dxa"/>
            <w:vAlign w:val="center"/>
          </w:tcPr>
          <w:p w:rsidR="00DF0404" w:rsidRPr="00DF0404" w:rsidRDefault="00DF0404" w:rsidP="00DF0404">
            <w:pPr>
              <w:tabs>
                <w:tab w:val="left" w:pos="426"/>
              </w:tabs>
              <w:spacing w:line="276" w:lineRule="auto"/>
              <w:ind w:left="0" w:hanging="2"/>
              <w:rPr>
                <w:rFonts w:ascii="Times New Roman" w:hAnsi="Times New Roman" w:cs="Times New Roman"/>
              </w:rPr>
            </w:pPr>
            <w:r w:rsidRPr="00DF0404">
              <w:rPr>
                <w:rFonts w:ascii="Times New Roman" w:hAnsi="Times New Roman" w:cs="Times New Roman"/>
              </w:rPr>
              <w:t>Ölüm, Sürekli İş Göremezlik</w:t>
            </w:r>
          </w:p>
        </w:tc>
      </w:tr>
      <w:tr w:rsidR="00DF0404" w:rsidRPr="00DF0404" w:rsidTr="005E0F36">
        <w:tc>
          <w:tcPr>
            <w:tcW w:w="1620" w:type="dxa"/>
            <w:vAlign w:val="center"/>
          </w:tcPr>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4</w:t>
            </w:r>
          </w:p>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Ciddi</w:t>
            </w:r>
          </w:p>
        </w:tc>
        <w:tc>
          <w:tcPr>
            <w:tcW w:w="8820" w:type="dxa"/>
            <w:vAlign w:val="center"/>
          </w:tcPr>
          <w:p w:rsidR="00DF0404" w:rsidRPr="00DF0404" w:rsidRDefault="00DF0404" w:rsidP="00DF0404">
            <w:pPr>
              <w:tabs>
                <w:tab w:val="left" w:pos="426"/>
              </w:tabs>
              <w:spacing w:line="276" w:lineRule="auto"/>
              <w:ind w:left="0" w:hanging="2"/>
              <w:rPr>
                <w:rFonts w:ascii="Times New Roman" w:hAnsi="Times New Roman" w:cs="Times New Roman"/>
              </w:rPr>
            </w:pPr>
            <w:r w:rsidRPr="00DF0404">
              <w:rPr>
                <w:rFonts w:ascii="Times New Roman" w:hAnsi="Times New Roman" w:cs="Times New Roman"/>
              </w:rPr>
              <w:t>Ciddi Yaralanma, Uzuv Kaybı, Meslek Hastalığı,  iş günü kaybı ≥60</w:t>
            </w:r>
          </w:p>
        </w:tc>
      </w:tr>
      <w:tr w:rsidR="00DF0404" w:rsidRPr="00DF0404" w:rsidTr="005E0F36">
        <w:tc>
          <w:tcPr>
            <w:tcW w:w="1620" w:type="dxa"/>
            <w:vAlign w:val="center"/>
          </w:tcPr>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3</w:t>
            </w:r>
          </w:p>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Orta</w:t>
            </w:r>
          </w:p>
        </w:tc>
        <w:tc>
          <w:tcPr>
            <w:tcW w:w="8820" w:type="dxa"/>
            <w:vAlign w:val="center"/>
          </w:tcPr>
          <w:p w:rsidR="00DF0404" w:rsidRPr="00DF0404" w:rsidRDefault="00DF0404" w:rsidP="00DF0404">
            <w:pPr>
              <w:tabs>
                <w:tab w:val="left" w:pos="426"/>
              </w:tabs>
              <w:spacing w:line="276" w:lineRule="auto"/>
              <w:ind w:left="0" w:hanging="2"/>
              <w:rPr>
                <w:rFonts w:ascii="Times New Roman" w:hAnsi="Times New Roman" w:cs="Times New Roman"/>
              </w:rPr>
            </w:pPr>
            <w:r w:rsidRPr="00DF0404">
              <w:rPr>
                <w:rFonts w:ascii="Times New Roman" w:hAnsi="Times New Roman" w:cs="Times New Roman"/>
              </w:rPr>
              <w:t xml:space="preserve">Tedavi Gerektiren Yaralanmalar, Yatarak Tedavi, Kısa Süreli İş Göremezlik, 3≤ iş günü kaybı ≥30 </w:t>
            </w:r>
          </w:p>
        </w:tc>
      </w:tr>
      <w:tr w:rsidR="00DF0404" w:rsidRPr="00DF0404" w:rsidTr="005E0F36">
        <w:tc>
          <w:tcPr>
            <w:tcW w:w="1620" w:type="dxa"/>
            <w:vAlign w:val="center"/>
          </w:tcPr>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2</w:t>
            </w:r>
          </w:p>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Hafif</w:t>
            </w:r>
          </w:p>
        </w:tc>
        <w:tc>
          <w:tcPr>
            <w:tcW w:w="8820" w:type="dxa"/>
            <w:vAlign w:val="center"/>
          </w:tcPr>
          <w:p w:rsidR="00DF0404" w:rsidRPr="00DF0404" w:rsidRDefault="00DF0404" w:rsidP="00DF0404">
            <w:pPr>
              <w:tabs>
                <w:tab w:val="left" w:pos="426"/>
              </w:tabs>
              <w:spacing w:line="276" w:lineRule="auto"/>
              <w:ind w:left="0" w:hanging="2"/>
              <w:rPr>
                <w:rFonts w:ascii="Times New Roman" w:hAnsi="Times New Roman" w:cs="Times New Roman"/>
              </w:rPr>
            </w:pPr>
            <w:r w:rsidRPr="00DF0404">
              <w:rPr>
                <w:rFonts w:ascii="Times New Roman" w:hAnsi="Times New Roman" w:cs="Times New Roman"/>
              </w:rPr>
              <w:t>İlk Yardım Gerektirebilecek Durumlar, Ayakta Tedavi, İş günü kaybı ≤2</w:t>
            </w:r>
          </w:p>
        </w:tc>
      </w:tr>
      <w:tr w:rsidR="00DF0404" w:rsidRPr="00DF0404" w:rsidTr="005E0F36">
        <w:tc>
          <w:tcPr>
            <w:tcW w:w="1620" w:type="dxa"/>
            <w:vAlign w:val="center"/>
          </w:tcPr>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1</w:t>
            </w:r>
          </w:p>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Çok hafif</w:t>
            </w:r>
          </w:p>
        </w:tc>
        <w:tc>
          <w:tcPr>
            <w:tcW w:w="8820" w:type="dxa"/>
            <w:vAlign w:val="center"/>
          </w:tcPr>
          <w:p w:rsidR="00DF0404" w:rsidRPr="00DF0404" w:rsidRDefault="00DF0404" w:rsidP="00DF0404">
            <w:pPr>
              <w:tabs>
                <w:tab w:val="left" w:pos="426"/>
              </w:tabs>
              <w:spacing w:line="276" w:lineRule="auto"/>
              <w:ind w:left="0" w:hanging="2"/>
              <w:rPr>
                <w:rFonts w:ascii="Times New Roman" w:hAnsi="Times New Roman" w:cs="Times New Roman"/>
              </w:rPr>
            </w:pPr>
            <w:r w:rsidRPr="00DF0404">
              <w:rPr>
                <w:rFonts w:ascii="Times New Roman" w:hAnsi="Times New Roman" w:cs="Times New Roman"/>
              </w:rPr>
              <w:t>İş Kaybı Olmayan, İlk Yardım Gerektirmeyen</w:t>
            </w:r>
          </w:p>
        </w:tc>
      </w:tr>
    </w:tbl>
    <w:p w:rsidR="00DF0404" w:rsidRPr="00DF0404" w:rsidRDefault="00DF0404" w:rsidP="00DF0404">
      <w:pPr>
        <w:pStyle w:val="Balk1"/>
        <w:tabs>
          <w:tab w:val="left" w:pos="426"/>
        </w:tabs>
        <w:spacing w:before="240" w:afterLines="54" w:after="129"/>
        <w:ind w:right="6" w:hanging="2"/>
        <w:jc w:val="both"/>
        <w:rPr>
          <w:rFonts w:ascii="Times New Roman" w:hAnsi="Times New Roman"/>
          <w:sz w:val="22"/>
          <w:szCs w:val="22"/>
        </w:rPr>
      </w:pPr>
      <w:r w:rsidRPr="00DF0404">
        <w:rPr>
          <w:rFonts w:ascii="Times New Roman" w:eastAsia="Arial" w:hAnsi="Times New Roman"/>
          <w:sz w:val="22"/>
          <w:szCs w:val="22"/>
        </w:rPr>
        <w:t xml:space="preserve">RİSK MATRİSİ </w:t>
      </w:r>
    </w:p>
    <w:tbl>
      <w:tblPr>
        <w:tblStyle w:val="TabloKlavuzu"/>
        <w:tblW w:w="0" w:type="auto"/>
        <w:tblLook w:val="04A0" w:firstRow="1" w:lastRow="0" w:firstColumn="1" w:lastColumn="0" w:noHBand="0" w:noVBand="1"/>
      </w:tblPr>
      <w:tblGrid>
        <w:gridCol w:w="2746"/>
        <w:gridCol w:w="1083"/>
        <w:gridCol w:w="1092"/>
        <w:gridCol w:w="1094"/>
        <w:gridCol w:w="1094"/>
        <w:gridCol w:w="1094"/>
        <w:gridCol w:w="1085"/>
      </w:tblGrid>
      <w:tr w:rsidR="00DF0404" w:rsidRPr="00DF0404" w:rsidTr="00DF0404">
        <w:tc>
          <w:tcPr>
            <w:tcW w:w="9288" w:type="dxa"/>
            <w:gridSpan w:val="7"/>
          </w:tcPr>
          <w:p w:rsidR="00DF0404" w:rsidRPr="00DF0404" w:rsidRDefault="00DF0404" w:rsidP="00DF0404">
            <w:pPr>
              <w:tabs>
                <w:tab w:val="left" w:pos="426"/>
                <w:tab w:val="left" w:pos="3343"/>
              </w:tabs>
              <w:spacing w:line="360" w:lineRule="auto"/>
              <w:ind w:left="0" w:hanging="2"/>
              <w:rPr>
                <w:rFonts w:ascii="Times New Roman" w:hAnsi="Times New Roman" w:cs="Times New Roman"/>
                <w:b/>
              </w:rPr>
            </w:pPr>
            <w:r w:rsidRPr="00DF0404">
              <w:rPr>
                <w:rFonts w:ascii="Times New Roman" w:hAnsi="Times New Roman" w:cs="Times New Roman"/>
                <w:b/>
              </w:rPr>
              <w:tab/>
              <w:t>RİSK ANALİZİ MATRİKSİ (R)</w:t>
            </w:r>
          </w:p>
        </w:tc>
      </w:tr>
      <w:tr w:rsidR="00DF0404" w:rsidRPr="00DF0404" w:rsidTr="00DF0404">
        <w:tc>
          <w:tcPr>
            <w:tcW w:w="3829" w:type="dxa"/>
            <w:gridSpan w:val="2"/>
            <w:vMerge w:val="restart"/>
          </w:tcPr>
          <w:p w:rsidR="00DF0404" w:rsidRPr="00DF0404" w:rsidRDefault="00DF0404" w:rsidP="00DF0404">
            <w:pPr>
              <w:tabs>
                <w:tab w:val="left" w:pos="426"/>
              </w:tabs>
              <w:spacing w:line="360" w:lineRule="auto"/>
              <w:ind w:left="0" w:hanging="2"/>
              <w:jc w:val="center"/>
              <w:rPr>
                <w:rFonts w:ascii="Times New Roman" w:hAnsi="Times New Roman" w:cs="Times New Roman"/>
                <w:b/>
              </w:rPr>
            </w:pPr>
          </w:p>
          <w:p w:rsidR="00DF0404" w:rsidRPr="00DF0404" w:rsidRDefault="00DF0404" w:rsidP="00DF0404">
            <w:pPr>
              <w:tabs>
                <w:tab w:val="left" w:pos="426"/>
              </w:tabs>
              <w:spacing w:line="360" w:lineRule="auto"/>
              <w:ind w:left="0" w:hanging="2"/>
              <w:jc w:val="center"/>
              <w:rPr>
                <w:rFonts w:ascii="Times New Roman" w:hAnsi="Times New Roman" w:cs="Times New Roman"/>
                <w:b/>
              </w:rPr>
            </w:pPr>
            <w:r w:rsidRPr="00DF0404">
              <w:rPr>
                <w:rFonts w:ascii="Times New Roman" w:hAnsi="Times New Roman" w:cs="Times New Roman"/>
                <w:b/>
              </w:rPr>
              <w:t>R= OLASILIK × ŞİDDET</w:t>
            </w:r>
          </w:p>
        </w:tc>
        <w:tc>
          <w:tcPr>
            <w:tcW w:w="5459" w:type="dxa"/>
            <w:gridSpan w:val="5"/>
          </w:tcPr>
          <w:p w:rsidR="00DF0404" w:rsidRPr="00DF0404" w:rsidRDefault="00DF0404" w:rsidP="00DF0404">
            <w:pPr>
              <w:tabs>
                <w:tab w:val="left" w:pos="426"/>
              </w:tabs>
              <w:spacing w:line="360" w:lineRule="auto"/>
              <w:ind w:left="0" w:hanging="2"/>
              <w:jc w:val="center"/>
              <w:rPr>
                <w:rFonts w:ascii="Times New Roman" w:hAnsi="Times New Roman" w:cs="Times New Roman"/>
                <w:b/>
              </w:rPr>
            </w:pPr>
            <w:r w:rsidRPr="00DF0404">
              <w:rPr>
                <w:rFonts w:ascii="Times New Roman" w:hAnsi="Times New Roman" w:cs="Times New Roman"/>
                <w:b/>
              </w:rPr>
              <w:t>ŞİDDET</w:t>
            </w:r>
          </w:p>
        </w:tc>
      </w:tr>
      <w:tr w:rsidR="00DF0404" w:rsidRPr="00DF0404" w:rsidTr="00DF0404">
        <w:trPr>
          <w:trHeight w:val="419"/>
        </w:trPr>
        <w:tc>
          <w:tcPr>
            <w:tcW w:w="3829" w:type="dxa"/>
            <w:gridSpan w:val="2"/>
            <w:vMerge/>
          </w:tcPr>
          <w:p w:rsidR="00DF0404" w:rsidRPr="00DF0404" w:rsidRDefault="00DF0404" w:rsidP="00DF0404">
            <w:pPr>
              <w:tabs>
                <w:tab w:val="left" w:pos="426"/>
              </w:tabs>
              <w:spacing w:line="360" w:lineRule="auto"/>
              <w:ind w:left="0" w:hanging="2"/>
              <w:rPr>
                <w:rFonts w:ascii="Times New Roman" w:hAnsi="Times New Roman" w:cs="Times New Roman"/>
              </w:rPr>
            </w:pPr>
          </w:p>
        </w:tc>
        <w:tc>
          <w:tcPr>
            <w:tcW w:w="1092"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5</w:t>
            </w:r>
          </w:p>
        </w:tc>
        <w:tc>
          <w:tcPr>
            <w:tcW w:w="1094"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4</w:t>
            </w:r>
          </w:p>
        </w:tc>
        <w:tc>
          <w:tcPr>
            <w:tcW w:w="1094"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3</w:t>
            </w:r>
          </w:p>
        </w:tc>
        <w:tc>
          <w:tcPr>
            <w:tcW w:w="1094"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2</w:t>
            </w:r>
          </w:p>
        </w:tc>
        <w:tc>
          <w:tcPr>
            <w:tcW w:w="1085"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1</w:t>
            </w:r>
          </w:p>
        </w:tc>
      </w:tr>
      <w:tr w:rsidR="00DF0404" w:rsidRPr="00DF0404" w:rsidTr="00DF0404">
        <w:trPr>
          <w:trHeight w:val="439"/>
        </w:trPr>
        <w:tc>
          <w:tcPr>
            <w:tcW w:w="2746" w:type="dxa"/>
            <w:vMerge w:val="restart"/>
            <w:textDirection w:val="btLr"/>
          </w:tcPr>
          <w:p w:rsidR="00DF0404" w:rsidRPr="00DF0404" w:rsidRDefault="00DF0404" w:rsidP="00DF0404">
            <w:pPr>
              <w:tabs>
                <w:tab w:val="left" w:pos="426"/>
              </w:tabs>
              <w:spacing w:line="360" w:lineRule="auto"/>
              <w:ind w:left="0" w:right="113" w:hanging="2"/>
              <w:jc w:val="center"/>
              <w:rPr>
                <w:rFonts w:ascii="Times New Roman" w:hAnsi="Times New Roman" w:cs="Times New Roman"/>
              </w:rPr>
            </w:pPr>
          </w:p>
          <w:p w:rsidR="00DF0404" w:rsidRPr="00DF0404" w:rsidRDefault="00DF0404" w:rsidP="00DF0404">
            <w:pPr>
              <w:tabs>
                <w:tab w:val="left" w:pos="426"/>
              </w:tabs>
              <w:spacing w:line="360" w:lineRule="auto"/>
              <w:ind w:left="0" w:right="113" w:hanging="2"/>
              <w:jc w:val="center"/>
              <w:rPr>
                <w:rFonts w:ascii="Times New Roman" w:hAnsi="Times New Roman" w:cs="Times New Roman"/>
                <w:b/>
              </w:rPr>
            </w:pPr>
            <w:r w:rsidRPr="00DF0404">
              <w:rPr>
                <w:rFonts w:ascii="Times New Roman" w:hAnsi="Times New Roman" w:cs="Times New Roman"/>
                <w:b/>
              </w:rPr>
              <w:t>OLASILIK</w:t>
            </w:r>
          </w:p>
        </w:tc>
        <w:tc>
          <w:tcPr>
            <w:tcW w:w="1083"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5</w:t>
            </w:r>
          </w:p>
        </w:tc>
        <w:tc>
          <w:tcPr>
            <w:tcW w:w="1092" w:type="dxa"/>
            <w:shd w:val="clear" w:color="auto" w:fill="FF0000"/>
          </w:tcPr>
          <w:p w:rsidR="00DF0404" w:rsidRPr="00DF0404" w:rsidRDefault="00DF0404" w:rsidP="00DF0404">
            <w:pPr>
              <w:tabs>
                <w:tab w:val="left" w:pos="426"/>
              </w:tabs>
              <w:spacing w:line="360" w:lineRule="auto"/>
              <w:ind w:left="0" w:hanging="2"/>
              <w:jc w:val="center"/>
              <w:rPr>
                <w:rFonts w:ascii="Times New Roman" w:hAnsi="Times New Roman" w:cs="Times New Roman"/>
                <w:color w:val="C00000"/>
              </w:rPr>
            </w:pPr>
            <w:r w:rsidRPr="00DF0404">
              <w:rPr>
                <w:rFonts w:ascii="Times New Roman" w:hAnsi="Times New Roman" w:cs="Times New Roman"/>
              </w:rPr>
              <w:t>25</w:t>
            </w:r>
          </w:p>
        </w:tc>
        <w:tc>
          <w:tcPr>
            <w:tcW w:w="1094" w:type="dxa"/>
            <w:shd w:val="clear" w:color="auto" w:fill="F79646" w:themeFill="accent6"/>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20</w:t>
            </w:r>
          </w:p>
        </w:tc>
        <w:tc>
          <w:tcPr>
            <w:tcW w:w="1094" w:type="dxa"/>
            <w:shd w:val="clear" w:color="auto" w:fill="F79646" w:themeFill="accent6"/>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15</w:t>
            </w:r>
          </w:p>
        </w:tc>
        <w:tc>
          <w:tcPr>
            <w:tcW w:w="1094" w:type="dxa"/>
            <w:shd w:val="clear" w:color="auto" w:fill="FFFF00"/>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10</w:t>
            </w:r>
          </w:p>
        </w:tc>
        <w:tc>
          <w:tcPr>
            <w:tcW w:w="1085" w:type="dxa"/>
            <w:shd w:val="clear" w:color="auto" w:fill="92D050"/>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5</w:t>
            </w:r>
          </w:p>
        </w:tc>
      </w:tr>
      <w:tr w:rsidR="00DF0404" w:rsidRPr="00DF0404" w:rsidTr="00DF0404">
        <w:trPr>
          <w:trHeight w:val="402"/>
        </w:trPr>
        <w:tc>
          <w:tcPr>
            <w:tcW w:w="2746" w:type="dxa"/>
            <w:vMerge/>
          </w:tcPr>
          <w:p w:rsidR="00DF0404" w:rsidRPr="00DF0404" w:rsidRDefault="00DF0404" w:rsidP="00DF0404">
            <w:pPr>
              <w:tabs>
                <w:tab w:val="left" w:pos="426"/>
              </w:tabs>
              <w:spacing w:line="360" w:lineRule="auto"/>
              <w:ind w:left="0" w:hanging="2"/>
              <w:rPr>
                <w:rFonts w:ascii="Times New Roman" w:hAnsi="Times New Roman" w:cs="Times New Roman"/>
              </w:rPr>
            </w:pPr>
          </w:p>
        </w:tc>
        <w:tc>
          <w:tcPr>
            <w:tcW w:w="1083"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4</w:t>
            </w:r>
          </w:p>
        </w:tc>
        <w:tc>
          <w:tcPr>
            <w:tcW w:w="1092" w:type="dxa"/>
            <w:shd w:val="clear" w:color="auto" w:fill="F79646" w:themeFill="accent6"/>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20</w:t>
            </w:r>
          </w:p>
        </w:tc>
        <w:tc>
          <w:tcPr>
            <w:tcW w:w="1094" w:type="dxa"/>
            <w:shd w:val="clear" w:color="auto" w:fill="F79646" w:themeFill="accent6"/>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16</w:t>
            </w:r>
          </w:p>
        </w:tc>
        <w:tc>
          <w:tcPr>
            <w:tcW w:w="1094" w:type="dxa"/>
            <w:shd w:val="clear" w:color="auto" w:fill="FFFF00"/>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12</w:t>
            </w:r>
          </w:p>
        </w:tc>
        <w:tc>
          <w:tcPr>
            <w:tcW w:w="1094" w:type="dxa"/>
            <w:shd w:val="clear" w:color="auto" w:fill="FFFF00"/>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8</w:t>
            </w:r>
          </w:p>
        </w:tc>
        <w:tc>
          <w:tcPr>
            <w:tcW w:w="1085" w:type="dxa"/>
            <w:shd w:val="clear" w:color="auto" w:fill="92D050"/>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4</w:t>
            </w:r>
          </w:p>
        </w:tc>
      </w:tr>
      <w:tr w:rsidR="00DF0404" w:rsidRPr="00DF0404" w:rsidTr="00DF0404">
        <w:trPr>
          <w:trHeight w:val="422"/>
        </w:trPr>
        <w:tc>
          <w:tcPr>
            <w:tcW w:w="2746" w:type="dxa"/>
            <w:vMerge/>
          </w:tcPr>
          <w:p w:rsidR="00DF0404" w:rsidRPr="00DF0404" w:rsidRDefault="00DF0404" w:rsidP="00DF0404">
            <w:pPr>
              <w:tabs>
                <w:tab w:val="left" w:pos="426"/>
              </w:tabs>
              <w:spacing w:line="360" w:lineRule="auto"/>
              <w:ind w:left="0" w:hanging="2"/>
              <w:rPr>
                <w:rFonts w:ascii="Times New Roman" w:hAnsi="Times New Roman" w:cs="Times New Roman"/>
              </w:rPr>
            </w:pPr>
          </w:p>
        </w:tc>
        <w:tc>
          <w:tcPr>
            <w:tcW w:w="1083"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3</w:t>
            </w:r>
          </w:p>
        </w:tc>
        <w:tc>
          <w:tcPr>
            <w:tcW w:w="1092" w:type="dxa"/>
            <w:shd w:val="clear" w:color="auto" w:fill="F79646" w:themeFill="accent6"/>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15</w:t>
            </w:r>
          </w:p>
        </w:tc>
        <w:tc>
          <w:tcPr>
            <w:tcW w:w="1094" w:type="dxa"/>
            <w:shd w:val="clear" w:color="auto" w:fill="FFFF00"/>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12</w:t>
            </w:r>
          </w:p>
        </w:tc>
        <w:tc>
          <w:tcPr>
            <w:tcW w:w="1094" w:type="dxa"/>
            <w:shd w:val="clear" w:color="auto" w:fill="FFFF00"/>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9</w:t>
            </w:r>
          </w:p>
        </w:tc>
        <w:tc>
          <w:tcPr>
            <w:tcW w:w="1094" w:type="dxa"/>
            <w:shd w:val="clear" w:color="auto" w:fill="92D050"/>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6</w:t>
            </w:r>
          </w:p>
        </w:tc>
        <w:tc>
          <w:tcPr>
            <w:tcW w:w="1085"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3</w:t>
            </w:r>
          </w:p>
        </w:tc>
      </w:tr>
      <w:tr w:rsidR="00DF0404" w:rsidRPr="00DF0404" w:rsidTr="00DF0404">
        <w:trPr>
          <w:trHeight w:val="400"/>
        </w:trPr>
        <w:tc>
          <w:tcPr>
            <w:tcW w:w="2746" w:type="dxa"/>
            <w:vMerge/>
          </w:tcPr>
          <w:p w:rsidR="00DF0404" w:rsidRPr="00DF0404" w:rsidRDefault="00DF0404" w:rsidP="00DF0404">
            <w:pPr>
              <w:tabs>
                <w:tab w:val="left" w:pos="426"/>
              </w:tabs>
              <w:spacing w:line="360" w:lineRule="auto"/>
              <w:ind w:left="0" w:hanging="2"/>
              <w:rPr>
                <w:rFonts w:ascii="Times New Roman" w:hAnsi="Times New Roman" w:cs="Times New Roman"/>
              </w:rPr>
            </w:pPr>
          </w:p>
        </w:tc>
        <w:tc>
          <w:tcPr>
            <w:tcW w:w="1083"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2</w:t>
            </w:r>
          </w:p>
        </w:tc>
        <w:tc>
          <w:tcPr>
            <w:tcW w:w="1092" w:type="dxa"/>
            <w:shd w:val="clear" w:color="auto" w:fill="FFFF00"/>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10</w:t>
            </w:r>
          </w:p>
        </w:tc>
        <w:tc>
          <w:tcPr>
            <w:tcW w:w="1094" w:type="dxa"/>
            <w:shd w:val="clear" w:color="auto" w:fill="FFFF00"/>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8</w:t>
            </w:r>
          </w:p>
        </w:tc>
        <w:tc>
          <w:tcPr>
            <w:tcW w:w="1094" w:type="dxa"/>
            <w:shd w:val="clear" w:color="auto" w:fill="92D050"/>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6</w:t>
            </w:r>
          </w:p>
        </w:tc>
        <w:tc>
          <w:tcPr>
            <w:tcW w:w="1094" w:type="dxa"/>
            <w:shd w:val="clear" w:color="auto" w:fill="92D050"/>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4</w:t>
            </w:r>
          </w:p>
        </w:tc>
        <w:tc>
          <w:tcPr>
            <w:tcW w:w="1085"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2</w:t>
            </w:r>
          </w:p>
        </w:tc>
      </w:tr>
      <w:tr w:rsidR="00DF0404" w:rsidRPr="00DF0404" w:rsidTr="00DF0404">
        <w:trPr>
          <w:trHeight w:val="431"/>
        </w:trPr>
        <w:tc>
          <w:tcPr>
            <w:tcW w:w="2746" w:type="dxa"/>
            <w:vMerge/>
          </w:tcPr>
          <w:p w:rsidR="00DF0404" w:rsidRPr="00DF0404" w:rsidRDefault="00DF0404" w:rsidP="00DF0404">
            <w:pPr>
              <w:tabs>
                <w:tab w:val="left" w:pos="426"/>
              </w:tabs>
              <w:spacing w:line="360" w:lineRule="auto"/>
              <w:ind w:left="0" w:hanging="2"/>
              <w:rPr>
                <w:rFonts w:ascii="Times New Roman" w:hAnsi="Times New Roman" w:cs="Times New Roman"/>
              </w:rPr>
            </w:pPr>
          </w:p>
        </w:tc>
        <w:tc>
          <w:tcPr>
            <w:tcW w:w="1083"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1</w:t>
            </w:r>
          </w:p>
        </w:tc>
        <w:tc>
          <w:tcPr>
            <w:tcW w:w="1092" w:type="dxa"/>
            <w:shd w:val="clear" w:color="auto" w:fill="92D050"/>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5</w:t>
            </w:r>
          </w:p>
        </w:tc>
        <w:tc>
          <w:tcPr>
            <w:tcW w:w="1094" w:type="dxa"/>
            <w:shd w:val="clear" w:color="auto" w:fill="92D050"/>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4</w:t>
            </w:r>
          </w:p>
        </w:tc>
        <w:tc>
          <w:tcPr>
            <w:tcW w:w="1094"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3</w:t>
            </w:r>
          </w:p>
        </w:tc>
        <w:tc>
          <w:tcPr>
            <w:tcW w:w="1094"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2</w:t>
            </w:r>
          </w:p>
        </w:tc>
        <w:tc>
          <w:tcPr>
            <w:tcW w:w="1085"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1</w:t>
            </w:r>
          </w:p>
        </w:tc>
      </w:tr>
    </w:tbl>
    <w:p w:rsidR="00DF0404" w:rsidRPr="00DF0404" w:rsidRDefault="00DF0404" w:rsidP="00DF0404">
      <w:pPr>
        <w:tabs>
          <w:tab w:val="left" w:pos="426"/>
        </w:tabs>
        <w:spacing w:before="240" w:afterLines="54" w:after="129" w:line="360" w:lineRule="auto"/>
        <w:ind w:left="0" w:hanging="2"/>
        <w:rPr>
          <w:rFonts w:ascii="Times New Roman" w:hAnsi="Times New Roman" w:cs="Times New Roman"/>
        </w:rPr>
      </w:pPr>
    </w:p>
    <w:p w:rsidR="00DF0404" w:rsidRPr="00DF0404" w:rsidRDefault="00DF0404" w:rsidP="00DF0404">
      <w:pPr>
        <w:tabs>
          <w:tab w:val="left" w:pos="426"/>
        </w:tabs>
        <w:spacing w:before="240" w:afterLines="54" w:after="129" w:line="360" w:lineRule="auto"/>
        <w:ind w:left="0" w:hanging="2"/>
        <w:rPr>
          <w:rFonts w:ascii="Times New Roman" w:hAnsi="Times New Roman" w:cs="Times New Roman"/>
        </w:rPr>
      </w:pPr>
    </w:p>
    <w:tbl>
      <w:tblPr>
        <w:tblStyle w:val="TabloKlavuzu"/>
        <w:tblW w:w="0" w:type="auto"/>
        <w:tblLook w:val="04A0" w:firstRow="1" w:lastRow="0" w:firstColumn="1" w:lastColumn="0" w:noHBand="0" w:noVBand="1"/>
      </w:tblPr>
      <w:tblGrid>
        <w:gridCol w:w="2235"/>
        <w:gridCol w:w="6977"/>
      </w:tblGrid>
      <w:tr w:rsidR="00DF0404" w:rsidRPr="00DF0404" w:rsidTr="005E0F36">
        <w:tc>
          <w:tcPr>
            <w:tcW w:w="9212" w:type="dxa"/>
            <w:gridSpan w:val="2"/>
          </w:tcPr>
          <w:p w:rsidR="00DF0404" w:rsidRPr="00DF0404" w:rsidRDefault="00DF0404" w:rsidP="00DF0404">
            <w:pPr>
              <w:tabs>
                <w:tab w:val="left" w:pos="426"/>
              </w:tabs>
              <w:spacing w:before="240" w:line="360" w:lineRule="auto"/>
              <w:ind w:left="0" w:hanging="2"/>
              <w:jc w:val="center"/>
              <w:rPr>
                <w:rFonts w:ascii="Times New Roman" w:hAnsi="Times New Roman" w:cs="Times New Roman"/>
                <w:b/>
              </w:rPr>
            </w:pPr>
            <w:r w:rsidRPr="00DF0404">
              <w:rPr>
                <w:rFonts w:ascii="Times New Roman" w:hAnsi="Times New Roman" w:cs="Times New Roman"/>
                <w:b/>
              </w:rPr>
              <w:t>RİSK DEĞERİ AKSİYON VE ZAMANLAMA TABLOSU</w:t>
            </w:r>
          </w:p>
        </w:tc>
      </w:tr>
      <w:tr w:rsidR="00DF0404" w:rsidRPr="00DF0404" w:rsidTr="005E0F36">
        <w:tc>
          <w:tcPr>
            <w:tcW w:w="2235" w:type="dxa"/>
          </w:tcPr>
          <w:p w:rsidR="00DF0404" w:rsidRPr="00DF0404" w:rsidRDefault="00DF0404" w:rsidP="00DF0404">
            <w:pPr>
              <w:tabs>
                <w:tab w:val="left" w:pos="426"/>
              </w:tabs>
              <w:spacing w:before="240" w:line="360" w:lineRule="auto"/>
              <w:ind w:left="0" w:hanging="2"/>
              <w:jc w:val="center"/>
              <w:rPr>
                <w:rFonts w:ascii="Times New Roman" w:hAnsi="Times New Roman" w:cs="Times New Roman"/>
                <w:b/>
              </w:rPr>
            </w:pPr>
            <w:r w:rsidRPr="00DF0404">
              <w:rPr>
                <w:rFonts w:ascii="Times New Roman" w:hAnsi="Times New Roman" w:cs="Times New Roman"/>
                <w:b/>
              </w:rPr>
              <w:t>RİSK DEĞERİ</w:t>
            </w:r>
          </w:p>
        </w:tc>
        <w:tc>
          <w:tcPr>
            <w:tcW w:w="6977" w:type="dxa"/>
          </w:tcPr>
          <w:p w:rsidR="00DF0404" w:rsidRPr="00DF0404" w:rsidRDefault="00DF0404" w:rsidP="00DF0404">
            <w:pPr>
              <w:tabs>
                <w:tab w:val="left" w:pos="426"/>
              </w:tabs>
              <w:spacing w:before="240" w:line="360" w:lineRule="auto"/>
              <w:ind w:left="0" w:hanging="2"/>
              <w:jc w:val="center"/>
              <w:rPr>
                <w:rFonts w:ascii="Times New Roman" w:hAnsi="Times New Roman" w:cs="Times New Roman"/>
                <w:b/>
              </w:rPr>
            </w:pPr>
            <w:r w:rsidRPr="00DF0404">
              <w:rPr>
                <w:rFonts w:ascii="Times New Roman" w:hAnsi="Times New Roman" w:cs="Times New Roman"/>
                <w:b/>
              </w:rPr>
              <w:t>AKSİYON VE ZAMAN PLANLAMASI</w:t>
            </w:r>
          </w:p>
        </w:tc>
      </w:tr>
      <w:tr w:rsidR="00DF0404" w:rsidRPr="00DF0404" w:rsidTr="00DF0404">
        <w:tc>
          <w:tcPr>
            <w:tcW w:w="2235" w:type="dxa"/>
            <w:vAlign w:val="center"/>
          </w:tcPr>
          <w:p w:rsidR="00DF0404" w:rsidRPr="00DF0404" w:rsidRDefault="00DF0404" w:rsidP="00DF0404">
            <w:pPr>
              <w:tabs>
                <w:tab w:val="left" w:pos="426"/>
              </w:tabs>
              <w:spacing w:line="360" w:lineRule="auto"/>
              <w:ind w:left="0" w:hanging="2"/>
              <w:jc w:val="center"/>
              <w:rPr>
                <w:rFonts w:ascii="Times New Roman" w:hAnsi="Times New Roman" w:cs="Times New Roman"/>
                <w:b/>
              </w:rPr>
            </w:pPr>
            <w:r w:rsidRPr="00DF0404">
              <w:rPr>
                <w:rFonts w:ascii="Times New Roman" w:hAnsi="Times New Roman" w:cs="Times New Roman"/>
                <w:b/>
              </w:rPr>
              <w:t>25</w:t>
            </w:r>
          </w:p>
        </w:tc>
        <w:tc>
          <w:tcPr>
            <w:tcW w:w="6977"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proofErr w:type="spellStart"/>
            <w:r w:rsidRPr="00DF0404">
              <w:rPr>
                <w:rFonts w:ascii="Times New Roman" w:hAnsi="Times New Roman" w:cs="Times New Roman"/>
              </w:rPr>
              <w:t>Tolere</w:t>
            </w:r>
            <w:proofErr w:type="spellEnd"/>
            <w:r w:rsidRPr="00DF0404">
              <w:rPr>
                <w:rFonts w:ascii="Times New Roman" w:hAnsi="Times New Roman" w:cs="Times New Roman"/>
              </w:rPr>
              <w:t xml:space="preserve"> edilemez. İş geçici olarak durdurulmalı, en kısa sürede düzeltici faaliyetler planlanmalıdır.</w:t>
            </w:r>
          </w:p>
        </w:tc>
      </w:tr>
      <w:tr w:rsidR="00DF0404" w:rsidRPr="00DF0404" w:rsidTr="00DF0404">
        <w:tc>
          <w:tcPr>
            <w:tcW w:w="2235" w:type="dxa"/>
            <w:vAlign w:val="center"/>
          </w:tcPr>
          <w:p w:rsidR="00DF0404" w:rsidRPr="00DF0404" w:rsidRDefault="00DF0404" w:rsidP="00DF0404">
            <w:pPr>
              <w:tabs>
                <w:tab w:val="left" w:pos="426"/>
              </w:tabs>
              <w:spacing w:line="360" w:lineRule="auto"/>
              <w:ind w:left="0" w:hanging="2"/>
              <w:jc w:val="center"/>
              <w:rPr>
                <w:rFonts w:ascii="Times New Roman" w:hAnsi="Times New Roman" w:cs="Times New Roman"/>
                <w:b/>
              </w:rPr>
            </w:pPr>
            <w:r w:rsidRPr="00DF0404">
              <w:rPr>
                <w:rFonts w:ascii="Times New Roman" w:hAnsi="Times New Roman" w:cs="Times New Roman"/>
                <w:b/>
              </w:rPr>
              <w:t>15-20</w:t>
            </w:r>
          </w:p>
        </w:tc>
        <w:tc>
          <w:tcPr>
            <w:tcW w:w="6977"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Belirgin risk. Riski azaltacak faaliyetler kısa sürede planlanmalıdır. İş risk azaltılmadan başlatılmamalı veya kontrollü olarak devam etmelidir.</w:t>
            </w:r>
          </w:p>
        </w:tc>
      </w:tr>
      <w:tr w:rsidR="00DF0404" w:rsidRPr="00DF0404" w:rsidTr="00DF0404">
        <w:tc>
          <w:tcPr>
            <w:tcW w:w="2235" w:type="dxa"/>
            <w:vAlign w:val="center"/>
          </w:tcPr>
          <w:p w:rsidR="00DF0404" w:rsidRPr="00DF0404" w:rsidRDefault="00DF0404" w:rsidP="00DF0404">
            <w:pPr>
              <w:tabs>
                <w:tab w:val="left" w:pos="426"/>
              </w:tabs>
              <w:spacing w:line="360" w:lineRule="auto"/>
              <w:ind w:left="0" w:hanging="2"/>
              <w:jc w:val="center"/>
              <w:rPr>
                <w:rFonts w:ascii="Times New Roman" w:hAnsi="Times New Roman" w:cs="Times New Roman"/>
                <w:b/>
              </w:rPr>
            </w:pPr>
            <w:r w:rsidRPr="00DF0404">
              <w:rPr>
                <w:rFonts w:ascii="Times New Roman" w:hAnsi="Times New Roman" w:cs="Times New Roman"/>
                <w:b/>
              </w:rPr>
              <w:t>8-12</w:t>
            </w:r>
          </w:p>
        </w:tc>
        <w:tc>
          <w:tcPr>
            <w:tcW w:w="6977"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 xml:space="preserve">Dikkate değer (orta seviye) risk. Risk azaltma önlemleri zamanla alınmalıdır. </w:t>
            </w:r>
          </w:p>
        </w:tc>
      </w:tr>
      <w:tr w:rsidR="00DF0404" w:rsidRPr="00DF0404" w:rsidTr="00DF0404">
        <w:tc>
          <w:tcPr>
            <w:tcW w:w="2235" w:type="dxa"/>
            <w:vAlign w:val="center"/>
          </w:tcPr>
          <w:p w:rsidR="00DF0404" w:rsidRPr="00DF0404" w:rsidRDefault="00DF0404" w:rsidP="00DF0404">
            <w:pPr>
              <w:tabs>
                <w:tab w:val="left" w:pos="426"/>
              </w:tabs>
              <w:spacing w:line="360" w:lineRule="auto"/>
              <w:ind w:left="0" w:hanging="2"/>
              <w:jc w:val="center"/>
              <w:rPr>
                <w:rFonts w:ascii="Times New Roman" w:hAnsi="Times New Roman" w:cs="Times New Roman"/>
                <w:b/>
              </w:rPr>
            </w:pPr>
            <w:r w:rsidRPr="00DF0404">
              <w:rPr>
                <w:rFonts w:ascii="Times New Roman" w:hAnsi="Times New Roman" w:cs="Times New Roman"/>
                <w:b/>
              </w:rPr>
              <w:t>4-6</w:t>
            </w:r>
          </w:p>
        </w:tc>
        <w:tc>
          <w:tcPr>
            <w:tcW w:w="6977"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proofErr w:type="spellStart"/>
            <w:r w:rsidRPr="00DF0404">
              <w:rPr>
                <w:rFonts w:ascii="Times New Roman" w:hAnsi="Times New Roman" w:cs="Times New Roman"/>
              </w:rPr>
              <w:t>Tolere</w:t>
            </w:r>
            <w:proofErr w:type="spellEnd"/>
            <w:r w:rsidRPr="00DF0404">
              <w:rPr>
                <w:rFonts w:ascii="Times New Roman" w:hAnsi="Times New Roman" w:cs="Times New Roman"/>
              </w:rPr>
              <w:t xml:space="preserve"> edilebilir risk. Ek kontroller gerekmiyor. Mevcut kontroller sürdürülmelidir.</w:t>
            </w:r>
          </w:p>
        </w:tc>
      </w:tr>
      <w:tr w:rsidR="00DF0404" w:rsidRPr="00DF0404" w:rsidTr="00DF0404">
        <w:tc>
          <w:tcPr>
            <w:tcW w:w="2235" w:type="dxa"/>
            <w:vAlign w:val="center"/>
          </w:tcPr>
          <w:p w:rsidR="00DF0404" w:rsidRPr="00DF0404" w:rsidRDefault="00DF0404" w:rsidP="00DF0404">
            <w:pPr>
              <w:tabs>
                <w:tab w:val="left" w:pos="426"/>
              </w:tabs>
              <w:spacing w:line="360" w:lineRule="auto"/>
              <w:ind w:left="0" w:hanging="2"/>
              <w:jc w:val="center"/>
              <w:rPr>
                <w:rFonts w:ascii="Times New Roman" w:hAnsi="Times New Roman" w:cs="Times New Roman"/>
                <w:b/>
              </w:rPr>
            </w:pPr>
            <w:r w:rsidRPr="00DF0404">
              <w:rPr>
                <w:rFonts w:ascii="Times New Roman" w:hAnsi="Times New Roman" w:cs="Times New Roman"/>
                <w:b/>
              </w:rPr>
              <w:t>1-3</w:t>
            </w:r>
          </w:p>
        </w:tc>
        <w:tc>
          <w:tcPr>
            <w:tcW w:w="6977"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proofErr w:type="gramStart"/>
            <w:r w:rsidRPr="00DF0404">
              <w:rPr>
                <w:rFonts w:ascii="Times New Roman" w:hAnsi="Times New Roman" w:cs="Times New Roman"/>
              </w:rPr>
              <w:t xml:space="preserve">Çok hafif risk. </w:t>
            </w:r>
            <w:proofErr w:type="gramEnd"/>
            <w:r w:rsidRPr="00DF0404">
              <w:rPr>
                <w:rFonts w:ascii="Times New Roman" w:hAnsi="Times New Roman" w:cs="Times New Roman"/>
              </w:rPr>
              <w:t>Faaliyet gerektirmiyor.</w:t>
            </w:r>
          </w:p>
        </w:tc>
      </w:tr>
    </w:tbl>
    <w:p w:rsidR="00DF0404" w:rsidRPr="00DF0404" w:rsidRDefault="00814282" w:rsidP="00814282">
      <w:pPr>
        <w:pStyle w:val="ListeParagraf"/>
        <w:tabs>
          <w:tab w:val="left" w:pos="426"/>
        </w:tabs>
        <w:suppressAutoHyphens w:val="0"/>
        <w:spacing w:before="240" w:line="360" w:lineRule="auto"/>
        <w:ind w:leftChars="0" w:left="0" w:right="7" w:firstLineChars="0" w:firstLine="0"/>
        <w:contextualSpacing/>
        <w:jc w:val="both"/>
        <w:textDirection w:val="lrTb"/>
        <w:textAlignment w:val="auto"/>
        <w:outlineLvl w:val="9"/>
        <w:rPr>
          <w:rFonts w:ascii="Times New Roman" w:hAnsi="Times New Roman" w:cs="Times New Roman"/>
          <w:b/>
        </w:rPr>
      </w:pPr>
      <w:r>
        <w:rPr>
          <w:rFonts w:ascii="Times New Roman" w:hAnsi="Times New Roman" w:cs="Times New Roman"/>
          <w:b/>
        </w:rPr>
        <w:t xml:space="preserve">6. </w:t>
      </w:r>
      <w:r w:rsidR="00DF0404" w:rsidRPr="00DF0404">
        <w:rPr>
          <w:rFonts w:ascii="Times New Roman" w:hAnsi="Times New Roman" w:cs="Times New Roman"/>
          <w:b/>
        </w:rPr>
        <w:t>İDARİ YAPTIRIMLAR</w:t>
      </w:r>
    </w:p>
    <w:p w:rsidR="00DF0404" w:rsidRPr="00DF0404" w:rsidRDefault="00DF0404" w:rsidP="00DF0404">
      <w:pPr>
        <w:pStyle w:val="ListeParagraf"/>
        <w:numPr>
          <w:ilvl w:val="0"/>
          <w:numId w:val="27"/>
        </w:numPr>
        <w:tabs>
          <w:tab w:val="left" w:pos="426"/>
        </w:tabs>
        <w:suppressAutoHyphens w:val="0"/>
        <w:spacing w:before="240"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 xml:space="preserve">İşveren/işveren vekili tarafından </w:t>
      </w:r>
      <w:r w:rsidRPr="00DF0404">
        <w:rPr>
          <w:rFonts w:ascii="Times New Roman" w:hAnsi="Times New Roman" w:cs="Times New Roman"/>
          <w:bCs/>
          <w:color w:val="202124"/>
        </w:rPr>
        <w:t>Risk Analizi yaptırılmaması (6331 sayılı kanun</w:t>
      </w:r>
      <w:r w:rsidRPr="00DF0404">
        <w:rPr>
          <w:rFonts w:ascii="Times New Roman" w:hAnsi="Times New Roman" w:cs="Times New Roman"/>
          <w:color w:val="202124"/>
          <w:shd w:val="clear" w:color="auto" w:fill="FFFFFF"/>
        </w:rPr>
        <w:t> 10'uncu maddesinin birinci fıkrasına göre) idari para </w:t>
      </w:r>
      <w:r w:rsidRPr="00DF0404">
        <w:rPr>
          <w:rFonts w:ascii="Times New Roman" w:hAnsi="Times New Roman" w:cs="Times New Roman"/>
          <w:bCs/>
          <w:color w:val="202124"/>
        </w:rPr>
        <w:t xml:space="preserve">cezası </w:t>
      </w:r>
      <w:r w:rsidRPr="00DF0404">
        <w:rPr>
          <w:rFonts w:ascii="Times New Roman" w:hAnsi="Times New Roman" w:cs="Times New Roman"/>
          <w:color w:val="202124"/>
          <w:shd w:val="clear" w:color="auto" w:fill="FFFFFF"/>
        </w:rPr>
        <w:t>uygulanacağı yönündedir.</w:t>
      </w:r>
    </w:p>
    <w:p w:rsidR="00DF0404" w:rsidRDefault="00DF0404" w:rsidP="00DF0404">
      <w:pPr>
        <w:pStyle w:val="ListeParagraf"/>
        <w:numPr>
          <w:ilvl w:val="0"/>
          <w:numId w:val="27"/>
        </w:numPr>
        <w:tabs>
          <w:tab w:val="left" w:pos="426"/>
        </w:tabs>
        <w:suppressAutoHyphens w:val="0"/>
        <w:spacing w:before="240" w:line="360" w:lineRule="auto"/>
        <w:ind w:leftChars="0" w:left="0" w:right="7"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 xml:space="preserve">İşveren tarafından yaptırılması zorunlu olan </w:t>
      </w:r>
      <w:r w:rsidRPr="00DF0404">
        <w:rPr>
          <w:rFonts w:ascii="Times New Roman" w:hAnsi="Times New Roman" w:cs="Times New Roman"/>
          <w:bCs/>
          <w:color w:val="202124"/>
        </w:rPr>
        <w:t>Risk Analizinin</w:t>
      </w:r>
      <w:r w:rsidRPr="00DF0404">
        <w:rPr>
          <w:rFonts w:ascii="Times New Roman" w:hAnsi="Times New Roman" w:cs="Times New Roman"/>
          <w:b/>
          <w:bCs/>
          <w:color w:val="202124"/>
        </w:rPr>
        <w:t xml:space="preserve"> </w:t>
      </w:r>
      <w:r w:rsidRPr="00DF0404">
        <w:rPr>
          <w:rFonts w:ascii="Times New Roman" w:hAnsi="Times New Roman" w:cs="Times New Roman"/>
        </w:rPr>
        <w:t xml:space="preserve">yapılmamış </w:t>
      </w:r>
      <w:proofErr w:type="gramStart"/>
      <w:r w:rsidRPr="00DF0404">
        <w:rPr>
          <w:rFonts w:ascii="Times New Roman" w:hAnsi="Times New Roman" w:cs="Times New Roman"/>
        </w:rPr>
        <w:t>olmasından  kaynaklanabilecek</w:t>
      </w:r>
      <w:proofErr w:type="gramEnd"/>
      <w:r w:rsidRPr="00DF0404">
        <w:rPr>
          <w:rFonts w:ascii="Times New Roman" w:hAnsi="Times New Roman" w:cs="Times New Roman"/>
        </w:rPr>
        <w:t xml:space="preserve"> idari cezai durumlardan BUÜİSGK sorumlu değildir.</w:t>
      </w:r>
    </w:p>
    <w:p w:rsidR="00814282" w:rsidRPr="00DF0404" w:rsidRDefault="00814282" w:rsidP="00814282">
      <w:pPr>
        <w:pStyle w:val="ListeParagraf"/>
        <w:tabs>
          <w:tab w:val="left" w:pos="426"/>
        </w:tabs>
        <w:suppressAutoHyphens w:val="0"/>
        <w:spacing w:before="240" w:line="360" w:lineRule="auto"/>
        <w:ind w:leftChars="0" w:left="0" w:right="7" w:firstLineChars="0" w:firstLine="0"/>
        <w:contextualSpacing/>
        <w:jc w:val="both"/>
        <w:textDirection w:val="lrTb"/>
        <w:textAlignment w:val="auto"/>
        <w:outlineLvl w:val="9"/>
        <w:rPr>
          <w:rFonts w:ascii="Times New Roman" w:hAnsi="Times New Roman" w:cs="Times New Roman"/>
        </w:rPr>
      </w:pPr>
    </w:p>
    <w:p w:rsidR="00DF0404" w:rsidRPr="00DF0404" w:rsidRDefault="00814282" w:rsidP="00814282">
      <w:pPr>
        <w:pStyle w:val="ListeParagraf"/>
        <w:tabs>
          <w:tab w:val="left" w:pos="426"/>
        </w:tabs>
        <w:suppressAutoHyphens w:val="0"/>
        <w:spacing w:before="240" w:line="360" w:lineRule="auto"/>
        <w:ind w:leftChars="0" w:left="0" w:firstLineChars="0" w:firstLine="0"/>
        <w:contextualSpacing/>
        <w:jc w:val="both"/>
        <w:textDirection w:val="lrTb"/>
        <w:textAlignment w:val="auto"/>
        <w:outlineLvl w:val="9"/>
        <w:rPr>
          <w:rFonts w:ascii="Times New Roman" w:hAnsi="Times New Roman" w:cs="Times New Roman"/>
          <w:b/>
        </w:rPr>
      </w:pPr>
      <w:r>
        <w:rPr>
          <w:rFonts w:ascii="Times New Roman" w:hAnsi="Times New Roman" w:cs="Times New Roman"/>
          <w:b/>
        </w:rPr>
        <w:t xml:space="preserve">7. </w:t>
      </w:r>
      <w:r w:rsidR="00DF0404" w:rsidRPr="00DF0404">
        <w:rPr>
          <w:rFonts w:ascii="Times New Roman" w:hAnsi="Times New Roman" w:cs="Times New Roman"/>
          <w:b/>
        </w:rPr>
        <w:t>İLGİLİ DOKÜMANLAR</w:t>
      </w:r>
    </w:p>
    <w:p w:rsidR="00DF0404" w:rsidRPr="00DF0404" w:rsidRDefault="00DF0404" w:rsidP="00DF0404">
      <w:pPr>
        <w:numPr>
          <w:ilvl w:val="0"/>
          <w:numId w:val="25"/>
        </w:numPr>
        <w:tabs>
          <w:tab w:val="left" w:pos="426"/>
        </w:tabs>
        <w:suppressAutoHyphens w:val="0"/>
        <w:spacing w:after="28" w:line="360" w:lineRule="auto"/>
        <w:ind w:leftChars="0" w:left="0" w:right="7" w:firstLineChars="0" w:hanging="2"/>
        <w:jc w:val="both"/>
        <w:textDirection w:val="lrTb"/>
        <w:textAlignment w:val="auto"/>
        <w:outlineLvl w:val="9"/>
        <w:rPr>
          <w:rFonts w:ascii="Times New Roman" w:hAnsi="Times New Roman" w:cs="Times New Roman"/>
        </w:rPr>
      </w:pPr>
      <w:r w:rsidRPr="00DF0404">
        <w:rPr>
          <w:rFonts w:ascii="Times New Roman" w:hAnsi="Times New Roman" w:cs="Times New Roman"/>
        </w:rPr>
        <w:t>BURSA ULUDAĞ ÜNİVERSİTESİ İŞ SAĞLIĞI VE GÜVENLİĞİ YÖNERGESİ</w:t>
      </w:r>
    </w:p>
    <w:p w:rsidR="00DF0404" w:rsidRPr="00DF0404" w:rsidRDefault="00DF0404" w:rsidP="00DF0404">
      <w:pPr>
        <w:numPr>
          <w:ilvl w:val="0"/>
          <w:numId w:val="25"/>
        </w:numPr>
        <w:tabs>
          <w:tab w:val="left" w:pos="426"/>
        </w:tabs>
        <w:suppressAutoHyphens w:val="0"/>
        <w:spacing w:after="28" w:line="360" w:lineRule="auto"/>
        <w:ind w:leftChars="0" w:left="0" w:right="7" w:firstLineChars="0" w:hanging="2"/>
        <w:jc w:val="both"/>
        <w:textDirection w:val="lrTb"/>
        <w:textAlignment w:val="auto"/>
        <w:outlineLvl w:val="9"/>
        <w:rPr>
          <w:rFonts w:ascii="Times New Roman" w:hAnsi="Times New Roman" w:cs="Times New Roman"/>
        </w:rPr>
      </w:pPr>
      <w:r w:rsidRPr="00DF0404">
        <w:rPr>
          <w:rFonts w:ascii="Times New Roman" w:hAnsi="Times New Roman" w:cs="Times New Roman"/>
        </w:rPr>
        <w:t xml:space="preserve">RİSK DEĞERLENDİRME EKİP ÜYELERİ ATAMA YAZISI </w:t>
      </w:r>
    </w:p>
    <w:p w:rsidR="00DF0404" w:rsidRPr="00DF0404" w:rsidRDefault="00DF0404" w:rsidP="00DF0404">
      <w:pPr>
        <w:numPr>
          <w:ilvl w:val="0"/>
          <w:numId w:val="25"/>
        </w:numPr>
        <w:tabs>
          <w:tab w:val="left" w:pos="426"/>
        </w:tabs>
        <w:suppressAutoHyphens w:val="0"/>
        <w:spacing w:after="28" w:line="360" w:lineRule="auto"/>
        <w:ind w:leftChars="0" w:left="0" w:right="7" w:firstLineChars="0" w:hanging="2"/>
        <w:jc w:val="both"/>
        <w:textDirection w:val="lrTb"/>
        <w:textAlignment w:val="auto"/>
        <w:outlineLvl w:val="9"/>
        <w:rPr>
          <w:rFonts w:ascii="Times New Roman" w:hAnsi="Times New Roman" w:cs="Times New Roman"/>
        </w:rPr>
      </w:pPr>
      <w:r w:rsidRPr="00DF0404">
        <w:rPr>
          <w:rFonts w:ascii="Times New Roman" w:hAnsi="Times New Roman" w:cs="Times New Roman"/>
        </w:rPr>
        <w:t>RİSK DEĞERLENDİRME FORMU</w:t>
      </w:r>
    </w:p>
    <w:p w:rsidR="00DF0404" w:rsidRPr="00DF0404" w:rsidRDefault="00DF0404" w:rsidP="00DF0404">
      <w:pPr>
        <w:numPr>
          <w:ilvl w:val="0"/>
          <w:numId w:val="25"/>
        </w:numPr>
        <w:tabs>
          <w:tab w:val="left" w:pos="426"/>
        </w:tabs>
        <w:suppressAutoHyphens w:val="0"/>
        <w:spacing w:after="28" w:line="360" w:lineRule="auto"/>
        <w:ind w:leftChars="0" w:left="0" w:right="7" w:firstLineChars="0" w:hanging="2"/>
        <w:jc w:val="both"/>
        <w:textDirection w:val="lrTb"/>
        <w:textAlignment w:val="auto"/>
        <w:outlineLvl w:val="9"/>
        <w:rPr>
          <w:rFonts w:ascii="Times New Roman" w:hAnsi="Times New Roman" w:cs="Times New Roman"/>
        </w:rPr>
      </w:pPr>
      <w:r w:rsidRPr="00DF0404">
        <w:rPr>
          <w:rFonts w:ascii="Times New Roman" w:hAnsi="Times New Roman" w:cs="Times New Roman"/>
        </w:rPr>
        <w:t>İSG RİSK DEĞERLENDİRME EĞİTİM KATILIM FORMU</w:t>
      </w:r>
    </w:p>
    <w:p w:rsidR="00DF0404" w:rsidRPr="00DF0404" w:rsidRDefault="00DF0404" w:rsidP="00DF0404">
      <w:pPr>
        <w:tabs>
          <w:tab w:val="left" w:pos="426"/>
        </w:tabs>
        <w:spacing w:before="240" w:line="360" w:lineRule="auto"/>
        <w:ind w:left="0" w:right="7" w:hanging="2"/>
        <w:rPr>
          <w:rFonts w:ascii="Times New Roman" w:hAnsi="Times New Roman" w:cs="Times New Roman"/>
        </w:rPr>
      </w:pPr>
      <w:proofErr w:type="gramStart"/>
      <w:r w:rsidRPr="00DF0404">
        <w:rPr>
          <w:rFonts w:ascii="Times New Roman" w:hAnsi="Times New Roman" w:cs="Times New Roman"/>
        </w:rPr>
        <w:t>Revizyon  Tablosu</w:t>
      </w:r>
      <w:proofErr w:type="gramEnd"/>
    </w:p>
    <w:tbl>
      <w:tblPr>
        <w:tblStyle w:val="TableGrid"/>
        <w:tblW w:w="9787" w:type="dxa"/>
        <w:tblInd w:w="46" w:type="dxa"/>
        <w:tblCellMar>
          <w:top w:w="22" w:type="dxa"/>
          <w:left w:w="86" w:type="dxa"/>
          <w:right w:w="115" w:type="dxa"/>
        </w:tblCellMar>
        <w:tblLook w:val="04A0" w:firstRow="1" w:lastRow="0" w:firstColumn="1" w:lastColumn="0" w:noHBand="0" w:noVBand="1"/>
      </w:tblPr>
      <w:tblGrid>
        <w:gridCol w:w="1649"/>
        <w:gridCol w:w="1462"/>
        <w:gridCol w:w="6676"/>
      </w:tblGrid>
      <w:tr w:rsidR="00DF0404" w:rsidRPr="00DF0404" w:rsidTr="005E0F36">
        <w:trPr>
          <w:trHeight w:val="537"/>
        </w:trPr>
        <w:tc>
          <w:tcPr>
            <w:tcW w:w="1649" w:type="dxa"/>
            <w:tcBorders>
              <w:top w:val="single" w:sz="2" w:space="0" w:color="000000"/>
              <w:left w:val="single" w:sz="2" w:space="0" w:color="000000"/>
              <w:bottom w:val="single" w:sz="2" w:space="0" w:color="000000"/>
              <w:right w:val="single" w:sz="2" w:space="0" w:color="000000"/>
            </w:tcBorders>
          </w:tcPr>
          <w:p w:rsidR="00DF0404" w:rsidRPr="00DF0404" w:rsidRDefault="00DF0404" w:rsidP="00DF0404">
            <w:pPr>
              <w:tabs>
                <w:tab w:val="left" w:pos="426"/>
              </w:tabs>
              <w:spacing w:before="240" w:line="360" w:lineRule="auto"/>
              <w:ind w:left="0" w:hanging="2"/>
              <w:rPr>
                <w:rFonts w:ascii="Times New Roman" w:hAnsi="Times New Roman" w:cs="Times New Roman"/>
                <w:lang w:val="tr-TR"/>
              </w:rPr>
            </w:pPr>
            <w:r w:rsidRPr="00DF0404">
              <w:rPr>
                <w:rFonts w:ascii="Times New Roman" w:hAnsi="Times New Roman" w:cs="Times New Roman"/>
                <w:lang w:val="tr-TR"/>
              </w:rPr>
              <w:t>REVİZYON NO</w:t>
            </w:r>
          </w:p>
        </w:tc>
        <w:tc>
          <w:tcPr>
            <w:tcW w:w="1462" w:type="dxa"/>
            <w:tcBorders>
              <w:top w:val="single" w:sz="2" w:space="0" w:color="000000"/>
              <w:left w:val="single" w:sz="2" w:space="0" w:color="000000"/>
              <w:bottom w:val="single" w:sz="2" w:space="0" w:color="000000"/>
              <w:right w:val="single" w:sz="2" w:space="0" w:color="000000"/>
            </w:tcBorders>
            <w:vAlign w:val="center"/>
          </w:tcPr>
          <w:p w:rsidR="00DF0404" w:rsidRPr="00DF0404" w:rsidRDefault="00DF0404" w:rsidP="00DF0404">
            <w:pPr>
              <w:tabs>
                <w:tab w:val="left" w:pos="426"/>
              </w:tabs>
              <w:spacing w:before="240" w:line="360" w:lineRule="auto"/>
              <w:ind w:left="0" w:hanging="2"/>
              <w:rPr>
                <w:rFonts w:ascii="Times New Roman" w:hAnsi="Times New Roman" w:cs="Times New Roman"/>
                <w:lang w:val="tr-TR"/>
              </w:rPr>
            </w:pPr>
            <w:r w:rsidRPr="00DF0404">
              <w:rPr>
                <w:rFonts w:ascii="Times New Roman" w:hAnsi="Times New Roman" w:cs="Times New Roman"/>
                <w:lang w:val="tr-TR"/>
              </w:rPr>
              <w:t>TARİH</w:t>
            </w:r>
          </w:p>
        </w:tc>
        <w:tc>
          <w:tcPr>
            <w:tcW w:w="6676" w:type="dxa"/>
            <w:tcBorders>
              <w:top w:val="single" w:sz="2" w:space="0" w:color="000000"/>
              <w:left w:val="single" w:sz="2" w:space="0" w:color="000000"/>
              <w:bottom w:val="single" w:sz="2" w:space="0" w:color="000000"/>
              <w:right w:val="single" w:sz="2" w:space="0" w:color="000000"/>
            </w:tcBorders>
            <w:vAlign w:val="center"/>
          </w:tcPr>
          <w:p w:rsidR="00DF0404" w:rsidRPr="00DF0404" w:rsidRDefault="00DF0404" w:rsidP="00DF0404">
            <w:pPr>
              <w:tabs>
                <w:tab w:val="left" w:pos="426"/>
              </w:tabs>
              <w:spacing w:before="240" w:line="360" w:lineRule="auto"/>
              <w:ind w:left="0" w:hanging="2"/>
              <w:rPr>
                <w:rFonts w:ascii="Times New Roman" w:hAnsi="Times New Roman" w:cs="Times New Roman"/>
                <w:lang w:val="tr-TR"/>
              </w:rPr>
            </w:pPr>
            <w:r w:rsidRPr="00DF0404">
              <w:rPr>
                <w:rFonts w:ascii="Times New Roman" w:hAnsi="Times New Roman" w:cs="Times New Roman"/>
                <w:lang w:val="tr-TR"/>
              </w:rPr>
              <w:t>AÇIKLAMA</w:t>
            </w:r>
          </w:p>
        </w:tc>
      </w:tr>
      <w:tr w:rsidR="00DF0404" w:rsidRPr="00DF0404" w:rsidTr="005E0F36">
        <w:trPr>
          <w:trHeight w:val="323"/>
        </w:trPr>
        <w:tc>
          <w:tcPr>
            <w:tcW w:w="1649" w:type="dxa"/>
            <w:tcBorders>
              <w:top w:val="single" w:sz="2" w:space="0" w:color="000000"/>
              <w:left w:val="single" w:sz="2" w:space="0" w:color="000000"/>
              <w:bottom w:val="single" w:sz="2" w:space="0" w:color="000000"/>
              <w:right w:val="single" w:sz="2" w:space="0" w:color="000000"/>
            </w:tcBorders>
          </w:tcPr>
          <w:p w:rsidR="00DF0404" w:rsidRPr="00DF0404" w:rsidRDefault="00DF0404" w:rsidP="00DF0404">
            <w:pPr>
              <w:tabs>
                <w:tab w:val="left" w:pos="426"/>
              </w:tabs>
              <w:spacing w:before="240" w:line="360" w:lineRule="auto"/>
              <w:ind w:left="0" w:hanging="2"/>
              <w:rPr>
                <w:rFonts w:ascii="Times New Roman" w:hAnsi="Times New Roman" w:cs="Times New Roman"/>
                <w:lang w:val="tr-TR"/>
              </w:rPr>
            </w:pPr>
            <w:r w:rsidRPr="00DF0404">
              <w:rPr>
                <w:rFonts w:ascii="Times New Roman" w:hAnsi="Times New Roman" w:cs="Times New Roman"/>
                <w:lang w:val="tr-TR"/>
              </w:rPr>
              <w:t>1</w:t>
            </w:r>
          </w:p>
        </w:tc>
        <w:tc>
          <w:tcPr>
            <w:tcW w:w="1462" w:type="dxa"/>
            <w:tcBorders>
              <w:top w:val="single" w:sz="2" w:space="0" w:color="000000"/>
              <w:left w:val="single" w:sz="2" w:space="0" w:color="000000"/>
              <w:bottom w:val="single" w:sz="2" w:space="0" w:color="000000"/>
              <w:right w:val="single" w:sz="2" w:space="0" w:color="000000"/>
            </w:tcBorders>
          </w:tcPr>
          <w:p w:rsidR="00DF0404" w:rsidRPr="00DF0404" w:rsidRDefault="00DF0404" w:rsidP="00DF0404">
            <w:pPr>
              <w:tabs>
                <w:tab w:val="left" w:pos="426"/>
              </w:tabs>
              <w:spacing w:before="240" w:line="360" w:lineRule="auto"/>
              <w:ind w:left="0" w:hanging="2"/>
              <w:rPr>
                <w:rFonts w:ascii="Times New Roman" w:hAnsi="Times New Roman" w:cs="Times New Roman"/>
                <w:lang w:val="tr-TR"/>
              </w:rPr>
            </w:pPr>
            <w:r w:rsidRPr="00DF0404">
              <w:rPr>
                <w:rFonts w:ascii="Times New Roman" w:hAnsi="Times New Roman" w:cs="Times New Roman"/>
                <w:lang w:val="tr-TR"/>
              </w:rPr>
              <w:t>8.03.2021</w:t>
            </w:r>
          </w:p>
        </w:tc>
        <w:tc>
          <w:tcPr>
            <w:tcW w:w="6676" w:type="dxa"/>
            <w:tcBorders>
              <w:top w:val="single" w:sz="2" w:space="0" w:color="000000"/>
              <w:left w:val="single" w:sz="2" w:space="0" w:color="000000"/>
              <w:bottom w:val="single" w:sz="2" w:space="0" w:color="000000"/>
              <w:right w:val="single" w:sz="2" w:space="0" w:color="000000"/>
            </w:tcBorders>
          </w:tcPr>
          <w:p w:rsidR="00DF0404" w:rsidRPr="00DF0404" w:rsidRDefault="00DF0404" w:rsidP="00DF0404">
            <w:pPr>
              <w:tabs>
                <w:tab w:val="left" w:pos="426"/>
              </w:tabs>
              <w:spacing w:before="240" w:line="360" w:lineRule="auto"/>
              <w:ind w:left="0" w:hanging="2"/>
              <w:rPr>
                <w:rFonts w:ascii="Times New Roman" w:hAnsi="Times New Roman" w:cs="Times New Roman"/>
                <w:lang w:val="tr-TR"/>
              </w:rPr>
            </w:pPr>
            <w:r w:rsidRPr="00DF0404">
              <w:rPr>
                <w:rFonts w:ascii="Times New Roman" w:hAnsi="Times New Roman" w:cs="Times New Roman"/>
                <w:lang w:val="tr-TR"/>
              </w:rPr>
              <w:t>İlk Yayın</w:t>
            </w:r>
          </w:p>
        </w:tc>
      </w:tr>
      <w:tr w:rsidR="00DF0404" w:rsidRPr="00DF0404" w:rsidTr="005E0F36">
        <w:trPr>
          <w:trHeight w:val="327"/>
        </w:trPr>
        <w:tc>
          <w:tcPr>
            <w:tcW w:w="1649" w:type="dxa"/>
            <w:tcBorders>
              <w:top w:val="single" w:sz="2" w:space="0" w:color="000000"/>
              <w:left w:val="single" w:sz="2" w:space="0" w:color="000000"/>
              <w:bottom w:val="single" w:sz="2" w:space="0" w:color="000000"/>
              <w:right w:val="single" w:sz="2" w:space="0" w:color="000000"/>
            </w:tcBorders>
          </w:tcPr>
          <w:p w:rsidR="00DF0404" w:rsidRPr="00DF0404" w:rsidRDefault="00DF0404" w:rsidP="00DF0404">
            <w:pPr>
              <w:tabs>
                <w:tab w:val="left" w:pos="426"/>
              </w:tabs>
              <w:spacing w:before="240" w:line="360" w:lineRule="auto"/>
              <w:ind w:left="0" w:hanging="2"/>
              <w:rPr>
                <w:rFonts w:ascii="Times New Roman" w:hAnsi="Times New Roman" w:cs="Times New Roman"/>
                <w:lang w:val="tr-TR"/>
              </w:rPr>
            </w:pPr>
          </w:p>
        </w:tc>
        <w:tc>
          <w:tcPr>
            <w:tcW w:w="1462" w:type="dxa"/>
            <w:tcBorders>
              <w:top w:val="single" w:sz="2" w:space="0" w:color="000000"/>
              <w:left w:val="single" w:sz="2" w:space="0" w:color="000000"/>
              <w:bottom w:val="single" w:sz="2" w:space="0" w:color="000000"/>
              <w:right w:val="single" w:sz="2" w:space="0" w:color="000000"/>
            </w:tcBorders>
          </w:tcPr>
          <w:p w:rsidR="00DF0404" w:rsidRPr="00DF0404" w:rsidRDefault="00DF0404" w:rsidP="00DF0404">
            <w:pPr>
              <w:tabs>
                <w:tab w:val="left" w:pos="426"/>
              </w:tabs>
              <w:spacing w:before="240" w:line="360" w:lineRule="auto"/>
              <w:ind w:left="0" w:hanging="2"/>
              <w:rPr>
                <w:rFonts w:ascii="Times New Roman" w:hAnsi="Times New Roman" w:cs="Times New Roman"/>
                <w:lang w:val="tr-TR"/>
              </w:rPr>
            </w:pPr>
          </w:p>
        </w:tc>
        <w:tc>
          <w:tcPr>
            <w:tcW w:w="6676" w:type="dxa"/>
            <w:tcBorders>
              <w:top w:val="single" w:sz="2" w:space="0" w:color="000000"/>
              <w:left w:val="single" w:sz="2" w:space="0" w:color="000000"/>
              <w:bottom w:val="single" w:sz="2" w:space="0" w:color="000000"/>
              <w:right w:val="single" w:sz="2" w:space="0" w:color="000000"/>
            </w:tcBorders>
          </w:tcPr>
          <w:p w:rsidR="00DF0404" w:rsidRPr="00DF0404" w:rsidRDefault="00DF0404" w:rsidP="00DF0404">
            <w:pPr>
              <w:tabs>
                <w:tab w:val="left" w:pos="426"/>
              </w:tabs>
              <w:spacing w:before="240" w:line="360" w:lineRule="auto"/>
              <w:ind w:left="0" w:hanging="2"/>
              <w:rPr>
                <w:rFonts w:ascii="Times New Roman" w:hAnsi="Times New Roman" w:cs="Times New Roman"/>
                <w:lang w:val="tr-TR"/>
              </w:rPr>
            </w:pPr>
          </w:p>
        </w:tc>
      </w:tr>
    </w:tbl>
    <w:p w:rsidR="008B0D9F" w:rsidRPr="00DF0404" w:rsidRDefault="008B0D9F" w:rsidP="00DF0404">
      <w:pPr>
        <w:tabs>
          <w:tab w:val="left" w:pos="426"/>
        </w:tabs>
        <w:spacing w:before="240" w:line="360" w:lineRule="auto"/>
        <w:ind w:left="0" w:hanging="2"/>
        <w:rPr>
          <w:rFonts w:ascii="Times New Roman" w:hAnsi="Times New Roman" w:cs="Times New Roman"/>
        </w:rPr>
      </w:pPr>
    </w:p>
    <w:sectPr w:rsidR="008B0D9F" w:rsidRPr="00DF040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426" w:footer="116"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C01" w:rsidRDefault="00266C01" w:rsidP="00F30C94">
      <w:pPr>
        <w:spacing w:line="240" w:lineRule="auto"/>
        <w:ind w:left="0" w:hanging="2"/>
      </w:pPr>
      <w:r>
        <w:separator/>
      </w:r>
    </w:p>
  </w:endnote>
  <w:endnote w:type="continuationSeparator" w:id="0">
    <w:p w:rsidR="00266C01" w:rsidRDefault="00266C01" w:rsidP="00F30C9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Zapf_Humanist">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94" w:rsidRDefault="00004494" w:rsidP="00F30C94">
    <w:pPr>
      <w:widowControl w:val="0"/>
      <w:pBdr>
        <w:top w:val="nil"/>
        <w:left w:val="nil"/>
        <w:bottom w:val="nil"/>
        <w:right w:val="nil"/>
        <w:between w:val="nil"/>
      </w:pBdr>
      <w:spacing w:line="276" w:lineRule="auto"/>
      <w:ind w:left="0" w:hanging="2"/>
      <w:rPr>
        <w:rFonts w:ascii="Times New Roman" w:hAnsi="Times New Roman" w:cs="Times New Roman"/>
        <w:color w:val="000000"/>
      </w:rPr>
    </w:pPr>
  </w:p>
  <w:tbl>
    <w:tblPr>
      <w:tblStyle w:val="a3"/>
      <w:tblW w:w="96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228"/>
      <w:gridCol w:w="3228"/>
      <w:gridCol w:w="3182"/>
    </w:tblGrid>
    <w:tr w:rsidR="00004494">
      <w:tc>
        <w:tcPr>
          <w:tcW w:w="3228" w:type="dxa"/>
        </w:tcPr>
        <w:p w:rsidR="00004494" w:rsidRDefault="00F30C94" w:rsidP="00DF0404">
          <w:pPr>
            <w:pBdr>
              <w:top w:val="nil"/>
              <w:left w:val="nil"/>
              <w:bottom w:val="nil"/>
              <w:right w:val="nil"/>
              <w:between w:val="nil"/>
            </w:pBdr>
            <w:tabs>
              <w:tab w:val="center" w:pos="4536"/>
              <w:tab w:val="right" w:pos="9072"/>
            </w:tabs>
            <w:ind w:left="0" w:hanging="2"/>
            <w:rPr>
              <w:rFonts w:ascii="Times New Roman" w:hAnsi="Times New Roman" w:cs="Times New Roman"/>
              <w:color w:val="000000"/>
              <w:sz w:val="16"/>
              <w:szCs w:val="16"/>
            </w:rPr>
          </w:pPr>
          <w:r>
            <w:rPr>
              <w:rFonts w:ascii="Times New Roman" w:hAnsi="Times New Roman" w:cs="Times New Roman"/>
              <w:color w:val="000000"/>
              <w:sz w:val="16"/>
              <w:szCs w:val="16"/>
            </w:rPr>
            <w:t xml:space="preserve">İlk Yayın Tarihi: </w:t>
          </w:r>
          <w:r w:rsidR="00DF0404">
            <w:rPr>
              <w:rFonts w:ascii="Times New Roman" w:hAnsi="Times New Roman" w:cs="Times New Roman"/>
              <w:color w:val="000000"/>
              <w:sz w:val="16"/>
              <w:szCs w:val="16"/>
            </w:rPr>
            <w:t>26</w:t>
          </w:r>
          <w:r>
            <w:rPr>
              <w:rFonts w:ascii="Times New Roman" w:hAnsi="Times New Roman" w:cs="Times New Roman"/>
              <w:color w:val="000000"/>
              <w:sz w:val="16"/>
              <w:szCs w:val="16"/>
            </w:rPr>
            <w:t>.05.2022</w:t>
          </w:r>
        </w:p>
      </w:tc>
      <w:tc>
        <w:tcPr>
          <w:tcW w:w="3228" w:type="dxa"/>
        </w:tcPr>
        <w:p w:rsidR="00004494" w:rsidRDefault="009D675B">
          <w:pPr>
            <w:pBdr>
              <w:top w:val="nil"/>
              <w:left w:val="nil"/>
              <w:bottom w:val="nil"/>
              <w:right w:val="nil"/>
              <w:between w:val="nil"/>
            </w:pBdr>
            <w:tabs>
              <w:tab w:val="center" w:pos="4536"/>
              <w:tab w:val="right" w:pos="9072"/>
            </w:tabs>
            <w:ind w:left="0" w:right="292" w:hanging="2"/>
            <w:jc w:val="right"/>
            <w:rPr>
              <w:rFonts w:ascii="Times New Roman" w:hAnsi="Times New Roman" w:cs="Times New Roman"/>
              <w:color w:val="000000"/>
              <w:sz w:val="16"/>
              <w:szCs w:val="16"/>
            </w:rPr>
          </w:pPr>
          <w:r>
            <w:rPr>
              <w:rFonts w:ascii="Times New Roman" w:hAnsi="Times New Roman" w:cs="Times New Roman"/>
              <w:color w:val="000000"/>
              <w:sz w:val="16"/>
              <w:szCs w:val="16"/>
            </w:rPr>
            <w:t>Revizyon No/Tarih:</w:t>
          </w:r>
          <w:r w:rsidR="00F30C94">
            <w:rPr>
              <w:rFonts w:ascii="Times New Roman" w:hAnsi="Times New Roman" w:cs="Times New Roman"/>
              <w:color w:val="000000"/>
              <w:sz w:val="16"/>
              <w:szCs w:val="16"/>
            </w:rPr>
            <w:t xml:space="preserve"> </w:t>
          </w:r>
          <w:r w:rsidR="00F30C94">
            <w:rPr>
              <w:rFonts w:ascii="Times New Roman" w:hAnsi="Times New Roman" w:cs="Times New Roman"/>
              <w:sz w:val="16"/>
              <w:szCs w:val="16"/>
            </w:rPr>
            <w:t>0</w:t>
          </w:r>
        </w:p>
      </w:tc>
      <w:tc>
        <w:tcPr>
          <w:tcW w:w="3182" w:type="dxa"/>
        </w:tcPr>
        <w:p w:rsidR="00004494" w:rsidRDefault="009D675B">
          <w:pPr>
            <w:pBdr>
              <w:top w:val="nil"/>
              <w:left w:val="nil"/>
              <w:bottom w:val="nil"/>
              <w:right w:val="nil"/>
              <w:between w:val="nil"/>
            </w:pBdr>
            <w:tabs>
              <w:tab w:val="center" w:pos="4536"/>
              <w:tab w:val="right" w:pos="9072"/>
            </w:tabs>
            <w:ind w:left="0" w:hanging="2"/>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Sayfa </w:t>
          </w: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PAGE</w:instrText>
          </w:r>
          <w:r>
            <w:rPr>
              <w:rFonts w:ascii="Times New Roman" w:hAnsi="Times New Roman" w:cs="Times New Roman"/>
              <w:color w:val="000000"/>
              <w:sz w:val="16"/>
              <w:szCs w:val="16"/>
            </w:rPr>
            <w:fldChar w:fldCharType="separate"/>
          </w:r>
          <w:r w:rsidR="00B136C6">
            <w:rPr>
              <w:rFonts w:ascii="Times New Roman" w:hAnsi="Times New Roman" w:cs="Times New Roman"/>
              <w:noProof/>
              <w:color w:val="000000"/>
              <w:sz w:val="16"/>
              <w:szCs w:val="16"/>
            </w:rPr>
            <w:t>1</w:t>
          </w:r>
          <w:r>
            <w:rPr>
              <w:rFonts w:ascii="Times New Roman" w:hAnsi="Times New Roman" w:cs="Times New Roman"/>
              <w:color w:val="000000"/>
              <w:sz w:val="16"/>
              <w:szCs w:val="16"/>
            </w:rPr>
            <w:fldChar w:fldCharType="end"/>
          </w:r>
          <w:r>
            <w:rPr>
              <w:rFonts w:ascii="Times New Roman" w:hAnsi="Times New Roman" w:cs="Times New Roman"/>
              <w:color w:val="000000"/>
              <w:sz w:val="16"/>
              <w:szCs w:val="16"/>
            </w:rPr>
            <w:t xml:space="preserve"> / </w:t>
          </w: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NUMPAGES</w:instrText>
          </w:r>
          <w:r>
            <w:rPr>
              <w:rFonts w:ascii="Times New Roman" w:hAnsi="Times New Roman" w:cs="Times New Roman"/>
              <w:color w:val="000000"/>
              <w:sz w:val="16"/>
              <w:szCs w:val="16"/>
            </w:rPr>
            <w:fldChar w:fldCharType="separate"/>
          </w:r>
          <w:r w:rsidR="00B136C6">
            <w:rPr>
              <w:rFonts w:ascii="Times New Roman" w:hAnsi="Times New Roman" w:cs="Times New Roman"/>
              <w:noProof/>
              <w:color w:val="000000"/>
              <w:sz w:val="16"/>
              <w:szCs w:val="16"/>
            </w:rPr>
            <w:t>8</w:t>
          </w:r>
          <w:r>
            <w:rPr>
              <w:rFonts w:ascii="Times New Roman" w:hAnsi="Times New Roman" w:cs="Times New Roman"/>
              <w:color w:val="000000"/>
              <w:sz w:val="16"/>
              <w:szCs w:val="16"/>
            </w:rPr>
            <w:fldChar w:fldCharType="end"/>
          </w:r>
        </w:p>
      </w:tc>
    </w:tr>
    <w:tr w:rsidR="00004494">
      <w:tc>
        <w:tcPr>
          <w:tcW w:w="9638" w:type="dxa"/>
          <w:gridSpan w:val="3"/>
        </w:tcPr>
        <w:p w:rsidR="00004494" w:rsidRDefault="009D675B">
          <w:pPr>
            <w:pBdr>
              <w:top w:val="nil"/>
              <w:left w:val="nil"/>
              <w:bottom w:val="nil"/>
              <w:right w:val="nil"/>
              <w:between w:val="nil"/>
            </w:pBdr>
            <w:tabs>
              <w:tab w:val="center" w:pos="4536"/>
              <w:tab w:val="right" w:pos="9072"/>
            </w:tabs>
            <w:ind w:left="0" w:hanging="2"/>
            <w:rPr>
              <w:rFonts w:ascii="Times New Roman" w:hAnsi="Times New Roman" w:cs="Times New Roman"/>
              <w:color w:val="000000"/>
              <w:sz w:val="16"/>
              <w:szCs w:val="16"/>
            </w:rPr>
          </w:pPr>
          <w:r>
            <w:rPr>
              <w:rFonts w:ascii="Times New Roman" w:hAnsi="Times New Roman" w:cs="Times New Roman"/>
              <w:color w:val="000000"/>
              <w:sz w:val="16"/>
              <w:szCs w:val="16"/>
            </w:rPr>
            <w:t xml:space="preserve">Web sitemizde yayınlanan son </w:t>
          </w:r>
          <w:proofErr w:type="gramStart"/>
          <w:r>
            <w:rPr>
              <w:rFonts w:ascii="Times New Roman" w:hAnsi="Times New Roman" w:cs="Times New Roman"/>
              <w:color w:val="000000"/>
              <w:sz w:val="16"/>
              <w:szCs w:val="16"/>
            </w:rPr>
            <w:t>versiyonu</w:t>
          </w:r>
          <w:proofErr w:type="gramEnd"/>
          <w:r>
            <w:rPr>
              <w:rFonts w:ascii="Times New Roman" w:hAnsi="Times New Roman" w:cs="Times New Roman"/>
              <w:color w:val="000000"/>
              <w:sz w:val="16"/>
              <w:szCs w:val="16"/>
            </w:rPr>
            <w:t xml:space="preserve"> kontrollü dokümandır.</w:t>
          </w:r>
        </w:p>
      </w:tc>
    </w:tr>
  </w:tbl>
  <w:p w:rsidR="00004494" w:rsidRDefault="00004494">
    <w:pP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C01" w:rsidRDefault="00266C01" w:rsidP="00F30C94">
      <w:pPr>
        <w:spacing w:line="240" w:lineRule="auto"/>
        <w:ind w:left="0" w:hanging="2"/>
      </w:pPr>
      <w:r>
        <w:separator/>
      </w:r>
    </w:p>
  </w:footnote>
  <w:footnote w:type="continuationSeparator" w:id="0">
    <w:p w:rsidR="00266C01" w:rsidRDefault="00266C01" w:rsidP="00F30C94">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94" w:rsidRDefault="00004494">
    <w:pPr>
      <w:widowControl w:val="0"/>
      <w:pBdr>
        <w:top w:val="nil"/>
        <w:left w:val="nil"/>
        <w:bottom w:val="nil"/>
        <w:right w:val="nil"/>
        <w:between w:val="nil"/>
      </w:pBdr>
      <w:spacing w:line="276" w:lineRule="auto"/>
      <w:ind w:left="0" w:hanging="2"/>
      <w:rPr>
        <w:rFonts w:ascii="Times New Roman" w:hAnsi="Times New Roman" w:cs="Times New Roman"/>
        <w:color w:val="000000"/>
        <w:sz w:val="24"/>
        <w:szCs w:val="24"/>
      </w:rPr>
    </w:pPr>
  </w:p>
  <w:tbl>
    <w:tblPr>
      <w:tblStyle w:val="a2"/>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2"/>
      <w:gridCol w:w="6719"/>
      <w:gridCol w:w="1745"/>
    </w:tblGrid>
    <w:tr w:rsidR="00004494">
      <w:trPr>
        <w:trHeight w:val="835"/>
        <w:jc w:val="center"/>
      </w:trPr>
      <w:tc>
        <w:tcPr>
          <w:tcW w:w="1312" w:type="dxa"/>
          <w:tcBorders>
            <w:right w:val="nil"/>
          </w:tcBorders>
          <w:vAlign w:val="center"/>
        </w:tcPr>
        <w:p w:rsidR="00004494" w:rsidRDefault="009D675B">
          <w:pPr>
            <w:pBdr>
              <w:top w:val="nil"/>
              <w:left w:val="nil"/>
              <w:bottom w:val="nil"/>
              <w:right w:val="nil"/>
              <w:between w:val="nil"/>
            </w:pBdr>
            <w:tabs>
              <w:tab w:val="center" w:pos="4536"/>
              <w:tab w:val="right" w:pos="9072"/>
            </w:tabs>
            <w:ind w:left="0" w:hanging="2"/>
            <w:rPr>
              <w:color w:val="000000"/>
              <w:sz w:val="24"/>
              <w:szCs w:val="24"/>
            </w:rPr>
          </w:pPr>
          <w:r>
            <w:rPr>
              <w:noProof/>
              <w:color w:val="000000"/>
              <w:sz w:val="24"/>
              <w:szCs w:val="24"/>
            </w:rPr>
            <w:drawing>
              <wp:inline distT="0" distB="0" distL="0" distR="0" wp14:anchorId="1F0EFED7" wp14:editId="1D533914">
                <wp:extent cx="447675" cy="447675"/>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47675" cy="447675"/>
                        </a:xfrm>
                        <a:prstGeom prst="rect">
                          <a:avLst/>
                        </a:prstGeom>
                        <a:ln/>
                      </pic:spPr>
                    </pic:pic>
                  </a:graphicData>
                </a:graphic>
              </wp:inline>
            </w:drawing>
          </w:r>
        </w:p>
      </w:tc>
      <w:tc>
        <w:tcPr>
          <w:tcW w:w="6719" w:type="dxa"/>
          <w:tcBorders>
            <w:left w:val="nil"/>
            <w:right w:val="nil"/>
          </w:tcBorders>
          <w:vAlign w:val="center"/>
        </w:tcPr>
        <w:p w:rsidR="00004494" w:rsidRDefault="009D675B">
          <w:pPr>
            <w:pBdr>
              <w:top w:val="nil"/>
              <w:left w:val="nil"/>
              <w:bottom w:val="nil"/>
              <w:right w:val="nil"/>
              <w:between w:val="nil"/>
            </w:pBdr>
            <w:tabs>
              <w:tab w:val="center" w:pos="4536"/>
              <w:tab w:val="right" w:pos="9072"/>
            </w:tabs>
            <w:ind w:left="0" w:hanging="2"/>
            <w:jc w:val="center"/>
            <w:rPr>
              <w:rFonts w:ascii="Times New Roman" w:hAnsi="Times New Roman" w:cs="Times New Roman"/>
              <w:b/>
              <w:sz w:val="24"/>
              <w:szCs w:val="24"/>
            </w:rPr>
          </w:pPr>
          <w:r>
            <w:rPr>
              <w:rFonts w:ascii="Times New Roman" w:hAnsi="Times New Roman" w:cs="Times New Roman"/>
              <w:b/>
              <w:sz w:val="24"/>
              <w:szCs w:val="24"/>
            </w:rPr>
            <w:t>BURSA ULUDAĞ ÜNİVERSİTESİ</w:t>
          </w:r>
        </w:p>
        <w:p w:rsidR="00004494" w:rsidRDefault="00C625AF">
          <w:pPr>
            <w:pBdr>
              <w:top w:val="nil"/>
              <w:left w:val="nil"/>
              <w:bottom w:val="nil"/>
              <w:right w:val="nil"/>
              <w:between w:val="nil"/>
            </w:pBdr>
            <w:tabs>
              <w:tab w:val="center" w:pos="4536"/>
              <w:tab w:val="right" w:pos="9072"/>
            </w:tabs>
            <w:ind w:left="0" w:hanging="2"/>
            <w:jc w:val="center"/>
            <w:rPr>
              <w:rFonts w:ascii="Times New Roman" w:hAnsi="Times New Roman" w:cs="Times New Roman"/>
              <w:b/>
              <w:color w:val="000000"/>
              <w:sz w:val="24"/>
              <w:szCs w:val="24"/>
            </w:rPr>
          </w:pPr>
          <w:r w:rsidRPr="00C625AF">
            <w:rPr>
              <w:rFonts w:ascii="Times New Roman" w:eastAsia="Cambria" w:hAnsi="Times New Roman" w:cs="Times New Roman"/>
              <w:b/>
              <w:color w:val="000000"/>
              <w:sz w:val="24"/>
              <w:szCs w:val="24"/>
            </w:rPr>
            <w:t>İŞ SAĞLIĞI VE GÜVENLİĞİ RİSK DEĞERLENDİRME PROSEDÜRÜ</w:t>
          </w:r>
        </w:p>
      </w:tc>
      <w:tc>
        <w:tcPr>
          <w:tcW w:w="1745" w:type="dxa"/>
          <w:tcBorders>
            <w:left w:val="nil"/>
          </w:tcBorders>
          <w:vAlign w:val="center"/>
        </w:tcPr>
        <w:p w:rsidR="00004494" w:rsidRDefault="009D675B" w:rsidP="00C625AF">
          <w:pPr>
            <w:pBdr>
              <w:top w:val="nil"/>
              <w:left w:val="nil"/>
              <w:bottom w:val="nil"/>
              <w:right w:val="nil"/>
              <w:between w:val="nil"/>
            </w:pBdr>
            <w:tabs>
              <w:tab w:val="center" w:pos="4536"/>
              <w:tab w:val="right" w:pos="9072"/>
            </w:tabs>
            <w:ind w:left="0" w:hanging="2"/>
            <w:jc w:val="right"/>
            <w:rPr>
              <w:rFonts w:ascii="Times New Roman" w:hAnsi="Times New Roman" w:cs="Times New Roman"/>
              <w:b/>
              <w:color w:val="000000"/>
              <w:sz w:val="24"/>
              <w:szCs w:val="24"/>
            </w:rPr>
          </w:pPr>
          <w:r>
            <w:rPr>
              <w:rFonts w:ascii="Times New Roman" w:hAnsi="Times New Roman" w:cs="Times New Roman"/>
              <w:b/>
              <w:color w:val="000000"/>
              <w:sz w:val="24"/>
              <w:szCs w:val="24"/>
            </w:rPr>
            <w:t>PR</w:t>
          </w:r>
          <w:r w:rsidR="00F30C94">
            <w:rPr>
              <w:rFonts w:ascii="Times New Roman" w:hAnsi="Times New Roman" w:cs="Times New Roman"/>
              <w:b/>
              <w:color w:val="000000"/>
              <w:sz w:val="24"/>
              <w:szCs w:val="24"/>
            </w:rPr>
            <w:t xml:space="preserve"> İSG</w:t>
          </w:r>
          <w:r w:rsidR="00B136C6">
            <w:rPr>
              <w:rFonts w:ascii="Times New Roman" w:hAnsi="Times New Roman" w:cs="Times New Roman"/>
              <w:b/>
              <w:color w:val="000000"/>
              <w:sz w:val="24"/>
              <w:szCs w:val="24"/>
            </w:rPr>
            <w:t xml:space="preserve"> </w:t>
          </w:r>
          <w:bookmarkStart w:id="0" w:name="_GoBack"/>
          <w:bookmarkEnd w:id="0"/>
          <w:r w:rsidR="008B0D9F">
            <w:rPr>
              <w:rFonts w:ascii="Times New Roman" w:hAnsi="Times New Roman" w:cs="Times New Roman"/>
              <w:b/>
              <w:color w:val="000000"/>
              <w:sz w:val="24"/>
              <w:szCs w:val="24"/>
            </w:rPr>
            <w:t>0</w:t>
          </w:r>
          <w:r w:rsidR="00C625AF">
            <w:rPr>
              <w:rFonts w:ascii="Times New Roman" w:hAnsi="Times New Roman" w:cs="Times New Roman"/>
              <w:b/>
              <w:color w:val="000000"/>
              <w:sz w:val="24"/>
              <w:szCs w:val="24"/>
            </w:rPr>
            <w:t>3</w:t>
          </w:r>
        </w:p>
      </w:tc>
    </w:tr>
  </w:tbl>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CB2"/>
    <w:multiLevelType w:val="hybridMultilevel"/>
    <w:tmpl w:val="C14C01F6"/>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CF9696C"/>
    <w:multiLevelType w:val="hybridMultilevel"/>
    <w:tmpl w:val="ECE25E3E"/>
    <w:lvl w:ilvl="0" w:tplc="D996F0AC">
      <w:start w:val="1"/>
      <w:numFmt w:val="decimal"/>
      <w:lvlText w:val="%1)"/>
      <w:lvlJc w:val="left"/>
      <w:pPr>
        <w:ind w:left="274" w:firstLine="0"/>
      </w:pPr>
      <w:rPr>
        <w:rFonts w:ascii="Times New Roman" w:eastAsia="Calibri" w:hAnsi="Times New Roman" w:cs="Times New Roman" w:hint="default"/>
        <w:b/>
        <w:i w:val="0"/>
        <w:strike w:val="0"/>
        <w:dstrike w:val="0"/>
        <w:color w:val="000000"/>
        <w:sz w:val="26"/>
        <w:szCs w:val="26"/>
        <w:u w:val="none" w:color="000000"/>
        <w:effect w:val="none"/>
        <w:bdr w:val="none" w:sz="0" w:space="0" w:color="auto" w:frame="1"/>
        <w:vertAlign w:val="baseline"/>
      </w:rPr>
    </w:lvl>
    <w:lvl w:ilvl="1" w:tplc="85905BCE">
      <w:start w:val="1"/>
      <w:numFmt w:val="lowerLetter"/>
      <w:lvlText w:val="%2"/>
      <w:lvlJc w:val="left"/>
      <w:pPr>
        <w:ind w:left="109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420AD890">
      <w:start w:val="1"/>
      <w:numFmt w:val="lowerRoman"/>
      <w:lvlText w:val="%3"/>
      <w:lvlJc w:val="left"/>
      <w:pPr>
        <w:ind w:left="181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A6DCDFE0">
      <w:start w:val="1"/>
      <w:numFmt w:val="decimal"/>
      <w:lvlText w:val="%4"/>
      <w:lvlJc w:val="left"/>
      <w:pPr>
        <w:ind w:left="253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59F6B07E">
      <w:start w:val="1"/>
      <w:numFmt w:val="lowerLetter"/>
      <w:lvlText w:val="%5"/>
      <w:lvlJc w:val="left"/>
      <w:pPr>
        <w:ind w:left="325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7A0A5BA6">
      <w:start w:val="1"/>
      <w:numFmt w:val="lowerRoman"/>
      <w:lvlText w:val="%6"/>
      <w:lvlJc w:val="left"/>
      <w:pPr>
        <w:ind w:left="397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429A80AE">
      <w:start w:val="1"/>
      <w:numFmt w:val="decimal"/>
      <w:lvlText w:val="%7"/>
      <w:lvlJc w:val="left"/>
      <w:pPr>
        <w:ind w:left="469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F5C07C76">
      <w:start w:val="1"/>
      <w:numFmt w:val="lowerLetter"/>
      <w:lvlText w:val="%8"/>
      <w:lvlJc w:val="left"/>
      <w:pPr>
        <w:ind w:left="541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5CD01CA6">
      <w:start w:val="1"/>
      <w:numFmt w:val="lowerRoman"/>
      <w:lvlText w:val="%9"/>
      <w:lvlJc w:val="left"/>
      <w:pPr>
        <w:ind w:left="613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2">
    <w:nsid w:val="12643EF8"/>
    <w:multiLevelType w:val="hybridMultilevel"/>
    <w:tmpl w:val="F0661C30"/>
    <w:lvl w:ilvl="0" w:tplc="289C6C60">
      <w:start w:val="1"/>
      <mc:AlternateContent>
        <mc:Choice Requires="w14">
          <w:numFmt w:val="custom" w:format="a, ç, ĝ, ..."/>
        </mc:Choice>
        <mc:Fallback>
          <w:numFmt w:val="decimal"/>
        </mc:Fallback>
      </mc:AlternateContent>
      <w:lvlText w:val="%1)"/>
      <w:lvlJc w:val="left"/>
      <w:pPr>
        <w:ind w:left="718" w:hanging="360"/>
      </w:pPr>
      <w:rPr>
        <w:rFonts w:hint="default"/>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3">
    <w:nsid w:val="14E95624"/>
    <w:multiLevelType w:val="hybridMultilevel"/>
    <w:tmpl w:val="CB089606"/>
    <w:lvl w:ilvl="0" w:tplc="041F0017">
      <w:start w:val="1"/>
      <w:numFmt w:val="lowerLetter"/>
      <w:lvlText w:val="%1)"/>
      <w:lvlJc w:val="left"/>
      <w:pPr>
        <w:ind w:left="960" w:hanging="9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nsid w:val="158009D1"/>
    <w:multiLevelType w:val="multilevel"/>
    <w:tmpl w:val="77625EC8"/>
    <w:lvl w:ilvl="0">
      <w:start w:val="1"/>
      <w:numFmt w:val="decimal"/>
      <w:pStyle w:val="PROSEDR"/>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B471839"/>
    <w:multiLevelType w:val="hybridMultilevel"/>
    <w:tmpl w:val="39E8F0B6"/>
    <w:lvl w:ilvl="0" w:tplc="041F0017">
      <w:start w:val="1"/>
      <w:numFmt w:val="lowerLetter"/>
      <w:lvlText w:val="%1)"/>
      <w:lvlJc w:val="left"/>
      <w:pPr>
        <w:ind w:left="1288" w:hanging="360"/>
      </w:p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6">
    <w:nsid w:val="1D102B9C"/>
    <w:multiLevelType w:val="multilevel"/>
    <w:tmpl w:val="82124A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20E77450"/>
    <w:multiLevelType w:val="hybridMultilevel"/>
    <w:tmpl w:val="0250334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2A9017F6"/>
    <w:multiLevelType w:val="multilevel"/>
    <w:tmpl w:val="AA5AAB7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E594100"/>
    <w:multiLevelType w:val="hybridMultilevel"/>
    <w:tmpl w:val="A06CF074"/>
    <w:lvl w:ilvl="0" w:tplc="041F0017">
      <w:start w:val="1"/>
      <w:numFmt w:val="lowerLetter"/>
      <w:lvlText w:val="%1)"/>
      <w:lvlJc w:val="left"/>
      <w:pPr>
        <w:ind w:left="1286" w:hanging="360"/>
      </w:pPr>
    </w:lvl>
    <w:lvl w:ilvl="1" w:tplc="041F0017">
      <w:start w:val="1"/>
      <w:numFmt w:val="lowerLetter"/>
      <w:lvlText w:val="%2)"/>
      <w:lvlJc w:val="left"/>
      <w:pPr>
        <w:ind w:left="644" w:hanging="360"/>
      </w:pPr>
    </w:lvl>
    <w:lvl w:ilvl="2" w:tplc="041F001B">
      <w:start w:val="1"/>
      <w:numFmt w:val="lowerRoman"/>
      <w:lvlText w:val="%3."/>
      <w:lvlJc w:val="right"/>
      <w:pPr>
        <w:ind w:left="2726" w:hanging="180"/>
      </w:pPr>
    </w:lvl>
    <w:lvl w:ilvl="3" w:tplc="041F000F">
      <w:start w:val="1"/>
      <w:numFmt w:val="decimal"/>
      <w:lvlText w:val="%4."/>
      <w:lvlJc w:val="left"/>
      <w:pPr>
        <w:ind w:left="3446" w:hanging="360"/>
      </w:pPr>
    </w:lvl>
    <w:lvl w:ilvl="4" w:tplc="041F0019">
      <w:start w:val="1"/>
      <w:numFmt w:val="lowerLetter"/>
      <w:lvlText w:val="%5."/>
      <w:lvlJc w:val="left"/>
      <w:pPr>
        <w:ind w:left="4166" w:hanging="360"/>
      </w:pPr>
    </w:lvl>
    <w:lvl w:ilvl="5" w:tplc="041F001B">
      <w:start w:val="1"/>
      <w:numFmt w:val="lowerRoman"/>
      <w:lvlText w:val="%6."/>
      <w:lvlJc w:val="right"/>
      <w:pPr>
        <w:ind w:left="4886" w:hanging="180"/>
      </w:pPr>
    </w:lvl>
    <w:lvl w:ilvl="6" w:tplc="041F000F">
      <w:start w:val="1"/>
      <w:numFmt w:val="decimal"/>
      <w:lvlText w:val="%7."/>
      <w:lvlJc w:val="left"/>
      <w:pPr>
        <w:ind w:left="5606" w:hanging="360"/>
      </w:pPr>
    </w:lvl>
    <w:lvl w:ilvl="7" w:tplc="041F0019">
      <w:start w:val="1"/>
      <w:numFmt w:val="lowerLetter"/>
      <w:lvlText w:val="%8."/>
      <w:lvlJc w:val="left"/>
      <w:pPr>
        <w:ind w:left="6326" w:hanging="360"/>
      </w:pPr>
    </w:lvl>
    <w:lvl w:ilvl="8" w:tplc="041F001B">
      <w:start w:val="1"/>
      <w:numFmt w:val="lowerRoman"/>
      <w:lvlText w:val="%9."/>
      <w:lvlJc w:val="right"/>
      <w:pPr>
        <w:ind w:left="7046" w:hanging="180"/>
      </w:pPr>
    </w:lvl>
  </w:abstractNum>
  <w:abstractNum w:abstractNumId="10">
    <w:nsid w:val="32244E7C"/>
    <w:multiLevelType w:val="hybridMultilevel"/>
    <w:tmpl w:val="E06AF4BC"/>
    <w:lvl w:ilvl="0" w:tplc="041F0017">
      <w:start w:val="1"/>
      <w:numFmt w:val="lowerLetter"/>
      <w:lvlText w:val="%1)"/>
      <w:lvlJc w:val="left"/>
      <w:pPr>
        <w:ind w:left="1069"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1">
    <w:nsid w:val="33FC0A03"/>
    <w:multiLevelType w:val="hybridMultilevel"/>
    <w:tmpl w:val="70F2511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6C01EE9"/>
    <w:multiLevelType w:val="hybridMultilevel"/>
    <w:tmpl w:val="A2E8281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7C6551F"/>
    <w:multiLevelType w:val="hybridMultilevel"/>
    <w:tmpl w:val="B5367ABC"/>
    <w:lvl w:ilvl="0" w:tplc="1E9E1ED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AC1F3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12602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0C475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8EA4C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D2B5A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C2356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BE453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16806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3B4C0534"/>
    <w:multiLevelType w:val="multilevel"/>
    <w:tmpl w:val="9CACF910"/>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1257448"/>
    <w:multiLevelType w:val="hybridMultilevel"/>
    <w:tmpl w:val="360488BC"/>
    <w:lvl w:ilvl="0" w:tplc="3A5E7996">
      <w:start w:val="1"/>
      <w:numFmt w:val="decimal"/>
      <w:lvlText w:val="%1."/>
      <w:lvlJc w:val="left"/>
      <w:pPr>
        <w:ind w:left="705" w:hanging="360"/>
      </w:pPr>
      <w:rPr>
        <w:rFonts w:hint="default"/>
        <w:b/>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16">
    <w:nsid w:val="452725D9"/>
    <w:multiLevelType w:val="multilevel"/>
    <w:tmpl w:val="32429E38"/>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8B8723D"/>
    <w:multiLevelType w:val="multilevel"/>
    <w:tmpl w:val="BE5A215A"/>
    <w:lvl w:ilvl="0">
      <w:start w:val="1"/>
      <w:numFmt w:val="bullet"/>
      <w:lvlText w:val="●"/>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8">
    <w:nsid w:val="4D190F1E"/>
    <w:multiLevelType w:val="hybridMultilevel"/>
    <w:tmpl w:val="CB089606"/>
    <w:lvl w:ilvl="0" w:tplc="041F0017">
      <w:start w:val="1"/>
      <w:numFmt w:val="lowerLetter"/>
      <w:lvlText w:val="%1)"/>
      <w:lvlJc w:val="left"/>
      <w:pPr>
        <w:ind w:left="960" w:hanging="9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9">
    <w:nsid w:val="54795EF2"/>
    <w:multiLevelType w:val="hybridMultilevel"/>
    <w:tmpl w:val="46582882"/>
    <w:lvl w:ilvl="0" w:tplc="66B6BCD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21B3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1851D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925D6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F4761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A4C66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EAC80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33C1EB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BEBE8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5619579F"/>
    <w:multiLevelType w:val="multilevel"/>
    <w:tmpl w:val="4E208D0A"/>
    <w:lvl w:ilvl="0">
      <w:start w:val="5"/>
      <w:numFmt w:val="decimal"/>
      <w:lvlText w:val="%1"/>
      <w:lvlJc w:val="left"/>
      <w:pPr>
        <w:ind w:left="432" w:hanging="432"/>
      </w:pPr>
    </w:lvl>
    <w:lvl w:ilvl="1">
      <w:start w:val="2"/>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5D5E38E2"/>
    <w:multiLevelType w:val="hybridMultilevel"/>
    <w:tmpl w:val="E27AE4EE"/>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2">
    <w:nsid w:val="61E42617"/>
    <w:multiLevelType w:val="multilevel"/>
    <w:tmpl w:val="CE6811E8"/>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23">
    <w:nsid w:val="64AF62A9"/>
    <w:multiLevelType w:val="hybridMultilevel"/>
    <w:tmpl w:val="705ACA96"/>
    <w:lvl w:ilvl="0" w:tplc="041F0017">
      <w:start w:val="1"/>
      <w:numFmt w:val="lowerLetter"/>
      <w:lvlText w:val="%1)"/>
      <w:lvlJc w:val="left"/>
      <w:pPr>
        <w:ind w:left="1429" w:hanging="360"/>
      </w:p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4">
    <w:nsid w:val="6A2A223B"/>
    <w:multiLevelType w:val="hybridMultilevel"/>
    <w:tmpl w:val="1570D70E"/>
    <w:lvl w:ilvl="0" w:tplc="89B8F052">
      <w:start w:val="1"/>
      <w:numFmt w:val="lowerLetter"/>
      <w:lvlText w:val="%1)"/>
      <w:lvlJc w:val="left"/>
      <w:pPr>
        <w:ind w:left="358" w:hanging="360"/>
      </w:pPr>
      <w:rPr>
        <w:rFonts w:eastAsia="Calibri" w:hint="default"/>
        <w:color w:val="auto"/>
        <w:w w:val="99"/>
      </w:rPr>
    </w:lvl>
    <w:lvl w:ilvl="1" w:tplc="041F0019" w:tentative="1">
      <w:start w:val="1"/>
      <w:numFmt w:val="lowerLetter"/>
      <w:lvlText w:val="%2."/>
      <w:lvlJc w:val="left"/>
      <w:pPr>
        <w:ind w:left="1078" w:hanging="360"/>
      </w:pPr>
    </w:lvl>
    <w:lvl w:ilvl="2" w:tplc="041F001B" w:tentative="1">
      <w:start w:val="1"/>
      <w:numFmt w:val="lowerRoman"/>
      <w:lvlText w:val="%3."/>
      <w:lvlJc w:val="right"/>
      <w:pPr>
        <w:ind w:left="1798" w:hanging="180"/>
      </w:pPr>
    </w:lvl>
    <w:lvl w:ilvl="3" w:tplc="041F000F" w:tentative="1">
      <w:start w:val="1"/>
      <w:numFmt w:val="decimal"/>
      <w:lvlText w:val="%4."/>
      <w:lvlJc w:val="left"/>
      <w:pPr>
        <w:ind w:left="2518" w:hanging="360"/>
      </w:pPr>
    </w:lvl>
    <w:lvl w:ilvl="4" w:tplc="041F0019" w:tentative="1">
      <w:start w:val="1"/>
      <w:numFmt w:val="lowerLetter"/>
      <w:lvlText w:val="%5."/>
      <w:lvlJc w:val="left"/>
      <w:pPr>
        <w:ind w:left="3238" w:hanging="360"/>
      </w:pPr>
    </w:lvl>
    <w:lvl w:ilvl="5" w:tplc="041F001B" w:tentative="1">
      <w:start w:val="1"/>
      <w:numFmt w:val="lowerRoman"/>
      <w:lvlText w:val="%6."/>
      <w:lvlJc w:val="right"/>
      <w:pPr>
        <w:ind w:left="3958" w:hanging="180"/>
      </w:pPr>
    </w:lvl>
    <w:lvl w:ilvl="6" w:tplc="041F000F" w:tentative="1">
      <w:start w:val="1"/>
      <w:numFmt w:val="decimal"/>
      <w:lvlText w:val="%7."/>
      <w:lvlJc w:val="left"/>
      <w:pPr>
        <w:ind w:left="4678" w:hanging="360"/>
      </w:pPr>
    </w:lvl>
    <w:lvl w:ilvl="7" w:tplc="041F0019" w:tentative="1">
      <w:start w:val="1"/>
      <w:numFmt w:val="lowerLetter"/>
      <w:lvlText w:val="%8."/>
      <w:lvlJc w:val="left"/>
      <w:pPr>
        <w:ind w:left="5398" w:hanging="360"/>
      </w:pPr>
    </w:lvl>
    <w:lvl w:ilvl="8" w:tplc="041F001B" w:tentative="1">
      <w:start w:val="1"/>
      <w:numFmt w:val="lowerRoman"/>
      <w:lvlText w:val="%9."/>
      <w:lvlJc w:val="right"/>
      <w:pPr>
        <w:ind w:left="6118" w:hanging="180"/>
      </w:pPr>
    </w:lvl>
  </w:abstractNum>
  <w:abstractNum w:abstractNumId="25">
    <w:nsid w:val="6B654FC9"/>
    <w:multiLevelType w:val="hybridMultilevel"/>
    <w:tmpl w:val="137238F0"/>
    <w:lvl w:ilvl="0" w:tplc="E21851D0">
      <w:start w:val="1"/>
      <w:numFmt w:val="lowerRoman"/>
      <w:lvlText w:val="%1"/>
      <w:lvlJc w:val="left"/>
      <w:pPr>
        <w:ind w:left="1286"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E07A4C">
      <w:start w:val="1"/>
      <w:numFmt w:val="lowerLetter"/>
      <w:lvlText w:val="%2)"/>
      <w:lvlJc w:val="left"/>
      <w:pPr>
        <w:ind w:left="2006" w:hanging="360"/>
      </w:pPr>
      <w:rPr>
        <w:rFonts w:hint="default"/>
      </w:r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26">
    <w:nsid w:val="6F3515A1"/>
    <w:multiLevelType w:val="hybridMultilevel"/>
    <w:tmpl w:val="CB089606"/>
    <w:lvl w:ilvl="0" w:tplc="041F0017">
      <w:start w:val="1"/>
      <w:numFmt w:val="lowerLetter"/>
      <w:lvlText w:val="%1)"/>
      <w:lvlJc w:val="left"/>
      <w:pPr>
        <w:ind w:left="960" w:hanging="9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7">
    <w:nsid w:val="71550BAD"/>
    <w:multiLevelType w:val="hybridMultilevel"/>
    <w:tmpl w:val="172C7628"/>
    <w:lvl w:ilvl="0" w:tplc="041F0001">
      <w:start w:val="1"/>
      <w:numFmt w:val="bullet"/>
      <w:lvlText w:val=""/>
      <w:lvlJc w:val="left"/>
      <w:pPr>
        <w:ind w:left="710" w:hanging="360"/>
      </w:pPr>
      <w:rPr>
        <w:rFonts w:ascii="Symbol" w:hAnsi="Symbol" w:hint="default"/>
      </w:rPr>
    </w:lvl>
    <w:lvl w:ilvl="1" w:tplc="041F0003" w:tentative="1">
      <w:start w:val="1"/>
      <w:numFmt w:val="bullet"/>
      <w:lvlText w:val="o"/>
      <w:lvlJc w:val="left"/>
      <w:pPr>
        <w:ind w:left="1430" w:hanging="360"/>
      </w:pPr>
      <w:rPr>
        <w:rFonts w:ascii="Courier New" w:hAnsi="Courier New" w:cs="Courier New" w:hint="default"/>
      </w:rPr>
    </w:lvl>
    <w:lvl w:ilvl="2" w:tplc="041F0005" w:tentative="1">
      <w:start w:val="1"/>
      <w:numFmt w:val="bullet"/>
      <w:lvlText w:val=""/>
      <w:lvlJc w:val="left"/>
      <w:pPr>
        <w:ind w:left="2150" w:hanging="360"/>
      </w:pPr>
      <w:rPr>
        <w:rFonts w:ascii="Wingdings" w:hAnsi="Wingdings" w:hint="default"/>
      </w:rPr>
    </w:lvl>
    <w:lvl w:ilvl="3" w:tplc="041F0001" w:tentative="1">
      <w:start w:val="1"/>
      <w:numFmt w:val="bullet"/>
      <w:lvlText w:val=""/>
      <w:lvlJc w:val="left"/>
      <w:pPr>
        <w:ind w:left="2870" w:hanging="360"/>
      </w:pPr>
      <w:rPr>
        <w:rFonts w:ascii="Symbol" w:hAnsi="Symbol" w:hint="default"/>
      </w:rPr>
    </w:lvl>
    <w:lvl w:ilvl="4" w:tplc="041F0003" w:tentative="1">
      <w:start w:val="1"/>
      <w:numFmt w:val="bullet"/>
      <w:lvlText w:val="o"/>
      <w:lvlJc w:val="left"/>
      <w:pPr>
        <w:ind w:left="3590" w:hanging="360"/>
      </w:pPr>
      <w:rPr>
        <w:rFonts w:ascii="Courier New" w:hAnsi="Courier New" w:cs="Courier New" w:hint="default"/>
      </w:rPr>
    </w:lvl>
    <w:lvl w:ilvl="5" w:tplc="041F0005" w:tentative="1">
      <w:start w:val="1"/>
      <w:numFmt w:val="bullet"/>
      <w:lvlText w:val=""/>
      <w:lvlJc w:val="left"/>
      <w:pPr>
        <w:ind w:left="4310" w:hanging="360"/>
      </w:pPr>
      <w:rPr>
        <w:rFonts w:ascii="Wingdings" w:hAnsi="Wingdings" w:hint="default"/>
      </w:rPr>
    </w:lvl>
    <w:lvl w:ilvl="6" w:tplc="041F0001" w:tentative="1">
      <w:start w:val="1"/>
      <w:numFmt w:val="bullet"/>
      <w:lvlText w:val=""/>
      <w:lvlJc w:val="left"/>
      <w:pPr>
        <w:ind w:left="5030" w:hanging="360"/>
      </w:pPr>
      <w:rPr>
        <w:rFonts w:ascii="Symbol" w:hAnsi="Symbol" w:hint="default"/>
      </w:rPr>
    </w:lvl>
    <w:lvl w:ilvl="7" w:tplc="041F0003" w:tentative="1">
      <w:start w:val="1"/>
      <w:numFmt w:val="bullet"/>
      <w:lvlText w:val="o"/>
      <w:lvlJc w:val="left"/>
      <w:pPr>
        <w:ind w:left="5750" w:hanging="360"/>
      </w:pPr>
      <w:rPr>
        <w:rFonts w:ascii="Courier New" w:hAnsi="Courier New" w:cs="Courier New" w:hint="default"/>
      </w:rPr>
    </w:lvl>
    <w:lvl w:ilvl="8" w:tplc="041F0005" w:tentative="1">
      <w:start w:val="1"/>
      <w:numFmt w:val="bullet"/>
      <w:lvlText w:val=""/>
      <w:lvlJc w:val="left"/>
      <w:pPr>
        <w:ind w:left="6470" w:hanging="360"/>
      </w:pPr>
      <w:rPr>
        <w:rFonts w:ascii="Wingdings" w:hAnsi="Wingdings" w:hint="default"/>
      </w:rPr>
    </w:lvl>
  </w:abstractNum>
  <w:abstractNum w:abstractNumId="28">
    <w:nsid w:val="7E1D0445"/>
    <w:multiLevelType w:val="hybridMultilevel"/>
    <w:tmpl w:val="2A16DBAC"/>
    <w:lvl w:ilvl="0" w:tplc="041F0017">
      <w:start w:val="1"/>
      <w:numFmt w:val="lowerLetter"/>
      <w:lvlText w:val="%1)"/>
      <w:lvlJc w:val="left"/>
      <w:pPr>
        <w:ind w:left="1251" w:hanging="825"/>
      </w:pPr>
    </w:lvl>
    <w:lvl w:ilvl="1" w:tplc="041F0019">
      <w:start w:val="1"/>
      <w:numFmt w:val="lowerLetter"/>
      <w:lvlText w:val="%2."/>
      <w:lvlJc w:val="left"/>
      <w:pPr>
        <w:ind w:left="1506" w:hanging="360"/>
      </w:pPr>
    </w:lvl>
    <w:lvl w:ilvl="2" w:tplc="041F001B">
      <w:start w:val="1"/>
      <w:numFmt w:val="lowerRoman"/>
      <w:lvlText w:val="%3."/>
      <w:lvlJc w:val="right"/>
      <w:pPr>
        <w:ind w:left="1031"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num w:numId="1">
    <w:abstractNumId w:val="6"/>
  </w:num>
  <w:num w:numId="2">
    <w:abstractNumId w:val="20"/>
  </w:num>
  <w:num w:numId="3">
    <w:abstractNumId w:val="4"/>
  </w:num>
  <w:num w:numId="4">
    <w:abstractNumId w:val="17"/>
  </w:num>
  <w:num w:numId="5">
    <w:abstractNumId w:val="2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 w:numId="17">
    <w:abstractNumId w:val="24"/>
  </w:num>
  <w:num w:numId="18">
    <w:abstractNumId w:val="19"/>
  </w:num>
  <w:num w:numId="19">
    <w:abstractNumId w:val="13"/>
  </w:num>
  <w:num w:numId="20">
    <w:abstractNumId w:val="5"/>
  </w:num>
  <w:num w:numId="21">
    <w:abstractNumId w:val="10"/>
  </w:num>
  <w:num w:numId="22">
    <w:abstractNumId w:val="25"/>
  </w:num>
  <w:num w:numId="23">
    <w:abstractNumId w:val="8"/>
  </w:num>
  <w:num w:numId="24">
    <w:abstractNumId w:val="23"/>
  </w:num>
  <w:num w:numId="25">
    <w:abstractNumId w:val="1"/>
  </w:num>
  <w:num w:numId="26">
    <w:abstractNumId w:val="14"/>
  </w:num>
  <w:num w:numId="27">
    <w:abstractNumId w:val="12"/>
  </w:num>
  <w:num w:numId="28">
    <w:abstractNumId w:val="21"/>
  </w:num>
  <w:num w:numId="29">
    <w:abstractNumId w:val="27"/>
  </w:num>
  <w:num w:numId="30">
    <w:abstractNumId w:val="15"/>
  </w:num>
  <w:num w:numId="31">
    <w:abstractNumId w:val="1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04494"/>
    <w:rsid w:val="00004494"/>
    <w:rsid w:val="00266C01"/>
    <w:rsid w:val="00814282"/>
    <w:rsid w:val="008B0D9F"/>
    <w:rsid w:val="009D675B"/>
    <w:rsid w:val="00B136C6"/>
    <w:rsid w:val="00C625AF"/>
    <w:rsid w:val="00DF0404"/>
    <w:rsid w:val="00F30C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Zapf_Humanist" w:eastAsia="Zapf_Humanist" w:hAnsi="Zapf_Humanist" w:cs="Zapf_Humanist"/>
        <w:sz w:val="22"/>
        <w:szCs w:val="22"/>
        <w:lang w:val="tr-TR" w:eastAsia="tr-TR"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textDirection w:val="btLr"/>
      <w:textAlignment w:val="top"/>
      <w:outlineLvl w:val="0"/>
    </w:pPr>
    <w:rPr>
      <w:rFonts w:eastAsia="Times New Roman"/>
      <w:snapToGrid w:val="0"/>
      <w:position w:val="-1"/>
    </w:rPr>
  </w:style>
  <w:style w:type="paragraph" w:styleId="Balk1">
    <w:name w:val="heading 1"/>
    <w:basedOn w:val="Normal"/>
    <w:next w:val="Normal"/>
    <w:rsid w:val="006A6EFE"/>
    <w:pPr>
      <w:keepNext/>
      <w:numPr>
        <w:numId w:val="5"/>
      </w:numPr>
      <w:spacing w:before="120" w:line="360" w:lineRule="auto"/>
      <w:ind w:leftChars="0" w:left="0" w:firstLineChars="0" w:firstLine="0"/>
    </w:pPr>
    <w:rPr>
      <w:rFonts w:asciiTheme="majorHAnsi" w:hAnsiTheme="majorHAnsi" w:cs="Times New Roman"/>
      <w:b/>
      <w:bCs/>
      <w:kern w:val="32"/>
      <w:sz w:val="24"/>
      <w:szCs w:val="32"/>
    </w:rPr>
  </w:style>
  <w:style w:type="paragraph" w:styleId="Balk2">
    <w:name w:val="heading 2"/>
    <w:basedOn w:val="Normal"/>
    <w:next w:val="Normal"/>
    <w:qFormat/>
    <w:rsid w:val="00366A08"/>
    <w:pPr>
      <w:keepNext/>
      <w:numPr>
        <w:ilvl w:val="1"/>
        <w:numId w:val="5"/>
      </w:numPr>
      <w:spacing w:before="120" w:line="360" w:lineRule="auto"/>
      <w:ind w:leftChars="0" w:left="0" w:firstLineChars="0" w:firstLine="0"/>
      <w:outlineLvl w:val="1"/>
    </w:pPr>
    <w:rPr>
      <w:rFonts w:asciiTheme="majorHAnsi" w:hAnsiTheme="majorHAnsi" w:cs="Times New Roman"/>
      <w:b/>
      <w:bCs/>
      <w:iCs/>
      <w:sz w:val="24"/>
      <w:szCs w:val="28"/>
    </w:rPr>
  </w:style>
  <w:style w:type="paragraph" w:styleId="Balk3">
    <w:name w:val="heading 3"/>
    <w:basedOn w:val="Normal"/>
    <w:next w:val="Normal"/>
    <w:rsid w:val="002C6A13"/>
    <w:pPr>
      <w:keepNext/>
      <w:keepLines/>
      <w:numPr>
        <w:ilvl w:val="2"/>
        <w:numId w:val="5"/>
      </w:numPr>
      <w:spacing w:before="120" w:line="360" w:lineRule="auto"/>
      <w:ind w:leftChars="0" w:left="0" w:firstLineChars="0" w:firstLine="0"/>
      <w:outlineLvl w:val="2"/>
    </w:pPr>
    <w:rPr>
      <w:rFonts w:ascii="Calibri" w:hAnsi="Calibri"/>
      <w:b/>
      <w:sz w:val="24"/>
      <w:szCs w:val="28"/>
    </w:rPr>
  </w:style>
  <w:style w:type="paragraph" w:styleId="Balk4">
    <w:name w:val="heading 4"/>
    <w:basedOn w:val="Normal"/>
    <w:next w:val="Normal"/>
    <w:pPr>
      <w:keepNext/>
      <w:keepLines/>
      <w:numPr>
        <w:ilvl w:val="3"/>
        <w:numId w:val="5"/>
      </w:numPr>
      <w:spacing w:before="240" w:after="40"/>
      <w:ind w:leftChars="0" w:left="0" w:firstLineChars="0" w:firstLine="0"/>
      <w:outlineLvl w:val="3"/>
    </w:pPr>
    <w:rPr>
      <w:b/>
      <w:sz w:val="24"/>
      <w:szCs w:val="24"/>
    </w:rPr>
  </w:style>
  <w:style w:type="paragraph" w:styleId="Balk5">
    <w:name w:val="heading 5"/>
    <w:basedOn w:val="Normal"/>
    <w:next w:val="Normal"/>
    <w:pPr>
      <w:keepNext/>
      <w:keepLines/>
      <w:numPr>
        <w:ilvl w:val="4"/>
        <w:numId w:val="5"/>
      </w:numPr>
      <w:spacing w:before="220" w:after="40"/>
      <w:ind w:leftChars="0" w:left="0" w:firstLineChars="0" w:firstLine="0"/>
      <w:outlineLvl w:val="4"/>
    </w:pPr>
    <w:rPr>
      <w:b/>
    </w:rPr>
  </w:style>
  <w:style w:type="paragraph" w:styleId="Balk6">
    <w:name w:val="heading 6"/>
    <w:basedOn w:val="Normal"/>
    <w:next w:val="Normal"/>
    <w:pPr>
      <w:keepNext/>
      <w:keepLines/>
      <w:numPr>
        <w:ilvl w:val="5"/>
        <w:numId w:val="5"/>
      </w:numPr>
      <w:spacing w:before="200" w:after="40"/>
      <w:ind w:leftChars="0" w:left="0" w:firstLineChars="0" w:firstLine="0"/>
      <w:outlineLvl w:val="5"/>
    </w:pPr>
    <w:rPr>
      <w:b/>
      <w:sz w:val="20"/>
      <w:szCs w:val="20"/>
    </w:rPr>
  </w:style>
  <w:style w:type="paragraph" w:styleId="Balk7">
    <w:name w:val="heading 7"/>
    <w:basedOn w:val="Normal"/>
    <w:next w:val="Normal"/>
    <w:link w:val="Balk7Char"/>
    <w:uiPriority w:val="9"/>
    <w:semiHidden/>
    <w:unhideWhenUsed/>
    <w:qFormat/>
    <w:rsid w:val="00ED7E8F"/>
    <w:pPr>
      <w:keepNext/>
      <w:keepLines/>
      <w:numPr>
        <w:ilvl w:val="6"/>
        <w:numId w:val="5"/>
      </w:numPr>
      <w:spacing w:before="40"/>
      <w:ind w:leftChars="0" w:left="0" w:firstLineChars="0" w:firstLine="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ED7E8F"/>
    <w:pPr>
      <w:keepNext/>
      <w:keepLines/>
      <w:numPr>
        <w:ilvl w:val="7"/>
        <w:numId w:val="5"/>
      </w:numPr>
      <w:spacing w:before="40"/>
      <w:ind w:leftChars="0" w:left="0" w:firstLineChars="0" w:firstLine="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ED7E8F"/>
    <w:pPr>
      <w:keepNext/>
      <w:keepLines/>
      <w:numPr>
        <w:ilvl w:val="8"/>
        <w:numId w:val="5"/>
      </w:numPr>
      <w:spacing w:before="40"/>
      <w:ind w:leftChars="0" w:left="0" w:firstLineChars="0" w:firstLine="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stbilgi1">
    <w:name w:val="Üstbilgi1"/>
    <w:basedOn w:val="Normal"/>
    <w:qFormat/>
    <w:rPr>
      <w:rFonts w:ascii="Calibri" w:eastAsia="Calibri" w:hAnsi="Calibri"/>
      <w:snapToGrid/>
      <w:lang w:eastAsia="en-US"/>
    </w:rPr>
  </w:style>
  <w:style w:type="character" w:customStyle="1" w:styleId="stbilgiChar">
    <w:name w:val="Üstbilgi Char"/>
    <w:basedOn w:val="VarsaylanParagrafYazTipi"/>
    <w:rPr>
      <w:w w:val="100"/>
      <w:position w:val="-1"/>
      <w:effect w:val="none"/>
      <w:vertAlign w:val="baseline"/>
      <w:cs w:val="0"/>
      <w:em w:val="none"/>
    </w:rPr>
  </w:style>
  <w:style w:type="paragraph" w:customStyle="1" w:styleId="Altbilgi1">
    <w:name w:val="Altbilgi1"/>
    <w:basedOn w:val="Normal"/>
    <w:qFormat/>
    <w:rPr>
      <w:rFonts w:ascii="Calibri" w:eastAsia="Calibri" w:hAnsi="Calibri"/>
      <w:snapToGrid/>
      <w:lang w:eastAsia="en-US"/>
    </w:rPr>
  </w:style>
  <w:style w:type="character" w:customStyle="1" w:styleId="AltbilgiChar">
    <w:name w:val="Altbilgi Char"/>
    <w:basedOn w:val="VarsaylanParagrafYazTipi"/>
    <w:rPr>
      <w:w w:val="100"/>
      <w:position w:val="-1"/>
      <w:effect w:val="none"/>
      <w:vertAlign w:val="baseline"/>
      <w:cs w:val="0"/>
      <w:em w:val="none"/>
    </w:rPr>
  </w:style>
  <w:style w:type="table" w:styleId="TabloKlavuzu">
    <w:name w:val="Table Grid"/>
    <w:basedOn w:val="NormalTablo"/>
    <w:uiPriority w:val="59"/>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qFormat/>
    <w:rPr>
      <w:rFonts w:ascii="Tahoma" w:eastAsia="Calibri" w:hAnsi="Tahoma"/>
      <w:snapToGrid/>
      <w:sz w:val="16"/>
      <w:szCs w:val="16"/>
    </w:rPr>
  </w:style>
  <w:style w:type="character" w:customStyle="1" w:styleId="BalonMetniChar">
    <w:name w:val="Balon Metni Char"/>
    <w:rPr>
      <w:rFonts w:ascii="Tahoma" w:hAnsi="Tahoma" w:cs="Tahoma"/>
      <w:w w:val="100"/>
      <w:position w:val="-1"/>
      <w:sz w:val="16"/>
      <w:szCs w:val="1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lang w:eastAsia="en-US"/>
    </w:rPr>
  </w:style>
  <w:style w:type="character" w:customStyle="1" w:styleId="Gvdemetni2">
    <w:name w:val="Gövde metni (2)_"/>
    <w:rPr>
      <w:rFonts w:ascii="Times New Roman" w:hAnsi="Times New Roman"/>
      <w:w w:val="100"/>
      <w:position w:val="-1"/>
      <w:effect w:val="none"/>
      <w:shd w:val="clear" w:color="auto" w:fill="FFFFFF"/>
      <w:vertAlign w:val="baseline"/>
      <w:cs w:val="0"/>
      <w:em w:val="none"/>
    </w:rPr>
  </w:style>
  <w:style w:type="character" w:customStyle="1" w:styleId="Balk10">
    <w:name w:val="Başlık #1_"/>
    <w:rPr>
      <w:rFonts w:ascii="Times New Roman" w:hAnsi="Times New Roman"/>
      <w:w w:val="100"/>
      <w:position w:val="-1"/>
      <w:effect w:val="none"/>
      <w:shd w:val="clear" w:color="auto" w:fill="FFFFFF"/>
      <w:vertAlign w:val="baseline"/>
      <w:cs w:val="0"/>
      <w:em w:val="none"/>
    </w:rPr>
  </w:style>
  <w:style w:type="character" w:customStyle="1" w:styleId="Gvdemetni2Kalntalik">
    <w:name w:val="Gövde metni (2) + Kalın;İtalik"/>
    <w:rPr>
      <w:rFonts w:ascii="Times New Roman" w:hAnsi="Times New Roman"/>
      <w:b/>
      <w:bCs/>
      <w:i/>
      <w:iCs/>
      <w:w w:val="100"/>
      <w:position w:val="-1"/>
      <w:effect w:val="none"/>
      <w:shd w:val="clear" w:color="auto" w:fill="FFFFFF"/>
      <w:vertAlign w:val="baseline"/>
      <w:cs w:val="0"/>
      <w:em w:val="none"/>
    </w:rPr>
  </w:style>
  <w:style w:type="character" w:customStyle="1" w:styleId="Tabloyazs">
    <w:name w:val="Tablo yazısı_"/>
    <w:rPr>
      <w:rFonts w:ascii="Times New Roman" w:hAnsi="Times New Roman"/>
      <w:w w:val="100"/>
      <w:position w:val="-1"/>
      <w:effect w:val="none"/>
      <w:shd w:val="clear" w:color="auto" w:fill="FFFFFF"/>
      <w:vertAlign w:val="baseline"/>
      <w:cs w:val="0"/>
      <w:em w:val="none"/>
    </w:rPr>
  </w:style>
  <w:style w:type="paragraph" w:customStyle="1" w:styleId="Gvdemetni20">
    <w:name w:val="Gövde metni (2)"/>
    <w:basedOn w:val="Normal"/>
    <w:pPr>
      <w:widowControl w:val="0"/>
      <w:shd w:val="clear" w:color="auto" w:fill="FFFFFF"/>
      <w:spacing w:after="60" w:line="413" w:lineRule="atLeast"/>
      <w:ind w:hanging="700"/>
      <w:jc w:val="both"/>
    </w:pPr>
    <w:rPr>
      <w:rFonts w:ascii="Times New Roman" w:eastAsia="Calibri" w:hAnsi="Times New Roman"/>
      <w:snapToGrid/>
      <w:sz w:val="20"/>
    </w:rPr>
  </w:style>
  <w:style w:type="paragraph" w:customStyle="1" w:styleId="Balk11">
    <w:name w:val="Başlık #1"/>
    <w:basedOn w:val="Normal"/>
    <w:pPr>
      <w:widowControl w:val="0"/>
      <w:shd w:val="clear" w:color="auto" w:fill="FFFFFF"/>
      <w:spacing w:before="660" w:line="413" w:lineRule="atLeast"/>
      <w:jc w:val="both"/>
    </w:pPr>
    <w:rPr>
      <w:rFonts w:ascii="Times New Roman" w:eastAsia="Calibri" w:hAnsi="Times New Roman"/>
      <w:snapToGrid/>
      <w:sz w:val="20"/>
    </w:rPr>
  </w:style>
  <w:style w:type="paragraph" w:customStyle="1" w:styleId="Tabloyazs0">
    <w:name w:val="Tablo yazısı"/>
    <w:basedOn w:val="Normal"/>
    <w:pPr>
      <w:widowControl w:val="0"/>
      <w:shd w:val="clear" w:color="auto" w:fill="FFFFFF"/>
      <w:spacing w:line="413" w:lineRule="atLeast"/>
      <w:jc w:val="both"/>
    </w:pPr>
    <w:rPr>
      <w:rFonts w:ascii="Times New Roman" w:eastAsia="Calibri" w:hAnsi="Times New Roman"/>
      <w:snapToGrid/>
      <w:sz w:val="20"/>
    </w:rPr>
  </w:style>
  <w:style w:type="character" w:customStyle="1" w:styleId="Gvdemetni215ptKaln">
    <w:name w:val="Gövde metni (2) + 15 pt;Kalın"/>
    <w:rPr>
      <w:rFonts w:ascii="Times New Roman" w:hAnsi="Times New Roman" w:cs="Times New Roman"/>
      <w:b/>
      <w:bCs/>
      <w:w w:val="100"/>
      <w:position w:val="-1"/>
      <w:sz w:val="30"/>
      <w:szCs w:val="30"/>
      <w:u w:val="none"/>
      <w:effect w:val="none"/>
      <w:shd w:val="clear" w:color="auto" w:fill="FFFFFF"/>
      <w:vertAlign w:val="baseline"/>
      <w:cs w:val="0"/>
      <w:em w:val="none"/>
    </w:rPr>
  </w:style>
  <w:style w:type="character" w:customStyle="1" w:styleId="Balk2Char">
    <w:name w:val="Başlık 2 Char"/>
    <w:rPr>
      <w:rFonts w:ascii="Cambria" w:eastAsia="Times New Roman" w:hAnsi="Cambria" w:cs="Times New Roman"/>
      <w:b/>
      <w:bCs/>
      <w:i/>
      <w:iCs/>
      <w:snapToGrid w:val="0"/>
      <w:w w:val="100"/>
      <w:position w:val="-1"/>
      <w:sz w:val="28"/>
      <w:szCs w:val="28"/>
      <w:effect w:val="none"/>
      <w:vertAlign w:val="baseline"/>
      <w:cs w:val="0"/>
      <w:em w:val="none"/>
    </w:rPr>
  </w:style>
  <w:style w:type="character" w:customStyle="1" w:styleId="Balk1Char">
    <w:name w:val="Başlık 1 Char"/>
    <w:rPr>
      <w:rFonts w:ascii="Cambria" w:eastAsia="Times New Roman" w:hAnsi="Cambria" w:cs="Times New Roman"/>
      <w:b/>
      <w:bCs/>
      <w:snapToGrid w:val="0"/>
      <w:w w:val="100"/>
      <w:kern w:val="32"/>
      <w:position w:val="-1"/>
      <w:sz w:val="32"/>
      <w:szCs w:val="32"/>
      <w:effect w:val="none"/>
      <w:vertAlign w:val="baseline"/>
      <w:cs w:val="0"/>
      <w:em w:val="none"/>
    </w:rPr>
  </w:style>
  <w:style w:type="character" w:customStyle="1" w:styleId="Balk20">
    <w:name w:val="Başlık #2_"/>
    <w:rPr>
      <w:rFonts w:ascii="Times New Roman" w:eastAsia="Times New Roman" w:hAnsi="Times New Roman"/>
      <w:b/>
      <w:bCs/>
      <w:w w:val="100"/>
      <w:position w:val="-1"/>
      <w:effect w:val="none"/>
      <w:shd w:val="clear" w:color="auto" w:fill="FFFFFF"/>
      <w:vertAlign w:val="baseline"/>
      <w:cs w:val="0"/>
      <w:em w:val="none"/>
    </w:rPr>
  </w:style>
  <w:style w:type="paragraph" w:customStyle="1" w:styleId="Balk21">
    <w:name w:val="Başlık #2"/>
    <w:basedOn w:val="Normal"/>
    <w:pPr>
      <w:widowControl w:val="0"/>
      <w:shd w:val="clear" w:color="auto" w:fill="FFFFFF"/>
      <w:spacing w:line="413" w:lineRule="atLeast"/>
      <w:ind w:hanging="780"/>
      <w:jc w:val="both"/>
      <w:outlineLvl w:val="1"/>
    </w:pPr>
    <w:rPr>
      <w:rFonts w:ascii="Times New Roman" w:hAnsi="Times New Roman"/>
      <w:b/>
      <w:bCs/>
      <w:snapToGrid/>
      <w:sz w:val="20"/>
    </w:rPr>
  </w:style>
  <w:style w:type="character" w:styleId="Kpr">
    <w:name w:val="Hyperlink"/>
    <w:rPr>
      <w:color w:val="0066CC"/>
      <w:w w:val="100"/>
      <w:position w:val="-1"/>
      <w:u w:val="single"/>
      <w:effect w:val="none"/>
      <w:vertAlign w:val="baseline"/>
      <w:cs w:val="0"/>
      <w:em w:val="none"/>
    </w:rPr>
  </w:style>
  <w:style w:type="character" w:customStyle="1" w:styleId="Balk1Exact">
    <w:name w:val="Başlık #1 Exact"/>
    <w:rPr>
      <w:rFonts w:ascii="Times New Roman" w:eastAsia="Times New Roman" w:hAnsi="Times New Roman" w:cs="Times New Roman"/>
      <w:b/>
      <w:bCs/>
      <w:w w:val="100"/>
      <w:position w:val="-1"/>
      <w:sz w:val="28"/>
      <w:szCs w:val="28"/>
      <w:u w:val="none"/>
      <w:effect w:val="none"/>
      <w:vertAlign w:val="baseline"/>
      <w:cs w:val="0"/>
      <w:em w:val="none"/>
    </w:rPr>
  </w:style>
  <w:style w:type="character" w:customStyle="1" w:styleId="Gvdemetni295pt">
    <w:name w:val="Gövde metni (2) + 9;5 pt"/>
    <w:rPr>
      <w:rFonts w:ascii="Times New Roman" w:eastAsia="Times New Roman" w:hAnsi="Times New Roman" w:cs="Times New Roman"/>
      <w:color w:val="000000"/>
      <w:spacing w:val="0"/>
      <w:w w:val="100"/>
      <w:position w:val="0"/>
      <w:sz w:val="19"/>
      <w:szCs w:val="19"/>
      <w:u w:val="none"/>
      <w:effect w:val="none"/>
      <w:shd w:val="clear" w:color="auto" w:fill="FFFFFF"/>
      <w:vertAlign w:val="baseline"/>
      <w:cs w:val="0"/>
      <w:em w:val="none"/>
      <w:lang w:val="tr-TR" w:eastAsia="tr-TR" w:bidi="tr-TR"/>
    </w:rPr>
  </w:style>
  <w:style w:type="character" w:customStyle="1" w:styleId="Gvdemetni2Consolas8ptKaln">
    <w:name w:val="Gövde metni (2) + Consolas;8 pt;Kalın"/>
    <w:rPr>
      <w:rFonts w:ascii="Consolas" w:eastAsia="Consolas" w:hAnsi="Consolas" w:cs="Consolas"/>
      <w:b/>
      <w:bCs/>
      <w:color w:val="000000"/>
      <w:spacing w:val="0"/>
      <w:w w:val="100"/>
      <w:position w:val="0"/>
      <w:sz w:val="16"/>
      <w:szCs w:val="16"/>
      <w:u w:val="none"/>
      <w:effect w:val="none"/>
      <w:shd w:val="clear" w:color="auto" w:fill="FFFFFF"/>
      <w:vertAlign w:val="baseline"/>
      <w:cs w:val="0"/>
      <w:em w:val="none"/>
      <w:lang w:val="tr-TR" w:eastAsia="tr-TR" w:bidi="tr-TR"/>
    </w:rPr>
  </w:style>
  <w:style w:type="paragraph" w:styleId="ListeParagraf">
    <w:name w:val="List Paragraph"/>
    <w:basedOn w:val="Normal"/>
    <w:uiPriority w:val="34"/>
    <w:qFormat/>
    <w:pPr>
      <w:ind w:left="708"/>
    </w:p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rFonts w:eastAsia="Times New Roman"/>
      <w:snapToGrid w:val="0"/>
      <w:position w:val="-1"/>
      <w:sz w:val="20"/>
      <w:szCs w:val="20"/>
    </w:rPr>
  </w:style>
  <w:style w:type="character" w:styleId="AklamaBavurusu">
    <w:name w:val="annotation reference"/>
    <w:basedOn w:val="VarsaylanParagrafYazTipi"/>
    <w:uiPriority w:val="99"/>
    <w:semiHidden/>
    <w:unhideWhenUsed/>
    <w:rPr>
      <w:sz w:val="16"/>
      <w:szCs w:val="16"/>
    </w:rPr>
  </w:style>
  <w:style w:type="paragraph" w:customStyle="1" w:styleId="Stil1">
    <w:name w:val="Stil1"/>
    <w:basedOn w:val="Balk1"/>
    <w:qFormat/>
    <w:rsid w:val="005F0B4C"/>
    <w:pPr>
      <w:widowControl w:val="0"/>
      <w:pBdr>
        <w:top w:val="nil"/>
        <w:left w:val="nil"/>
        <w:bottom w:val="nil"/>
        <w:right w:val="nil"/>
        <w:between w:val="nil"/>
      </w:pBdr>
      <w:jc w:val="both"/>
    </w:pPr>
    <w:rPr>
      <w:color w:val="000000"/>
      <w:szCs w:val="24"/>
    </w:rPr>
  </w:style>
  <w:style w:type="paragraph" w:styleId="stbilgi">
    <w:name w:val="header"/>
    <w:basedOn w:val="Normal"/>
    <w:link w:val="stbilgiChar1"/>
    <w:uiPriority w:val="99"/>
    <w:unhideWhenUsed/>
    <w:rsid w:val="005F0B4C"/>
    <w:pPr>
      <w:tabs>
        <w:tab w:val="center" w:pos="4536"/>
        <w:tab w:val="right" w:pos="9072"/>
      </w:tabs>
      <w:spacing w:line="240" w:lineRule="auto"/>
    </w:pPr>
  </w:style>
  <w:style w:type="character" w:customStyle="1" w:styleId="stbilgiChar1">
    <w:name w:val="Üstbilgi Char1"/>
    <w:basedOn w:val="VarsaylanParagrafYazTipi"/>
    <w:link w:val="stbilgi"/>
    <w:uiPriority w:val="99"/>
    <w:rsid w:val="005F0B4C"/>
    <w:rPr>
      <w:rFonts w:eastAsia="Times New Roman"/>
      <w:snapToGrid w:val="0"/>
      <w:position w:val="-1"/>
    </w:rPr>
  </w:style>
  <w:style w:type="paragraph" w:styleId="Altbilgi">
    <w:name w:val="footer"/>
    <w:basedOn w:val="Normal"/>
    <w:link w:val="AltbilgiChar1"/>
    <w:uiPriority w:val="99"/>
    <w:unhideWhenUsed/>
    <w:rsid w:val="005F0B4C"/>
    <w:pPr>
      <w:tabs>
        <w:tab w:val="center" w:pos="4536"/>
        <w:tab w:val="right" w:pos="9072"/>
      </w:tabs>
      <w:spacing w:line="240" w:lineRule="auto"/>
    </w:pPr>
  </w:style>
  <w:style w:type="character" w:customStyle="1" w:styleId="AltbilgiChar1">
    <w:name w:val="Altbilgi Char1"/>
    <w:basedOn w:val="VarsaylanParagrafYazTipi"/>
    <w:link w:val="Altbilgi"/>
    <w:uiPriority w:val="99"/>
    <w:rsid w:val="005F0B4C"/>
    <w:rPr>
      <w:rFonts w:eastAsia="Times New Roman"/>
      <w:snapToGrid w:val="0"/>
      <w:position w:val="-1"/>
    </w:rPr>
  </w:style>
  <w:style w:type="paragraph" w:customStyle="1" w:styleId="PROSEDR">
    <w:name w:val="PROSEDÜR"/>
    <w:basedOn w:val="Balk1"/>
    <w:next w:val="Balk2"/>
    <w:qFormat/>
    <w:rsid w:val="00366A08"/>
    <w:pPr>
      <w:keepLines/>
      <w:widowControl w:val="0"/>
      <w:numPr>
        <w:numId w:val="3"/>
      </w:numPr>
      <w:pBdr>
        <w:top w:val="nil"/>
        <w:left w:val="nil"/>
        <w:bottom w:val="nil"/>
        <w:right w:val="nil"/>
        <w:between w:val="nil"/>
      </w:pBdr>
      <w:tabs>
        <w:tab w:val="left" w:pos="701"/>
      </w:tabs>
      <w:jc w:val="both"/>
    </w:pPr>
    <w:rPr>
      <w:color w:val="000000"/>
      <w:szCs w:val="24"/>
    </w:rPr>
  </w:style>
  <w:style w:type="character" w:customStyle="1" w:styleId="Balk7Char">
    <w:name w:val="Başlık 7 Char"/>
    <w:basedOn w:val="VarsaylanParagrafYazTipi"/>
    <w:link w:val="Balk7"/>
    <w:uiPriority w:val="9"/>
    <w:semiHidden/>
    <w:rsid w:val="00ED7E8F"/>
    <w:rPr>
      <w:rFonts w:asciiTheme="majorHAnsi" w:eastAsiaTheme="majorEastAsia" w:hAnsiTheme="majorHAnsi" w:cstheme="majorBidi"/>
      <w:i/>
      <w:iCs/>
      <w:snapToGrid w:val="0"/>
      <w:color w:val="243F60" w:themeColor="accent1" w:themeShade="7F"/>
      <w:position w:val="-1"/>
    </w:rPr>
  </w:style>
  <w:style w:type="character" w:customStyle="1" w:styleId="Balk8Char">
    <w:name w:val="Başlık 8 Char"/>
    <w:basedOn w:val="VarsaylanParagrafYazTipi"/>
    <w:link w:val="Balk8"/>
    <w:uiPriority w:val="9"/>
    <w:semiHidden/>
    <w:rsid w:val="00ED7E8F"/>
    <w:rPr>
      <w:rFonts w:asciiTheme="majorHAnsi" w:eastAsiaTheme="majorEastAsia" w:hAnsiTheme="majorHAnsi" w:cstheme="majorBidi"/>
      <w:snapToGrid w:val="0"/>
      <w:color w:val="272727" w:themeColor="text1" w:themeTint="D8"/>
      <w:position w:val="-1"/>
      <w:sz w:val="21"/>
      <w:szCs w:val="21"/>
    </w:rPr>
  </w:style>
  <w:style w:type="character" w:customStyle="1" w:styleId="Balk9Char">
    <w:name w:val="Başlık 9 Char"/>
    <w:basedOn w:val="VarsaylanParagrafYazTipi"/>
    <w:link w:val="Balk9"/>
    <w:uiPriority w:val="9"/>
    <w:semiHidden/>
    <w:rsid w:val="00ED7E8F"/>
    <w:rPr>
      <w:rFonts w:asciiTheme="majorHAnsi" w:eastAsiaTheme="majorEastAsia" w:hAnsiTheme="majorHAnsi" w:cstheme="majorBidi"/>
      <w:i/>
      <w:iCs/>
      <w:snapToGrid w:val="0"/>
      <w:color w:val="272727" w:themeColor="text1" w:themeTint="D8"/>
      <w:position w:val="-1"/>
      <w:sz w:val="21"/>
      <w:szCs w:val="21"/>
    </w:rPr>
  </w:style>
  <w:style w:type="table" w:customStyle="1" w:styleId="a">
    <w:basedOn w:val="TableNormal2"/>
    <w:tblPr>
      <w:tblStyleRowBandSize w:val="1"/>
      <w:tblStyleColBandSize w:val="1"/>
      <w:tblCellMar>
        <w:left w:w="115" w:type="dxa"/>
        <w:right w:w="115" w:type="dxa"/>
      </w:tblCellMar>
    </w:tblPr>
  </w:style>
  <w:style w:type="paragraph" w:styleId="NormalWeb">
    <w:name w:val="Normal (Web)"/>
    <w:basedOn w:val="Normal"/>
    <w:semiHidden/>
    <w:unhideWhenUsed/>
    <w:rsid w:val="004C7552"/>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snapToGrid/>
      <w:position w:val="0"/>
      <w:sz w:val="24"/>
      <w:szCs w:val="24"/>
    </w:r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paragraph" w:customStyle="1" w:styleId="3-normalyaz">
    <w:name w:val="3-normalyaz"/>
    <w:basedOn w:val="Normal"/>
    <w:rsid w:val="008B0D9F"/>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snapToGrid/>
      <w:position w:val="0"/>
      <w:sz w:val="24"/>
      <w:szCs w:val="24"/>
    </w:rPr>
  </w:style>
  <w:style w:type="character" w:customStyle="1" w:styleId="apple-converted-space">
    <w:name w:val="apple-converted-space"/>
    <w:rsid w:val="008B0D9F"/>
  </w:style>
  <w:style w:type="table" w:customStyle="1" w:styleId="TableGrid">
    <w:name w:val="TableGrid"/>
    <w:rsid w:val="00DF0404"/>
    <w:pPr>
      <w:ind w:firstLine="0"/>
    </w:pPr>
    <w:rPr>
      <w:rFonts w:asciiTheme="minorHAnsi" w:eastAsiaTheme="minorEastAsia" w:hAnsiTheme="minorHAnsi" w:cstheme="minorBidi"/>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Zapf_Humanist" w:eastAsia="Zapf_Humanist" w:hAnsi="Zapf_Humanist" w:cs="Zapf_Humanist"/>
        <w:sz w:val="22"/>
        <w:szCs w:val="22"/>
        <w:lang w:val="tr-TR" w:eastAsia="tr-TR"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textDirection w:val="btLr"/>
      <w:textAlignment w:val="top"/>
      <w:outlineLvl w:val="0"/>
    </w:pPr>
    <w:rPr>
      <w:rFonts w:eastAsia="Times New Roman"/>
      <w:snapToGrid w:val="0"/>
      <w:position w:val="-1"/>
    </w:rPr>
  </w:style>
  <w:style w:type="paragraph" w:styleId="Balk1">
    <w:name w:val="heading 1"/>
    <w:basedOn w:val="Normal"/>
    <w:next w:val="Normal"/>
    <w:rsid w:val="006A6EFE"/>
    <w:pPr>
      <w:keepNext/>
      <w:numPr>
        <w:numId w:val="5"/>
      </w:numPr>
      <w:spacing w:before="120" w:line="360" w:lineRule="auto"/>
      <w:ind w:leftChars="0" w:left="0" w:firstLineChars="0" w:firstLine="0"/>
    </w:pPr>
    <w:rPr>
      <w:rFonts w:asciiTheme="majorHAnsi" w:hAnsiTheme="majorHAnsi" w:cs="Times New Roman"/>
      <w:b/>
      <w:bCs/>
      <w:kern w:val="32"/>
      <w:sz w:val="24"/>
      <w:szCs w:val="32"/>
    </w:rPr>
  </w:style>
  <w:style w:type="paragraph" w:styleId="Balk2">
    <w:name w:val="heading 2"/>
    <w:basedOn w:val="Normal"/>
    <w:next w:val="Normal"/>
    <w:qFormat/>
    <w:rsid w:val="00366A08"/>
    <w:pPr>
      <w:keepNext/>
      <w:numPr>
        <w:ilvl w:val="1"/>
        <w:numId w:val="5"/>
      </w:numPr>
      <w:spacing w:before="120" w:line="360" w:lineRule="auto"/>
      <w:ind w:leftChars="0" w:left="0" w:firstLineChars="0" w:firstLine="0"/>
      <w:outlineLvl w:val="1"/>
    </w:pPr>
    <w:rPr>
      <w:rFonts w:asciiTheme="majorHAnsi" w:hAnsiTheme="majorHAnsi" w:cs="Times New Roman"/>
      <w:b/>
      <w:bCs/>
      <w:iCs/>
      <w:sz w:val="24"/>
      <w:szCs w:val="28"/>
    </w:rPr>
  </w:style>
  <w:style w:type="paragraph" w:styleId="Balk3">
    <w:name w:val="heading 3"/>
    <w:basedOn w:val="Normal"/>
    <w:next w:val="Normal"/>
    <w:rsid w:val="002C6A13"/>
    <w:pPr>
      <w:keepNext/>
      <w:keepLines/>
      <w:numPr>
        <w:ilvl w:val="2"/>
        <w:numId w:val="5"/>
      </w:numPr>
      <w:spacing w:before="120" w:line="360" w:lineRule="auto"/>
      <w:ind w:leftChars="0" w:left="0" w:firstLineChars="0" w:firstLine="0"/>
      <w:outlineLvl w:val="2"/>
    </w:pPr>
    <w:rPr>
      <w:rFonts w:ascii="Calibri" w:hAnsi="Calibri"/>
      <w:b/>
      <w:sz w:val="24"/>
      <w:szCs w:val="28"/>
    </w:rPr>
  </w:style>
  <w:style w:type="paragraph" w:styleId="Balk4">
    <w:name w:val="heading 4"/>
    <w:basedOn w:val="Normal"/>
    <w:next w:val="Normal"/>
    <w:pPr>
      <w:keepNext/>
      <w:keepLines/>
      <w:numPr>
        <w:ilvl w:val="3"/>
        <w:numId w:val="5"/>
      </w:numPr>
      <w:spacing w:before="240" w:after="40"/>
      <w:ind w:leftChars="0" w:left="0" w:firstLineChars="0" w:firstLine="0"/>
      <w:outlineLvl w:val="3"/>
    </w:pPr>
    <w:rPr>
      <w:b/>
      <w:sz w:val="24"/>
      <w:szCs w:val="24"/>
    </w:rPr>
  </w:style>
  <w:style w:type="paragraph" w:styleId="Balk5">
    <w:name w:val="heading 5"/>
    <w:basedOn w:val="Normal"/>
    <w:next w:val="Normal"/>
    <w:pPr>
      <w:keepNext/>
      <w:keepLines/>
      <w:numPr>
        <w:ilvl w:val="4"/>
        <w:numId w:val="5"/>
      </w:numPr>
      <w:spacing w:before="220" w:after="40"/>
      <w:ind w:leftChars="0" w:left="0" w:firstLineChars="0" w:firstLine="0"/>
      <w:outlineLvl w:val="4"/>
    </w:pPr>
    <w:rPr>
      <w:b/>
    </w:rPr>
  </w:style>
  <w:style w:type="paragraph" w:styleId="Balk6">
    <w:name w:val="heading 6"/>
    <w:basedOn w:val="Normal"/>
    <w:next w:val="Normal"/>
    <w:pPr>
      <w:keepNext/>
      <w:keepLines/>
      <w:numPr>
        <w:ilvl w:val="5"/>
        <w:numId w:val="5"/>
      </w:numPr>
      <w:spacing w:before="200" w:after="40"/>
      <w:ind w:leftChars="0" w:left="0" w:firstLineChars="0" w:firstLine="0"/>
      <w:outlineLvl w:val="5"/>
    </w:pPr>
    <w:rPr>
      <w:b/>
      <w:sz w:val="20"/>
      <w:szCs w:val="20"/>
    </w:rPr>
  </w:style>
  <w:style w:type="paragraph" w:styleId="Balk7">
    <w:name w:val="heading 7"/>
    <w:basedOn w:val="Normal"/>
    <w:next w:val="Normal"/>
    <w:link w:val="Balk7Char"/>
    <w:uiPriority w:val="9"/>
    <w:semiHidden/>
    <w:unhideWhenUsed/>
    <w:qFormat/>
    <w:rsid w:val="00ED7E8F"/>
    <w:pPr>
      <w:keepNext/>
      <w:keepLines/>
      <w:numPr>
        <w:ilvl w:val="6"/>
        <w:numId w:val="5"/>
      </w:numPr>
      <w:spacing w:before="40"/>
      <w:ind w:leftChars="0" w:left="0" w:firstLineChars="0" w:firstLine="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ED7E8F"/>
    <w:pPr>
      <w:keepNext/>
      <w:keepLines/>
      <w:numPr>
        <w:ilvl w:val="7"/>
        <w:numId w:val="5"/>
      </w:numPr>
      <w:spacing w:before="40"/>
      <w:ind w:leftChars="0" w:left="0" w:firstLineChars="0" w:firstLine="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ED7E8F"/>
    <w:pPr>
      <w:keepNext/>
      <w:keepLines/>
      <w:numPr>
        <w:ilvl w:val="8"/>
        <w:numId w:val="5"/>
      </w:numPr>
      <w:spacing w:before="40"/>
      <w:ind w:leftChars="0" w:left="0" w:firstLineChars="0" w:firstLine="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stbilgi1">
    <w:name w:val="Üstbilgi1"/>
    <w:basedOn w:val="Normal"/>
    <w:qFormat/>
    <w:rPr>
      <w:rFonts w:ascii="Calibri" w:eastAsia="Calibri" w:hAnsi="Calibri"/>
      <w:snapToGrid/>
      <w:lang w:eastAsia="en-US"/>
    </w:rPr>
  </w:style>
  <w:style w:type="character" w:customStyle="1" w:styleId="stbilgiChar">
    <w:name w:val="Üstbilgi Char"/>
    <w:basedOn w:val="VarsaylanParagrafYazTipi"/>
    <w:rPr>
      <w:w w:val="100"/>
      <w:position w:val="-1"/>
      <w:effect w:val="none"/>
      <w:vertAlign w:val="baseline"/>
      <w:cs w:val="0"/>
      <w:em w:val="none"/>
    </w:rPr>
  </w:style>
  <w:style w:type="paragraph" w:customStyle="1" w:styleId="Altbilgi1">
    <w:name w:val="Altbilgi1"/>
    <w:basedOn w:val="Normal"/>
    <w:qFormat/>
    <w:rPr>
      <w:rFonts w:ascii="Calibri" w:eastAsia="Calibri" w:hAnsi="Calibri"/>
      <w:snapToGrid/>
      <w:lang w:eastAsia="en-US"/>
    </w:rPr>
  </w:style>
  <w:style w:type="character" w:customStyle="1" w:styleId="AltbilgiChar">
    <w:name w:val="Altbilgi Char"/>
    <w:basedOn w:val="VarsaylanParagrafYazTipi"/>
    <w:rPr>
      <w:w w:val="100"/>
      <w:position w:val="-1"/>
      <w:effect w:val="none"/>
      <w:vertAlign w:val="baseline"/>
      <w:cs w:val="0"/>
      <w:em w:val="none"/>
    </w:rPr>
  </w:style>
  <w:style w:type="table" w:styleId="TabloKlavuzu">
    <w:name w:val="Table Grid"/>
    <w:basedOn w:val="NormalTablo"/>
    <w:uiPriority w:val="59"/>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qFormat/>
    <w:rPr>
      <w:rFonts w:ascii="Tahoma" w:eastAsia="Calibri" w:hAnsi="Tahoma"/>
      <w:snapToGrid/>
      <w:sz w:val="16"/>
      <w:szCs w:val="16"/>
    </w:rPr>
  </w:style>
  <w:style w:type="character" w:customStyle="1" w:styleId="BalonMetniChar">
    <w:name w:val="Balon Metni Char"/>
    <w:rPr>
      <w:rFonts w:ascii="Tahoma" w:hAnsi="Tahoma" w:cs="Tahoma"/>
      <w:w w:val="100"/>
      <w:position w:val="-1"/>
      <w:sz w:val="16"/>
      <w:szCs w:val="1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lang w:eastAsia="en-US"/>
    </w:rPr>
  </w:style>
  <w:style w:type="character" w:customStyle="1" w:styleId="Gvdemetni2">
    <w:name w:val="Gövde metni (2)_"/>
    <w:rPr>
      <w:rFonts w:ascii="Times New Roman" w:hAnsi="Times New Roman"/>
      <w:w w:val="100"/>
      <w:position w:val="-1"/>
      <w:effect w:val="none"/>
      <w:shd w:val="clear" w:color="auto" w:fill="FFFFFF"/>
      <w:vertAlign w:val="baseline"/>
      <w:cs w:val="0"/>
      <w:em w:val="none"/>
    </w:rPr>
  </w:style>
  <w:style w:type="character" w:customStyle="1" w:styleId="Balk10">
    <w:name w:val="Başlık #1_"/>
    <w:rPr>
      <w:rFonts w:ascii="Times New Roman" w:hAnsi="Times New Roman"/>
      <w:w w:val="100"/>
      <w:position w:val="-1"/>
      <w:effect w:val="none"/>
      <w:shd w:val="clear" w:color="auto" w:fill="FFFFFF"/>
      <w:vertAlign w:val="baseline"/>
      <w:cs w:val="0"/>
      <w:em w:val="none"/>
    </w:rPr>
  </w:style>
  <w:style w:type="character" w:customStyle="1" w:styleId="Gvdemetni2Kalntalik">
    <w:name w:val="Gövde metni (2) + Kalın;İtalik"/>
    <w:rPr>
      <w:rFonts w:ascii="Times New Roman" w:hAnsi="Times New Roman"/>
      <w:b/>
      <w:bCs/>
      <w:i/>
      <w:iCs/>
      <w:w w:val="100"/>
      <w:position w:val="-1"/>
      <w:effect w:val="none"/>
      <w:shd w:val="clear" w:color="auto" w:fill="FFFFFF"/>
      <w:vertAlign w:val="baseline"/>
      <w:cs w:val="0"/>
      <w:em w:val="none"/>
    </w:rPr>
  </w:style>
  <w:style w:type="character" w:customStyle="1" w:styleId="Tabloyazs">
    <w:name w:val="Tablo yazısı_"/>
    <w:rPr>
      <w:rFonts w:ascii="Times New Roman" w:hAnsi="Times New Roman"/>
      <w:w w:val="100"/>
      <w:position w:val="-1"/>
      <w:effect w:val="none"/>
      <w:shd w:val="clear" w:color="auto" w:fill="FFFFFF"/>
      <w:vertAlign w:val="baseline"/>
      <w:cs w:val="0"/>
      <w:em w:val="none"/>
    </w:rPr>
  </w:style>
  <w:style w:type="paragraph" w:customStyle="1" w:styleId="Gvdemetni20">
    <w:name w:val="Gövde metni (2)"/>
    <w:basedOn w:val="Normal"/>
    <w:pPr>
      <w:widowControl w:val="0"/>
      <w:shd w:val="clear" w:color="auto" w:fill="FFFFFF"/>
      <w:spacing w:after="60" w:line="413" w:lineRule="atLeast"/>
      <w:ind w:hanging="700"/>
      <w:jc w:val="both"/>
    </w:pPr>
    <w:rPr>
      <w:rFonts w:ascii="Times New Roman" w:eastAsia="Calibri" w:hAnsi="Times New Roman"/>
      <w:snapToGrid/>
      <w:sz w:val="20"/>
    </w:rPr>
  </w:style>
  <w:style w:type="paragraph" w:customStyle="1" w:styleId="Balk11">
    <w:name w:val="Başlık #1"/>
    <w:basedOn w:val="Normal"/>
    <w:pPr>
      <w:widowControl w:val="0"/>
      <w:shd w:val="clear" w:color="auto" w:fill="FFFFFF"/>
      <w:spacing w:before="660" w:line="413" w:lineRule="atLeast"/>
      <w:jc w:val="both"/>
    </w:pPr>
    <w:rPr>
      <w:rFonts w:ascii="Times New Roman" w:eastAsia="Calibri" w:hAnsi="Times New Roman"/>
      <w:snapToGrid/>
      <w:sz w:val="20"/>
    </w:rPr>
  </w:style>
  <w:style w:type="paragraph" w:customStyle="1" w:styleId="Tabloyazs0">
    <w:name w:val="Tablo yazısı"/>
    <w:basedOn w:val="Normal"/>
    <w:pPr>
      <w:widowControl w:val="0"/>
      <w:shd w:val="clear" w:color="auto" w:fill="FFFFFF"/>
      <w:spacing w:line="413" w:lineRule="atLeast"/>
      <w:jc w:val="both"/>
    </w:pPr>
    <w:rPr>
      <w:rFonts w:ascii="Times New Roman" w:eastAsia="Calibri" w:hAnsi="Times New Roman"/>
      <w:snapToGrid/>
      <w:sz w:val="20"/>
    </w:rPr>
  </w:style>
  <w:style w:type="character" w:customStyle="1" w:styleId="Gvdemetni215ptKaln">
    <w:name w:val="Gövde metni (2) + 15 pt;Kalın"/>
    <w:rPr>
      <w:rFonts w:ascii="Times New Roman" w:hAnsi="Times New Roman" w:cs="Times New Roman"/>
      <w:b/>
      <w:bCs/>
      <w:w w:val="100"/>
      <w:position w:val="-1"/>
      <w:sz w:val="30"/>
      <w:szCs w:val="30"/>
      <w:u w:val="none"/>
      <w:effect w:val="none"/>
      <w:shd w:val="clear" w:color="auto" w:fill="FFFFFF"/>
      <w:vertAlign w:val="baseline"/>
      <w:cs w:val="0"/>
      <w:em w:val="none"/>
    </w:rPr>
  </w:style>
  <w:style w:type="character" w:customStyle="1" w:styleId="Balk2Char">
    <w:name w:val="Başlık 2 Char"/>
    <w:rPr>
      <w:rFonts w:ascii="Cambria" w:eastAsia="Times New Roman" w:hAnsi="Cambria" w:cs="Times New Roman"/>
      <w:b/>
      <w:bCs/>
      <w:i/>
      <w:iCs/>
      <w:snapToGrid w:val="0"/>
      <w:w w:val="100"/>
      <w:position w:val="-1"/>
      <w:sz w:val="28"/>
      <w:szCs w:val="28"/>
      <w:effect w:val="none"/>
      <w:vertAlign w:val="baseline"/>
      <w:cs w:val="0"/>
      <w:em w:val="none"/>
    </w:rPr>
  </w:style>
  <w:style w:type="character" w:customStyle="1" w:styleId="Balk1Char">
    <w:name w:val="Başlık 1 Char"/>
    <w:rPr>
      <w:rFonts w:ascii="Cambria" w:eastAsia="Times New Roman" w:hAnsi="Cambria" w:cs="Times New Roman"/>
      <w:b/>
      <w:bCs/>
      <w:snapToGrid w:val="0"/>
      <w:w w:val="100"/>
      <w:kern w:val="32"/>
      <w:position w:val="-1"/>
      <w:sz w:val="32"/>
      <w:szCs w:val="32"/>
      <w:effect w:val="none"/>
      <w:vertAlign w:val="baseline"/>
      <w:cs w:val="0"/>
      <w:em w:val="none"/>
    </w:rPr>
  </w:style>
  <w:style w:type="character" w:customStyle="1" w:styleId="Balk20">
    <w:name w:val="Başlık #2_"/>
    <w:rPr>
      <w:rFonts w:ascii="Times New Roman" w:eastAsia="Times New Roman" w:hAnsi="Times New Roman"/>
      <w:b/>
      <w:bCs/>
      <w:w w:val="100"/>
      <w:position w:val="-1"/>
      <w:effect w:val="none"/>
      <w:shd w:val="clear" w:color="auto" w:fill="FFFFFF"/>
      <w:vertAlign w:val="baseline"/>
      <w:cs w:val="0"/>
      <w:em w:val="none"/>
    </w:rPr>
  </w:style>
  <w:style w:type="paragraph" w:customStyle="1" w:styleId="Balk21">
    <w:name w:val="Başlık #2"/>
    <w:basedOn w:val="Normal"/>
    <w:pPr>
      <w:widowControl w:val="0"/>
      <w:shd w:val="clear" w:color="auto" w:fill="FFFFFF"/>
      <w:spacing w:line="413" w:lineRule="atLeast"/>
      <w:ind w:hanging="780"/>
      <w:jc w:val="both"/>
      <w:outlineLvl w:val="1"/>
    </w:pPr>
    <w:rPr>
      <w:rFonts w:ascii="Times New Roman" w:hAnsi="Times New Roman"/>
      <w:b/>
      <w:bCs/>
      <w:snapToGrid/>
      <w:sz w:val="20"/>
    </w:rPr>
  </w:style>
  <w:style w:type="character" w:styleId="Kpr">
    <w:name w:val="Hyperlink"/>
    <w:rPr>
      <w:color w:val="0066CC"/>
      <w:w w:val="100"/>
      <w:position w:val="-1"/>
      <w:u w:val="single"/>
      <w:effect w:val="none"/>
      <w:vertAlign w:val="baseline"/>
      <w:cs w:val="0"/>
      <w:em w:val="none"/>
    </w:rPr>
  </w:style>
  <w:style w:type="character" w:customStyle="1" w:styleId="Balk1Exact">
    <w:name w:val="Başlık #1 Exact"/>
    <w:rPr>
      <w:rFonts w:ascii="Times New Roman" w:eastAsia="Times New Roman" w:hAnsi="Times New Roman" w:cs="Times New Roman"/>
      <w:b/>
      <w:bCs/>
      <w:w w:val="100"/>
      <w:position w:val="-1"/>
      <w:sz w:val="28"/>
      <w:szCs w:val="28"/>
      <w:u w:val="none"/>
      <w:effect w:val="none"/>
      <w:vertAlign w:val="baseline"/>
      <w:cs w:val="0"/>
      <w:em w:val="none"/>
    </w:rPr>
  </w:style>
  <w:style w:type="character" w:customStyle="1" w:styleId="Gvdemetni295pt">
    <w:name w:val="Gövde metni (2) + 9;5 pt"/>
    <w:rPr>
      <w:rFonts w:ascii="Times New Roman" w:eastAsia="Times New Roman" w:hAnsi="Times New Roman" w:cs="Times New Roman"/>
      <w:color w:val="000000"/>
      <w:spacing w:val="0"/>
      <w:w w:val="100"/>
      <w:position w:val="0"/>
      <w:sz w:val="19"/>
      <w:szCs w:val="19"/>
      <w:u w:val="none"/>
      <w:effect w:val="none"/>
      <w:shd w:val="clear" w:color="auto" w:fill="FFFFFF"/>
      <w:vertAlign w:val="baseline"/>
      <w:cs w:val="0"/>
      <w:em w:val="none"/>
      <w:lang w:val="tr-TR" w:eastAsia="tr-TR" w:bidi="tr-TR"/>
    </w:rPr>
  </w:style>
  <w:style w:type="character" w:customStyle="1" w:styleId="Gvdemetni2Consolas8ptKaln">
    <w:name w:val="Gövde metni (2) + Consolas;8 pt;Kalın"/>
    <w:rPr>
      <w:rFonts w:ascii="Consolas" w:eastAsia="Consolas" w:hAnsi="Consolas" w:cs="Consolas"/>
      <w:b/>
      <w:bCs/>
      <w:color w:val="000000"/>
      <w:spacing w:val="0"/>
      <w:w w:val="100"/>
      <w:position w:val="0"/>
      <w:sz w:val="16"/>
      <w:szCs w:val="16"/>
      <w:u w:val="none"/>
      <w:effect w:val="none"/>
      <w:shd w:val="clear" w:color="auto" w:fill="FFFFFF"/>
      <w:vertAlign w:val="baseline"/>
      <w:cs w:val="0"/>
      <w:em w:val="none"/>
      <w:lang w:val="tr-TR" w:eastAsia="tr-TR" w:bidi="tr-TR"/>
    </w:rPr>
  </w:style>
  <w:style w:type="paragraph" w:styleId="ListeParagraf">
    <w:name w:val="List Paragraph"/>
    <w:basedOn w:val="Normal"/>
    <w:uiPriority w:val="34"/>
    <w:qFormat/>
    <w:pPr>
      <w:ind w:left="708"/>
    </w:p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rFonts w:eastAsia="Times New Roman"/>
      <w:snapToGrid w:val="0"/>
      <w:position w:val="-1"/>
      <w:sz w:val="20"/>
      <w:szCs w:val="20"/>
    </w:rPr>
  </w:style>
  <w:style w:type="character" w:styleId="AklamaBavurusu">
    <w:name w:val="annotation reference"/>
    <w:basedOn w:val="VarsaylanParagrafYazTipi"/>
    <w:uiPriority w:val="99"/>
    <w:semiHidden/>
    <w:unhideWhenUsed/>
    <w:rPr>
      <w:sz w:val="16"/>
      <w:szCs w:val="16"/>
    </w:rPr>
  </w:style>
  <w:style w:type="paragraph" w:customStyle="1" w:styleId="Stil1">
    <w:name w:val="Stil1"/>
    <w:basedOn w:val="Balk1"/>
    <w:qFormat/>
    <w:rsid w:val="005F0B4C"/>
    <w:pPr>
      <w:widowControl w:val="0"/>
      <w:pBdr>
        <w:top w:val="nil"/>
        <w:left w:val="nil"/>
        <w:bottom w:val="nil"/>
        <w:right w:val="nil"/>
        <w:between w:val="nil"/>
      </w:pBdr>
      <w:jc w:val="both"/>
    </w:pPr>
    <w:rPr>
      <w:color w:val="000000"/>
      <w:szCs w:val="24"/>
    </w:rPr>
  </w:style>
  <w:style w:type="paragraph" w:styleId="stbilgi">
    <w:name w:val="header"/>
    <w:basedOn w:val="Normal"/>
    <w:link w:val="stbilgiChar1"/>
    <w:uiPriority w:val="99"/>
    <w:unhideWhenUsed/>
    <w:rsid w:val="005F0B4C"/>
    <w:pPr>
      <w:tabs>
        <w:tab w:val="center" w:pos="4536"/>
        <w:tab w:val="right" w:pos="9072"/>
      </w:tabs>
      <w:spacing w:line="240" w:lineRule="auto"/>
    </w:pPr>
  </w:style>
  <w:style w:type="character" w:customStyle="1" w:styleId="stbilgiChar1">
    <w:name w:val="Üstbilgi Char1"/>
    <w:basedOn w:val="VarsaylanParagrafYazTipi"/>
    <w:link w:val="stbilgi"/>
    <w:uiPriority w:val="99"/>
    <w:rsid w:val="005F0B4C"/>
    <w:rPr>
      <w:rFonts w:eastAsia="Times New Roman"/>
      <w:snapToGrid w:val="0"/>
      <w:position w:val="-1"/>
    </w:rPr>
  </w:style>
  <w:style w:type="paragraph" w:styleId="Altbilgi">
    <w:name w:val="footer"/>
    <w:basedOn w:val="Normal"/>
    <w:link w:val="AltbilgiChar1"/>
    <w:uiPriority w:val="99"/>
    <w:unhideWhenUsed/>
    <w:rsid w:val="005F0B4C"/>
    <w:pPr>
      <w:tabs>
        <w:tab w:val="center" w:pos="4536"/>
        <w:tab w:val="right" w:pos="9072"/>
      </w:tabs>
      <w:spacing w:line="240" w:lineRule="auto"/>
    </w:pPr>
  </w:style>
  <w:style w:type="character" w:customStyle="1" w:styleId="AltbilgiChar1">
    <w:name w:val="Altbilgi Char1"/>
    <w:basedOn w:val="VarsaylanParagrafYazTipi"/>
    <w:link w:val="Altbilgi"/>
    <w:uiPriority w:val="99"/>
    <w:rsid w:val="005F0B4C"/>
    <w:rPr>
      <w:rFonts w:eastAsia="Times New Roman"/>
      <w:snapToGrid w:val="0"/>
      <w:position w:val="-1"/>
    </w:rPr>
  </w:style>
  <w:style w:type="paragraph" w:customStyle="1" w:styleId="PROSEDR">
    <w:name w:val="PROSEDÜR"/>
    <w:basedOn w:val="Balk1"/>
    <w:next w:val="Balk2"/>
    <w:qFormat/>
    <w:rsid w:val="00366A08"/>
    <w:pPr>
      <w:keepLines/>
      <w:widowControl w:val="0"/>
      <w:numPr>
        <w:numId w:val="3"/>
      </w:numPr>
      <w:pBdr>
        <w:top w:val="nil"/>
        <w:left w:val="nil"/>
        <w:bottom w:val="nil"/>
        <w:right w:val="nil"/>
        <w:between w:val="nil"/>
      </w:pBdr>
      <w:tabs>
        <w:tab w:val="left" w:pos="701"/>
      </w:tabs>
      <w:jc w:val="both"/>
    </w:pPr>
    <w:rPr>
      <w:color w:val="000000"/>
      <w:szCs w:val="24"/>
    </w:rPr>
  </w:style>
  <w:style w:type="character" w:customStyle="1" w:styleId="Balk7Char">
    <w:name w:val="Başlık 7 Char"/>
    <w:basedOn w:val="VarsaylanParagrafYazTipi"/>
    <w:link w:val="Balk7"/>
    <w:uiPriority w:val="9"/>
    <w:semiHidden/>
    <w:rsid w:val="00ED7E8F"/>
    <w:rPr>
      <w:rFonts w:asciiTheme="majorHAnsi" w:eastAsiaTheme="majorEastAsia" w:hAnsiTheme="majorHAnsi" w:cstheme="majorBidi"/>
      <w:i/>
      <w:iCs/>
      <w:snapToGrid w:val="0"/>
      <w:color w:val="243F60" w:themeColor="accent1" w:themeShade="7F"/>
      <w:position w:val="-1"/>
    </w:rPr>
  </w:style>
  <w:style w:type="character" w:customStyle="1" w:styleId="Balk8Char">
    <w:name w:val="Başlık 8 Char"/>
    <w:basedOn w:val="VarsaylanParagrafYazTipi"/>
    <w:link w:val="Balk8"/>
    <w:uiPriority w:val="9"/>
    <w:semiHidden/>
    <w:rsid w:val="00ED7E8F"/>
    <w:rPr>
      <w:rFonts w:asciiTheme="majorHAnsi" w:eastAsiaTheme="majorEastAsia" w:hAnsiTheme="majorHAnsi" w:cstheme="majorBidi"/>
      <w:snapToGrid w:val="0"/>
      <w:color w:val="272727" w:themeColor="text1" w:themeTint="D8"/>
      <w:position w:val="-1"/>
      <w:sz w:val="21"/>
      <w:szCs w:val="21"/>
    </w:rPr>
  </w:style>
  <w:style w:type="character" w:customStyle="1" w:styleId="Balk9Char">
    <w:name w:val="Başlık 9 Char"/>
    <w:basedOn w:val="VarsaylanParagrafYazTipi"/>
    <w:link w:val="Balk9"/>
    <w:uiPriority w:val="9"/>
    <w:semiHidden/>
    <w:rsid w:val="00ED7E8F"/>
    <w:rPr>
      <w:rFonts w:asciiTheme="majorHAnsi" w:eastAsiaTheme="majorEastAsia" w:hAnsiTheme="majorHAnsi" w:cstheme="majorBidi"/>
      <w:i/>
      <w:iCs/>
      <w:snapToGrid w:val="0"/>
      <w:color w:val="272727" w:themeColor="text1" w:themeTint="D8"/>
      <w:position w:val="-1"/>
      <w:sz w:val="21"/>
      <w:szCs w:val="21"/>
    </w:rPr>
  </w:style>
  <w:style w:type="table" w:customStyle="1" w:styleId="a">
    <w:basedOn w:val="TableNormal2"/>
    <w:tblPr>
      <w:tblStyleRowBandSize w:val="1"/>
      <w:tblStyleColBandSize w:val="1"/>
      <w:tblCellMar>
        <w:left w:w="115" w:type="dxa"/>
        <w:right w:w="115" w:type="dxa"/>
      </w:tblCellMar>
    </w:tblPr>
  </w:style>
  <w:style w:type="paragraph" w:styleId="NormalWeb">
    <w:name w:val="Normal (Web)"/>
    <w:basedOn w:val="Normal"/>
    <w:semiHidden/>
    <w:unhideWhenUsed/>
    <w:rsid w:val="004C7552"/>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snapToGrid/>
      <w:position w:val="0"/>
      <w:sz w:val="24"/>
      <w:szCs w:val="24"/>
    </w:r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paragraph" w:customStyle="1" w:styleId="3-normalyaz">
    <w:name w:val="3-normalyaz"/>
    <w:basedOn w:val="Normal"/>
    <w:rsid w:val="008B0D9F"/>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snapToGrid/>
      <w:position w:val="0"/>
      <w:sz w:val="24"/>
      <w:szCs w:val="24"/>
    </w:rPr>
  </w:style>
  <w:style w:type="character" w:customStyle="1" w:styleId="apple-converted-space">
    <w:name w:val="apple-converted-space"/>
    <w:rsid w:val="008B0D9F"/>
  </w:style>
  <w:style w:type="table" w:customStyle="1" w:styleId="TableGrid">
    <w:name w:val="TableGrid"/>
    <w:rsid w:val="00DF0404"/>
    <w:pPr>
      <w:ind w:firstLine="0"/>
    </w:pPr>
    <w:rPr>
      <w:rFonts w:asciiTheme="minorHAnsi" w:eastAsiaTheme="minorEastAsia" w:hAnsiTheme="minorHAnsi" w:cstheme="minorBidi"/>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43593">
      <w:bodyDiv w:val="1"/>
      <w:marLeft w:val="0"/>
      <w:marRight w:val="0"/>
      <w:marTop w:val="0"/>
      <w:marBottom w:val="0"/>
      <w:divBdr>
        <w:top w:val="none" w:sz="0" w:space="0" w:color="auto"/>
        <w:left w:val="none" w:sz="0" w:space="0" w:color="auto"/>
        <w:bottom w:val="none" w:sz="0" w:space="0" w:color="auto"/>
        <w:right w:val="none" w:sz="0" w:space="0" w:color="auto"/>
      </w:divBdr>
    </w:div>
    <w:div w:id="1565873034">
      <w:bodyDiv w:val="1"/>
      <w:marLeft w:val="0"/>
      <w:marRight w:val="0"/>
      <w:marTop w:val="0"/>
      <w:marBottom w:val="0"/>
      <w:divBdr>
        <w:top w:val="none" w:sz="0" w:space="0" w:color="auto"/>
        <w:left w:val="none" w:sz="0" w:space="0" w:color="auto"/>
        <w:bottom w:val="none" w:sz="0" w:space="0" w:color="auto"/>
        <w:right w:val="none" w:sz="0" w:space="0" w:color="auto"/>
      </w:divBdr>
    </w:div>
    <w:div w:id="1613978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LyWAoFoEJ4NcVSCLeljBGGgkAA==">AMUW2mXAUNeLtmElfaPiN/Q18RFsa9R97855HDnHaHTzB3DTUsK0sno+2JpB2Y30RuffWR6oqpvsdEf5L4uC6m+kXW0W57t4TaatAYOgFtaSsJim7yG2YKpO5SbQQ0ktSYU/7ybGyzHF7zadWlobrj3m8okf282qZa+4q0IwGuurDh5lYc/Tma6gK/iBEorfh7pFaY5hagsu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2221</Words>
  <Characters>12661</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HP</cp:lastModifiedBy>
  <cp:revision>4</cp:revision>
  <dcterms:created xsi:type="dcterms:W3CDTF">2022-05-27T09:49:00Z</dcterms:created>
  <dcterms:modified xsi:type="dcterms:W3CDTF">2022-06-08T13:39:00Z</dcterms:modified>
</cp:coreProperties>
</file>