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94" w:rsidRDefault="00F30C94" w:rsidP="00F30C94">
      <w:pPr>
        <w:spacing w:line="276" w:lineRule="auto"/>
        <w:ind w:left="-2" w:firstLineChars="0" w:firstLine="0"/>
        <w:jc w:val="both"/>
        <w:rPr>
          <w:rFonts w:ascii="Times New Roman" w:hAnsi="Times New Roman" w:cs="Times New Roman"/>
          <w:sz w:val="24"/>
          <w:szCs w:val="24"/>
        </w:rPr>
      </w:pPr>
      <w:r>
        <w:rPr>
          <w:rFonts w:ascii="Times New Roman" w:hAnsi="Times New Roman" w:cs="Times New Roman"/>
          <w:sz w:val="24"/>
          <w:szCs w:val="24"/>
        </w:rPr>
        <w:t>6331 sayılı İş Sağlığı ve Güvenliği kanunu gereğince yayınlanan İş Sağlığı Ve Güvenliği İle İlgili Çalışan Temsilcisinin Nitelikleri Ve Seçilme Usul Ve Esaslarına İlişkin Tebliğ’e bağlı olarak Çalışan Temsilci seçim ve atama süreçleri aşağıdaki bilgilere göre yapılacaktır.</w:t>
      </w:r>
    </w:p>
    <w:p w:rsidR="00F30C94" w:rsidRDefault="00F30C94" w:rsidP="0034451A">
      <w:pPr>
        <w:spacing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İşverenin yükümlülüğü</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4 – (1)</w:t>
      </w:r>
      <w:r>
        <w:rPr>
          <w:rFonts w:ascii="Times New Roman" w:hAnsi="Times New Roman" w:cs="Times New Roman"/>
          <w:sz w:val="24"/>
          <w:szCs w:val="24"/>
        </w:rPr>
        <w:t xml:space="preserve">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(2) İşveren, çalışan temsilcisinin veya temsilcilerinin görevlerini yerine getirebilmeleri için gerekli imkânları sağlar.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(3) İşveren, işyerinde yetkili sendika veya sendikalar bulunması halinde işyeri sendika temsilcisini çalışan temsilcisi olarak görevlendirir.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(4) Çalışan temsilcisinin seçilmesi veya atanması ile ilgili gerekli tüm iş ve işlemler işveren tarafından yerine getirilir.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(5) İşveren seçim veya atama yoluyla görevlendirilen çalışan temsilcilerini işyerinde ilân eder.</w:t>
      </w:r>
    </w:p>
    <w:p w:rsidR="00F30C94" w:rsidRDefault="00F30C94" w:rsidP="0034451A">
      <w:pPr>
        <w:spacing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Çalışan temsilcisi adaylarının belirlenmesi</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5 – (1)</w:t>
      </w:r>
      <w:r>
        <w:rPr>
          <w:rFonts w:ascii="Times New Roman" w:hAnsi="Times New Roman" w:cs="Times New Roman"/>
          <w:sz w:val="24"/>
          <w:szCs w:val="24"/>
        </w:rPr>
        <w:t xml:space="preserve"> Çalışan temsilcisinin, işyerinde yetkili sendika bulunmaması halinde çalışanlar arasından seçimle belirlenmesi esastır.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(2) Çalışan temsilcisinin seçimle belirlenmesi durumunda çalışan temsilcisi aday başvurularının yapılması için yedi günden az olmamak üzere süre tanınarak işveren tarafından işyerinde ilân edilir.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 xml:space="preserve">(3) İşyerinde çalışanların aday olabilmeleri için 6. maddedeki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sağlamaları esastır. Bu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taşımaları halinde aday olmaları engellenemez.</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(4) Seçimlerin yapılmasına ilişkin iş ve işlemler için gerekli şartlar sağlanır ve yeterli sayıda personel işveren tarafından görevlendirilir.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 xml:space="preserve">(5) Aday sayısı işyerinde zorunlu çalışan temsilcisi sayısının üç katından fazla olamaz. Fazla olması halinde çalışan temsilcisi adayları; öğrenim durumu, işyerindeki deneyim süresi ve yaş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esas alınarak ikinci fıkrada belirtilen sürenin bitiminden itibaren en fazla üç gün içinde işveren tarafından ilân edilir.</w:t>
      </w:r>
    </w:p>
    <w:p w:rsidR="00F30C94" w:rsidRDefault="00F30C94" w:rsidP="0034451A">
      <w:pPr>
        <w:spacing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Çalışan temsilcisinin nitelikleri</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6 – (1)</w:t>
      </w:r>
      <w:r>
        <w:rPr>
          <w:rFonts w:ascii="Times New Roman" w:hAnsi="Times New Roman" w:cs="Times New Roman"/>
          <w:sz w:val="24"/>
          <w:szCs w:val="24"/>
        </w:rPr>
        <w:t xml:space="preserve"> Bir çalışanın çalışan temsilcisi olabilmesi için aşağıdaki niteliklere sahip olması zorunludur: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a) İşyerinin tam süreli daimi çalışanı olması,</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lastRenderedPageBreak/>
        <w:t>b) En az 3 yıllık iş deneyiminin bulunması,</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c) En az ortaokul düzeyinde öğrenim görmüş olması.</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(3) Yetkili sendika temsilcisinin çalışan temsilcisi olarak görev yapması halinde birinci fıkrada sayılan nitelikler aranmaz.</w:t>
      </w:r>
    </w:p>
    <w:p w:rsidR="00F30C94" w:rsidRDefault="00F30C94" w:rsidP="0034451A">
      <w:pPr>
        <w:spacing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Çalışan temsilcisi sayısının belirlenmesi</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7 – (1)</w:t>
      </w:r>
      <w:r>
        <w:rPr>
          <w:rFonts w:ascii="Times New Roman" w:hAnsi="Times New Roman" w:cs="Times New Roman"/>
          <w:sz w:val="24"/>
          <w:szCs w:val="24"/>
        </w:rPr>
        <w:t xml:space="preserve"> İşyerinde görevlendirilecek çalışan temsilcisi sayısı aşağıdaki şekilde belirlenir: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a) İki ile elli arasında çalışanı bulunan işyerlerinde bir.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b) Elli bir ile yüz arasında çalışanı bulunan işyerlerinde iki.</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c) Yüz bir ile beş yüz arasında çalışanı bulunan işyerlerinde üç.</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ç) Beş yüz bir ile bin arasında çalışanı bulunan işyerlerinde dört.</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d) Bin bir ile iki bin arasında çalışanı bulunan işyerlerinde beş.</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e) İki bin bir ve üzeri çalışanı bulunan işyerlerinde altı.</w:t>
      </w:r>
    </w:p>
    <w:p w:rsidR="00F30C94" w:rsidRDefault="00F30C94" w:rsidP="0034451A">
      <w:pPr>
        <w:spacing w:before="240"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Çalışan temsilcilerinin seçilme veya atanma koşulları</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8 – (1)</w:t>
      </w:r>
      <w:r>
        <w:rPr>
          <w:rFonts w:ascii="Times New Roman" w:hAnsi="Times New Roman" w:cs="Times New Roman"/>
          <w:sz w:val="24"/>
          <w:szCs w:val="24"/>
        </w:rPr>
        <w:t xml:space="preserve">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 xml:space="preserve">(2) Oyların eşitliği durumunda çalışan temsilcisi; adayların öğrenim durumu, işyerindeki deneyim süresi ve benzeri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esas alınarak işverence belirlenir. Seçim, sonuçları itibariyle beş yıl geçerlidir.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(3) Çalışan temsilcisinin, herhangi bir nedenle görevinden ayrılması durumunda, daha önce yapılan seçim sonuçlarına göre en fazla oy alan sıradaki aday atanır.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 xml:space="preserve">(4)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w:t>
      </w:r>
      <w:r>
        <w:rPr>
          <w:rFonts w:ascii="Times New Roman" w:hAnsi="Times New Roman" w:cs="Times New Roman"/>
          <w:sz w:val="24"/>
          <w:szCs w:val="24"/>
        </w:rPr>
        <w:lastRenderedPageBreak/>
        <w:t>sayısından çok olması durumunda ise yetkili sendikanın önerisi doğrultusunda çalışan temsilcileri işveren tarafından görevlendirilir.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(5) İşyerinde farklı statü hukukuna tabi çalışanların üye olduğu birden fazla yetkili sendika bulunması halinde detaylı açıklama İş Sağlığı ve Güvenliği İle İlgili Çalışan Temsilcisinin Nitelikleri ve Seçilme Usul ve Esaslarına İlişkin Tebliğ’de bulunmaktadır.</w:t>
      </w:r>
    </w:p>
    <w:p w:rsidR="00F30C94" w:rsidRDefault="00F30C94" w:rsidP="0034451A">
      <w:pPr>
        <w:spacing w:line="360" w:lineRule="auto"/>
        <w:ind w:left="-2" w:firstLineChars="0" w:firstLine="2"/>
        <w:jc w:val="both"/>
        <w:rPr>
          <w:rFonts w:ascii="Times New Roman" w:hAnsi="Times New Roman" w:cs="Times New Roman"/>
          <w:b/>
          <w:sz w:val="24"/>
          <w:szCs w:val="24"/>
        </w:rPr>
      </w:pPr>
      <w:r>
        <w:rPr>
          <w:rFonts w:ascii="Times New Roman" w:hAnsi="Times New Roman" w:cs="Times New Roman"/>
          <w:b/>
          <w:sz w:val="24"/>
          <w:szCs w:val="24"/>
        </w:rPr>
        <w:t>Çalışan temsilcisinin yetki ve yükümlülüğü</w:t>
      </w:r>
    </w:p>
    <w:p w:rsidR="00F30C94" w:rsidRDefault="00F30C94" w:rsidP="0034451A">
      <w:pPr>
        <w:spacing w:line="360" w:lineRule="auto"/>
        <w:ind w:left="-2" w:firstLineChars="0" w:firstLine="2"/>
        <w:jc w:val="both"/>
        <w:rPr>
          <w:rFonts w:ascii="Times New Roman" w:hAnsi="Times New Roman" w:cs="Times New Roman"/>
          <w:sz w:val="24"/>
          <w:szCs w:val="24"/>
        </w:rPr>
      </w:pPr>
      <w:r w:rsidRPr="00A27A8F">
        <w:rPr>
          <w:rFonts w:ascii="Times New Roman" w:hAnsi="Times New Roman" w:cs="Times New Roman"/>
          <w:b/>
          <w:sz w:val="24"/>
          <w:szCs w:val="24"/>
        </w:rPr>
        <w:t>MADDE 9 – (1)</w:t>
      </w:r>
      <w:r>
        <w:rPr>
          <w:rFonts w:ascii="Times New Roman" w:hAnsi="Times New Roman" w:cs="Times New Roman"/>
          <w:sz w:val="24"/>
          <w:szCs w:val="24"/>
        </w:rPr>
        <w:t xml:space="preserve">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(2) Görevini yürütmesi nedeniyle, çalışan temsilcisinin hakları kısıtlanamaz.</w:t>
      </w:r>
    </w:p>
    <w:p w:rsidR="00F30C94" w:rsidRDefault="00F30C94" w:rsidP="0034451A">
      <w:pPr>
        <w:spacing w:line="360" w:lineRule="auto"/>
        <w:ind w:left="-2" w:firstLineChars="0" w:firstLine="2"/>
        <w:jc w:val="both"/>
        <w:rPr>
          <w:rFonts w:ascii="Times New Roman" w:hAnsi="Times New Roman" w:cs="Times New Roman"/>
          <w:sz w:val="24"/>
          <w:szCs w:val="24"/>
        </w:rPr>
      </w:pPr>
      <w:r>
        <w:rPr>
          <w:rFonts w:ascii="Times New Roman" w:hAnsi="Times New Roman" w:cs="Times New Roman"/>
          <w:sz w:val="24"/>
          <w:szCs w:val="24"/>
        </w:rPr>
        <w:t>(3) Çalışan temsilcisi görevi gereği işverenin veya işyerinin mesleki sırları ile gördüğü, öğrendiği hususları ve çalışanlara ait özel bilgileri gizli tutmakla yükümlüdür.</w:t>
      </w:r>
    </w:p>
    <w:p w:rsidR="00004494" w:rsidRPr="00F30C94" w:rsidRDefault="00004494" w:rsidP="0034451A">
      <w:pPr>
        <w:spacing w:line="360" w:lineRule="auto"/>
        <w:ind w:left="-2" w:firstLineChars="0" w:firstLine="2"/>
        <w:jc w:val="both"/>
      </w:pPr>
    </w:p>
    <w:sectPr w:rsidR="00004494" w:rsidRPr="00F30C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3E" w:rsidRDefault="00C62D3E" w:rsidP="00F30C94">
      <w:pPr>
        <w:spacing w:line="240" w:lineRule="auto"/>
        <w:ind w:left="0" w:hanging="2"/>
      </w:pPr>
      <w:r>
        <w:separator/>
      </w:r>
    </w:p>
  </w:endnote>
  <w:endnote w:type="continuationSeparator" w:id="0">
    <w:p w:rsidR="00C62D3E" w:rsidRDefault="00C62D3E"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Zapf_Humanist">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rsidP="00F30C94">
    <w:pPr>
      <w:widowControl w:val="0"/>
      <w:pBdr>
        <w:top w:val="nil"/>
        <w:left w:val="nil"/>
        <w:bottom w:val="nil"/>
        <w:right w:val="nil"/>
        <w:between w:val="nil"/>
      </w:pBdr>
      <w:spacing w:line="276" w:lineRule="auto"/>
      <w:ind w:left="0" w:hanging="2"/>
      <w:rPr>
        <w:rFonts w:ascii="Times New Roman" w:hAnsi="Times New Roman" w:cs="Times New Roman"/>
        <w:color w:val="000000"/>
      </w:rPr>
    </w:pPr>
  </w:p>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İlk Yayın Tarihi: 26.05.2022</w:t>
          </w:r>
        </w:p>
      </w:tc>
      <w:tc>
        <w:tcPr>
          <w:tcW w:w="3228" w:type="dxa"/>
        </w:tcPr>
        <w:p w:rsidR="00004494" w:rsidRDefault="004E7684">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4E7684">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9A261B">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9A261B">
            <w:rPr>
              <w:rFonts w:ascii="Times New Roman" w:hAnsi="Times New Roman" w:cs="Times New Roman"/>
              <w:noProof/>
              <w:color w:val="000000"/>
              <w:sz w:val="16"/>
              <w:szCs w:val="16"/>
            </w:rPr>
            <w:t>3</w:t>
          </w:r>
          <w:r>
            <w:rPr>
              <w:rFonts w:ascii="Times New Roman" w:hAnsi="Times New Roman" w:cs="Times New Roman"/>
              <w:color w:val="000000"/>
              <w:sz w:val="16"/>
              <w:szCs w:val="16"/>
            </w:rPr>
            <w:fldChar w:fldCharType="end"/>
          </w:r>
        </w:p>
      </w:tc>
    </w:tr>
    <w:tr w:rsidR="00004494">
      <w:tc>
        <w:tcPr>
          <w:tcW w:w="9638" w:type="dxa"/>
          <w:gridSpan w:val="3"/>
        </w:tcPr>
        <w:p w:rsidR="00004494" w:rsidRDefault="004E768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Web sitemizde yayınlanan son </w:t>
          </w:r>
          <w:proofErr w:type="gramStart"/>
          <w:r>
            <w:rPr>
              <w:rFonts w:ascii="Times New Roman" w:hAnsi="Times New Roman" w:cs="Times New Roman"/>
              <w:color w:val="000000"/>
              <w:sz w:val="16"/>
              <w:szCs w:val="16"/>
            </w:rPr>
            <w:t>versiyonu</w:t>
          </w:r>
          <w:proofErr w:type="gramEnd"/>
          <w:r>
            <w:rPr>
              <w:rFonts w:ascii="Times New Roman" w:hAnsi="Times New Roman" w:cs="Times New Roman"/>
              <w:color w:val="000000"/>
              <w:sz w:val="16"/>
              <w:szCs w:val="16"/>
            </w:rPr>
            <w:t xml:space="preserve">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3E" w:rsidRDefault="00C62D3E" w:rsidP="00F30C94">
      <w:pPr>
        <w:spacing w:line="240" w:lineRule="auto"/>
        <w:ind w:left="0" w:hanging="2"/>
      </w:pPr>
      <w:r>
        <w:separator/>
      </w:r>
    </w:p>
  </w:footnote>
  <w:footnote w:type="continuationSeparator" w:id="0">
    <w:p w:rsidR="00C62D3E" w:rsidRDefault="00C62D3E"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4E7684">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0CBB53DA" wp14:editId="098C9AF4">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4E7684">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F30C94">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Pr>
              <w:rFonts w:ascii="Times New Roman" w:eastAsia="Cambria" w:hAnsi="Times New Roman" w:cs="Times New Roman"/>
              <w:b/>
              <w:color w:val="000000"/>
              <w:sz w:val="24"/>
              <w:szCs w:val="24"/>
            </w:rPr>
            <w:t>ÇALIŞAN TEMSİLCİSİ ATAMA VE SEÇİM PROSEDÜRÜ</w:t>
          </w:r>
        </w:p>
      </w:tc>
      <w:tc>
        <w:tcPr>
          <w:tcW w:w="1745" w:type="dxa"/>
          <w:tcBorders>
            <w:left w:val="nil"/>
          </w:tcBorders>
          <w:vAlign w:val="center"/>
        </w:tcPr>
        <w:p w:rsidR="00004494" w:rsidRDefault="004E7684">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9A261B">
            <w:rPr>
              <w:rFonts w:ascii="Times New Roman" w:hAnsi="Times New Roman" w:cs="Times New Roman"/>
              <w:b/>
              <w:color w:val="000000"/>
              <w:sz w:val="24"/>
              <w:szCs w:val="24"/>
            </w:rPr>
            <w:t xml:space="preserve"> </w:t>
          </w:r>
          <w:bookmarkStart w:id="0" w:name="_GoBack"/>
          <w:bookmarkEnd w:id="0"/>
          <w:r>
            <w:rPr>
              <w:rFonts w:ascii="Times New Roman" w:hAnsi="Times New Roman" w:cs="Times New Roman"/>
              <w:b/>
              <w:color w:val="000000"/>
              <w:sz w:val="24"/>
              <w:szCs w:val="24"/>
            </w:rPr>
            <w:t>01</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34451A"/>
    <w:rsid w:val="004E7684"/>
    <w:rsid w:val="0094612D"/>
    <w:rsid w:val="009A261B"/>
    <w:rsid w:val="00A27A8F"/>
    <w:rsid w:val="00C62D3E"/>
    <w:rsid w:val="00F30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5</cp:revision>
  <dcterms:created xsi:type="dcterms:W3CDTF">2022-05-27T09:21:00Z</dcterms:created>
  <dcterms:modified xsi:type="dcterms:W3CDTF">2022-06-08T13:38:00Z</dcterms:modified>
</cp:coreProperties>
</file>