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DB" w:rsidRDefault="003E6489" w:rsidP="00F631B9">
      <w:pPr>
        <w:jc w:val="center"/>
        <w:rPr>
          <w:sz w:val="24"/>
          <w:szCs w:val="24"/>
        </w:rPr>
      </w:pPr>
      <w:r w:rsidRPr="0000498E">
        <w:rPr>
          <w:rFonts w:ascii="Calibri" w:eastAsia="Calibri" w:hAnsi="Calibri"/>
          <w:noProof/>
          <w:lang w:val="tr-TR" w:eastAsia="tr-TR"/>
        </w:rPr>
        <w:drawing>
          <wp:anchor distT="0" distB="0" distL="114300" distR="114300" simplePos="0" relativeHeight="251661824" behindDoc="1" locked="0" layoutInCell="1" allowOverlap="1" wp14:anchorId="212FFDE3" wp14:editId="492BB53F">
            <wp:simplePos x="0" y="0"/>
            <wp:positionH relativeFrom="column">
              <wp:posOffset>4067175</wp:posOffset>
            </wp:positionH>
            <wp:positionV relativeFrom="paragraph">
              <wp:posOffset>637540</wp:posOffset>
            </wp:positionV>
            <wp:extent cx="1205865" cy="1222375"/>
            <wp:effectExtent l="0" t="0" r="0" b="0"/>
            <wp:wrapTight wrapText="bothSides">
              <wp:wrapPolygon edited="1">
                <wp:start x="0" y="-11461"/>
                <wp:lineTo x="0" y="21337"/>
                <wp:lineTo x="21327" y="21337"/>
                <wp:lineTo x="21600" y="-13665"/>
                <wp:lineTo x="0" y="-12343"/>
                <wp:lineTo x="0" y="0"/>
              </wp:wrapPolygon>
            </wp:wrapTight>
            <wp:docPr id="2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9" name="Resim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865" cy="12223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p>
    <w:p w:rsidR="00EE0446" w:rsidRDefault="00EE0446" w:rsidP="00F631B9">
      <w:pPr>
        <w:spacing w:before="550"/>
        <w:ind w:right="1440"/>
        <w:textAlignment w:val="baseline"/>
        <w:rPr>
          <w:rFonts w:ascii="Tahoma" w:eastAsia="Tahoma" w:hAnsi="Tahoma"/>
          <w:b/>
          <w:color w:val="2E5395"/>
          <w:sz w:val="24"/>
          <w:szCs w:val="24"/>
          <w:lang w:val="tr-TR"/>
        </w:rPr>
      </w:pPr>
      <w:r w:rsidRPr="00EE0446">
        <w:rPr>
          <w:rFonts w:ascii="Tahoma" w:eastAsia="Tahoma" w:hAnsi="Tahoma"/>
          <w:b/>
          <w:noProof/>
          <w:color w:val="2E5395"/>
          <w:sz w:val="24"/>
          <w:szCs w:val="24"/>
          <w:lang w:val="tr-TR" w:eastAsia="tr-TR"/>
        </w:rPr>
        <w:drawing>
          <wp:anchor distT="0" distB="0" distL="114300" distR="114300" simplePos="0" relativeHeight="251659776" behindDoc="0" locked="0" layoutInCell="1" allowOverlap="1" wp14:anchorId="3E1CC947" wp14:editId="7162743E">
            <wp:simplePos x="0" y="0"/>
            <wp:positionH relativeFrom="column">
              <wp:posOffset>642620</wp:posOffset>
            </wp:positionH>
            <wp:positionV relativeFrom="paragraph">
              <wp:posOffset>454660</wp:posOffset>
            </wp:positionV>
            <wp:extent cx="1246505" cy="1246505"/>
            <wp:effectExtent l="0" t="0" r="0" b="0"/>
            <wp:wrapTopAndBottom/>
            <wp:docPr id="7" name="Resim 7"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446" w:rsidRDefault="00EE0446" w:rsidP="00F631B9">
      <w:pPr>
        <w:spacing w:before="550"/>
        <w:ind w:right="1440"/>
        <w:textAlignment w:val="baseline"/>
        <w:rPr>
          <w:rFonts w:ascii="Tahoma" w:eastAsia="Tahoma" w:hAnsi="Tahoma"/>
          <w:b/>
          <w:color w:val="2E5395"/>
          <w:sz w:val="24"/>
          <w:szCs w:val="24"/>
          <w:lang w:val="tr-TR"/>
        </w:rPr>
      </w:pPr>
    </w:p>
    <w:p w:rsidR="00EE0446" w:rsidRPr="001A7F6C" w:rsidRDefault="003E6489" w:rsidP="00F631B9">
      <w:pPr>
        <w:ind w:right="111"/>
        <w:jc w:val="center"/>
        <w:textAlignment w:val="baseline"/>
        <w:rPr>
          <w:rFonts w:ascii="Tahoma" w:eastAsia="Tahoma" w:hAnsi="Tahoma"/>
          <w:b/>
          <w:color w:val="0D0D0D" w:themeColor="text1" w:themeTint="F2"/>
          <w:sz w:val="32"/>
          <w:szCs w:val="24"/>
          <w:lang w:val="tr-TR"/>
        </w:rPr>
      </w:pPr>
      <w:r>
        <w:rPr>
          <w:rFonts w:ascii="Tahoma" w:eastAsia="Tahoma" w:hAnsi="Tahoma"/>
          <w:b/>
          <w:color w:val="0D0D0D" w:themeColor="text1" w:themeTint="F2"/>
          <w:sz w:val="32"/>
          <w:szCs w:val="24"/>
          <w:lang w:val="tr-TR"/>
        </w:rPr>
        <w:t xml:space="preserve">BURSA ULUDAĞ ÜNİVERSİTESİ İNEGÖL </w:t>
      </w:r>
    </w:p>
    <w:p w:rsidR="00EE0446" w:rsidRPr="001A7F6C" w:rsidRDefault="00EE0446" w:rsidP="00F631B9">
      <w:pPr>
        <w:ind w:right="111"/>
        <w:jc w:val="center"/>
        <w:textAlignment w:val="baseline"/>
        <w:rPr>
          <w:rFonts w:ascii="Tahoma" w:eastAsia="Tahoma" w:hAnsi="Tahoma"/>
          <w:b/>
          <w:color w:val="0D0D0D" w:themeColor="text1" w:themeTint="F2"/>
          <w:sz w:val="32"/>
          <w:szCs w:val="24"/>
          <w:lang w:val="tr-TR"/>
        </w:rPr>
      </w:pPr>
      <w:r w:rsidRPr="001A7F6C">
        <w:rPr>
          <w:rFonts w:ascii="Tahoma" w:eastAsia="Tahoma" w:hAnsi="Tahoma"/>
          <w:b/>
          <w:color w:val="0D0D0D" w:themeColor="text1" w:themeTint="F2"/>
          <w:sz w:val="32"/>
          <w:szCs w:val="24"/>
          <w:lang w:val="tr-TR"/>
        </w:rPr>
        <w:t>MESLEK YÜKSEKOKULU</w:t>
      </w:r>
    </w:p>
    <w:p w:rsidR="00EE0446" w:rsidRPr="001A7F6C" w:rsidRDefault="00EE0446" w:rsidP="00F631B9">
      <w:pPr>
        <w:ind w:right="111"/>
        <w:jc w:val="center"/>
        <w:textAlignment w:val="baseline"/>
        <w:rPr>
          <w:rFonts w:ascii="Tahoma" w:eastAsia="Tahoma" w:hAnsi="Tahoma"/>
          <w:b/>
          <w:color w:val="0D0D0D" w:themeColor="text1" w:themeTint="F2"/>
          <w:sz w:val="32"/>
          <w:szCs w:val="24"/>
          <w:lang w:val="tr-TR"/>
        </w:rPr>
      </w:pPr>
    </w:p>
    <w:p w:rsidR="00EE0446" w:rsidRPr="001A7F6C" w:rsidRDefault="00EE0446" w:rsidP="00F631B9">
      <w:pPr>
        <w:ind w:right="111"/>
        <w:jc w:val="center"/>
        <w:textAlignment w:val="baseline"/>
        <w:rPr>
          <w:rFonts w:ascii="Tahoma" w:eastAsia="Tahoma" w:hAnsi="Tahoma"/>
          <w:b/>
          <w:color w:val="0D0D0D" w:themeColor="text1" w:themeTint="F2"/>
          <w:sz w:val="32"/>
          <w:szCs w:val="24"/>
          <w:lang w:val="tr-TR"/>
        </w:rPr>
      </w:pPr>
    </w:p>
    <w:p w:rsidR="00EE0446" w:rsidRPr="001A7F6C" w:rsidRDefault="00EE0446" w:rsidP="00F631B9">
      <w:pPr>
        <w:ind w:right="111"/>
        <w:jc w:val="center"/>
        <w:textAlignment w:val="baseline"/>
        <w:rPr>
          <w:rFonts w:ascii="Tahoma" w:eastAsia="Tahoma" w:hAnsi="Tahoma"/>
          <w:b/>
          <w:color w:val="0D0D0D" w:themeColor="text1" w:themeTint="F2"/>
          <w:sz w:val="32"/>
          <w:szCs w:val="24"/>
          <w:lang w:val="tr-TR"/>
        </w:rPr>
      </w:pPr>
      <w:r w:rsidRPr="001A7F6C">
        <w:rPr>
          <w:rFonts w:ascii="Tahoma" w:eastAsia="Tahoma" w:hAnsi="Tahoma"/>
          <w:b/>
          <w:color w:val="0D0D0D" w:themeColor="text1" w:themeTint="F2"/>
          <w:sz w:val="32"/>
          <w:szCs w:val="24"/>
          <w:lang w:val="tr-TR"/>
        </w:rPr>
        <w:t>BİRİM İÇ DEĞERLENDİRME RAPORU</w:t>
      </w:r>
    </w:p>
    <w:p w:rsidR="00EE0446" w:rsidRPr="001A7F6C" w:rsidRDefault="00EE0446" w:rsidP="00F631B9">
      <w:pPr>
        <w:ind w:right="111"/>
        <w:jc w:val="center"/>
        <w:textAlignment w:val="baseline"/>
        <w:rPr>
          <w:rFonts w:ascii="Tahoma" w:eastAsia="Tahoma" w:hAnsi="Tahoma"/>
          <w:b/>
          <w:color w:val="0D0D0D" w:themeColor="text1" w:themeTint="F2"/>
          <w:sz w:val="32"/>
          <w:szCs w:val="24"/>
          <w:lang w:val="tr-TR"/>
        </w:rPr>
      </w:pPr>
      <w:r w:rsidRPr="001A7F6C">
        <w:rPr>
          <w:rFonts w:ascii="Tahoma" w:eastAsia="Tahoma" w:hAnsi="Tahoma"/>
          <w:b/>
          <w:color w:val="0D0D0D" w:themeColor="text1" w:themeTint="F2"/>
          <w:sz w:val="32"/>
          <w:szCs w:val="24"/>
          <w:lang w:val="tr-TR"/>
        </w:rPr>
        <w:t>(BİDR)</w:t>
      </w:r>
    </w:p>
    <w:p w:rsidR="00EE0446" w:rsidRPr="001A7F6C" w:rsidRDefault="00EE0446" w:rsidP="00F631B9">
      <w:pPr>
        <w:ind w:right="111"/>
        <w:jc w:val="center"/>
        <w:textAlignment w:val="baseline"/>
        <w:rPr>
          <w:rFonts w:ascii="Tahoma" w:eastAsia="Tahoma" w:hAnsi="Tahoma"/>
          <w:b/>
          <w:color w:val="0D0D0D" w:themeColor="text1" w:themeTint="F2"/>
          <w:sz w:val="32"/>
          <w:szCs w:val="24"/>
          <w:lang w:val="tr-TR"/>
        </w:rPr>
      </w:pPr>
    </w:p>
    <w:p w:rsidR="00EE0446" w:rsidRPr="001A7F6C" w:rsidRDefault="00F268E2" w:rsidP="00F631B9">
      <w:pPr>
        <w:ind w:right="111"/>
        <w:jc w:val="center"/>
        <w:textAlignment w:val="baseline"/>
        <w:rPr>
          <w:rFonts w:ascii="Tahoma" w:eastAsia="Tahoma" w:hAnsi="Tahoma"/>
          <w:b/>
          <w:color w:val="0D0D0D" w:themeColor="text1" w:themeTint="F2"/>
          <w:sz w:val="32"/>
          <w:szCs w:val="24"/>
          <w:lang w:val="tr-TR"/>
        </w:rPr>
      </w:pPr>
      <w:r>
        <w:rPr>
          <w:rFonts w:ascii="Tahoma" w:eastAsia="Tahoma" w:hAnsi="Tahoma"/>
          <w:b/>
          <w:color w:val="0D0D0D" w:themeColor="text1" w:themeTint="F2"/>
          <w:sz w:val="32"/>
          <w:szCs w:val="24"/>
          <w:lang w:val="tr-TR"/>
        </w:rPr>
        <w:t>01 Ocak – 31 Aralık 2023</w:t>
      </w:r>
    </w:p>
    <w:p w:rsidR="00A70ADB" w:rsidRDefault="00A70ADB" w:rsidP="00F631B9">
      <w:pPr>
        <w:rPr>
          <w:sz w:val="24"/>
          <w:szCs w:val="24"/>
          <w:lang w:val="tr-TR"/>
        </w:rPr>
      </w:pPr>
    </w:p>
    <w:p w:rsidR="00EE0446" w:rsidRPr="00EE0446" w:rsidRDefault="00EE0446" w:rsidP="00F631B9">
      <w:pPr>
        <w:rPr>
          <w:sz w:val="24"/>
          <w:szCs w:val="24"/>
          <w:lang w:val="tr-TR"/>
        </w:rPr>
        <w:sectPr w:rsidR="00EE0446" w:rsidRPr="00EE0446" w:rsidSect="00EE0446">
          <w:footerReference w:type="default" r:id="rId9"/>
          <w:footerReference w:type="first" r:id="rId10"/>
          <w:type w:val="continuous"/>
          <w:pgSz w:w="11909" w:h="16838"/>
          <w:pgMar w:top="580" w:right="1190" w:bottom="1276" w:left="1579" w:header="720" w:footer="720" w:gutter="0"/>
          <w:cols w:space="708"/>
          <w:titlePg/>
          <w:docGrid w:linePitch="299"/>
        </w:sectPr>
      </w:pPr>
    </w:p>
    <w:p w:rsidR="00A70ADB" w:rsidRPr="001A7F6C" w:rsidRDefault="00CB6DC4" w:rsidP="00105CC4">
      <w:pPr>
        <w:spacing w:before="550"/>
        <w:ind w:right="1440" w:firstLine="708"/>
        <w:jc w:val="center"/>
        <w:textAlignment w:val="baseline"/>
        <w:rPr>
          <w:rFonts w:ascii="Tahoma" w:eastAsia="Tahoma" w:hAnsi="Tahoma"/>
          <w:b/>
          <w:color w:val="0D0D0D" w:themeColor="text1" w:themeTint="F2"/>
          <w:sz w:val="24"/>
          <w:szCs w:val="24"/>
          <w:lang w:val="tr-TR"/>
        </w:rPr>
      </w:pPr>
      <w:r w:rsidRPr="001A7F6C">
        <w:rPr>
          <w:rFonts w:ascii="Tahoma" w:eastAsia="Tahoma" w:hAnsi="Tahoma"/>
          <w:b/>
          <w:color w:val="0D0D0D" w:themeColor="text1" w:themeTint="F2"/>
          <w:sz w:val="24"/>
          <w:szCs w:val="24"/>
          <w:lang w:val="tr-TR"/>
        </w:rPr>
        <w:lastRenderedPageBreak/>
        <w:t xml:space="preserve">BİRİM </w:t>
      </w:r>
      <w:r w:rsidR="0026255D" w:rsidRPr="001A7F6C">
        <w:rPr>
          <w:rFonts w:ascii="Tahoma" w:eastAsia="Tahoma" w:hAnsi="Tahoma"/>
          <w:b/>
          <w:color w:val="0D0D0D" w:themeColor="text1" w:themeTint="F2"/>
          <w:sz w:val="24"/>
          <w:szCs w:val="24"/>
          <w:lang w:val="tr-TR"/>
        </w:rPr>
        <w:t xml:space="preserve">İÇ </w:t>
      </w:r>
      <w:r w:rsidRPr="001A7F6C">
        <w:rPr>
          <w:rFonts w:ascii="Tahoma" w:eastAsia="Tahoma" w:hAnsi="Tahoma"/>
          <w:b/>
          <w:color w:val="0D0D0D" w:themeColor="text1" w:themeTint="F2"/>
          <w:sz w:val="24"/>
          <w:szCs w:val="24"/>
          <w:lang w:val="tr-TR"/>
        </w:rPr>
        <w:t>DEĞERLENDİRME RAPORU</w:t>
      </w:r>
    </w:p>
    <w:p w:rsidR="00A70ADB" w:rsidRPr="001A7F6C" w:rsidRDefault="0026255D" w:rsidP="00105CC4">
      <w:pPr>
        <w:spacing w:before="248"/>
        <w:jc w:val="both"/>
        <w:textAlignment w:val="baseline"/>
        <w:rPr>
          <w:rFonts w:ascii="Tahoma" w:eastAsia="Tahoma" w:hAnsi="Tahoma"/>
          <w:b/>
          <w:color w:val="0D0D0D" w:themeColor="text1" w:themeTint="F2"/>
          <w:spacing w:val="-4"/>
          <w:sz w:val="24"/>
          <w:szCs w:val="24"/>
          <w:lang w:val="tr-TR"/>
        </w:rPr>
      </w:pPr>
      <w:r w:rsidRPr="001A7F6C">
        <w:rPr>
          <w:rFonts w:ascii="Tahoma" w:eastAsia="Tahoma" w:hAnsi="Tahoma"/>
          <w:b/>
          <w:color w:val="0D0D0D" w:themeColor="text1" w:themeTint="F2"/>
          <w:spacing w:val="-4"/>
          <w:sz w:val="24"/>
          <w:szCs w:val="24"/>
          <w:lang w:val="tr-TR"/>
        </w:rPr>
        <w:t>KURUM HAKKINDA BİLGİLER</w:t>
      </w:r>
    </w:p>
    <w:p w:rsidR="003E6489" w:rsidRDefault="003E6489" w:rsidP="00105CC4">
      <w:pPr>
        <w:numPr>
          <w:ilvl w:val="0"/>
          <w:numId w:val="1"/>
        </w:numPr>
        <w:spacing w:before="248"/>
        <w:ind w:left="0"/>
        <w:jc w:val="both"/>
        <w:textAlignment w:val="baseline"/>
        <w:rPr>
          <w:rFonts w:ascii="Tahoma" w:eastAsia="Tahoma" w:hAnsi="Tahoma"/>
          <w:b/>
          <w:color w:val="0D0D0D" w:themeColor="text1" w:themeTint="F2"/>
          <w:spacing w:val="1"/>
          <w:sz w:val="24"/>
          <w:szCs w:val="24"/>
          <w:lang w:val="tr-TR"/>
        </w:rPr>
      </w:pPr>
      <w:r w:rsidRPr="001A7F6C">
        <w:rPr>
          <w:rFonts w:ascii="Tahoma" w:eastAsia="Tahoma" w:hAnsi="Tahoma"/>
          <w:b/>
          <w:color w:val="0D0D0D" w:themeColor="text1" w:themeTint="F2"/>
          <w:spacing w:val="1"/>
          <w:sz w:val="24"/>
          <w:szCs w:val="24"/>
          <w:lang w:val="tr-TR"/>
        </w:rPr>
        <w:t>İletişim Bilgileri</w:t>
      </w:r>
    </w:p>
    <w:p w:rsidR="003E6489" w:rsidRPr="00AD6558" w:rsidRDefault="003E6489" w:rsidP="00105CC4">
      <w:pPr>
        <w:pStyle w:val="AralkYok"/>
        <w:jc w:val="both"/>
        <w:rPr>
          <w:rFonts w:ascii="Tahoma" w:eastAsia="Tahoma" w:hAnsi="Tahoma"/>
          <w:color w:val="0D0D0D" w:themeColor="text1" w:themeTint="F2"/>
          <w:sz w:val="24"/>
          <w:szCs w:val="24"/>
          <w:lang w:val="tr-TR"/>
        </w:rPr>
      </w:pPr>
      <w:r w:rsidRPr="00AD6558">
        <w:rPr>
          <w:rFonts w:ascii="Tahoma" w:eastAsia="Tahoma" w:hAnsi="Tahoma"/>
          <w:color w:val="0D0D0D" w:themeColor="text1" w:themeTint="F2"/>
          <w:sz w:val="24"/>
          <w:szCs w:val="24"/>
          <w:lang w:val="tr-TR"/>
        </w:rPr>
        <w:t xml:space="preserve">İnegöl Meslek Yüksekokulu </w:t>
      </w:r>
    </w:p>
    <w:p w:rsidR="003E6489" w:rsidRPr="00AD6558" w:rsidRDefault="003E6489" w:rsidP="00105CC4">
      <w:pPr>
        <w:pStyle w:val="AralkYok"/>
        <w:jc w:val="both"/>
        <w:rPr>
          <w:rFonts w:ascii="Tahoma" w:eastAsia="Tahoma" w:hAnsi="Tahoma"/>
          <w:color w:val="0D0D0D" w:themeColor="text1" w:themeTint="F2"/>
          <w:sz w:val="24"/>
          <w:szCs w:val="24"/>
          <w:lang w:val="tr-TR"/>
        </w:rPr>
      </w:pPr>
      <w:proofErr w:type="spellStart"/>
      <w:r w:rsidRPr="00AD6558">
        <w:rPr>
          <w:rFonts w:ascii="Tahoma" w:eastAsia="Tahoma" w:hAnsi="Tahoma"/>
          <w:color w:val="0D0D0D" w:themeColor="text1" w:themeTint="F2"/>
          <w:sz w:val="24"/>
          <w:szCs w:val="24"/>
          <w:lang w:val="tr-TR"/>
        </w:rPr>
        <w:t>Turgutalp</w:t>
      </w:r>
      <w:proofErr w:type="spellEnd"/>
      <w:r w:rsidRPr="00AD6558">
        <w:rPr>
          <w:rFonts w:ascii="Tahoma" w:eastAsia="Tahoma" w:hAnsi="Tahoma"/>
          <w:color w:val="0D0D0D" w:themeColor="text1" w:themeTint="F2"/>
          <w:sz w:val="24"/>
          <w:szCs w:val="24"/>
          <w:lang w:val="tr-TR"/>
        </w:rPr>
        <w:t xml:space="preserve"> Mah. Mahmut Esat Bey </w:t>
      </w:r>
      <w:proofErr w:type="spellStart"/>
      <w:r w:rsidRPr="00AD6558">
        <w:rPr>
          <w:rFonts w:ascii="Tahoma" w:eastAsia="Tahoma" w:hAnsi="Tahoma"/>
          <w:color w:val="0D0D0D" w:themeColor="text1" w:themeTint="F2"/>
          <w:sz w:val="24"/>
          <w:szCs w:val="24"/>
          <w:lang w:val="tr-TR"/>
        </w:rPr>
        <w:t>Cd</w:t>
      </w:r>
      <w:proofErr w:type="spellEnd"/>
      <w:r w:rsidRPr="00AD6558">
        <w:rPr>
          <w:rFonts w:ascii="Tahoma" w:eastAsia="Tahoma" w:hAnsi="Tahoma"/>
          <w:color w:val="0D0D0D" w:themeColor="text1" w:themeTint="F2"/>
          <w:sz w:val="24"/>
          <w:szCs w:val="24"/>
          <w:lang w:val="tr-TR"/>
        </w:rPr>
        <w:t xml:space="preserve">. No:208 16400 İnegöl / BURSA                               </w:t>
      </w:r>
      <w:r>
        <w:rPr>
          <w:rFonts w:ascii="Tahoma" w:eastAsia="Tahoma" w:hAnsi="Tahoma"/>
          <w:color w:val="0D0D0D" w:themeColor="text1" w:themeTint="F2"/>
          <w:sz w:val="24"/>
          <w:szCs w:val="24"/>
          <w:lang w:val="tr-TR"/>
        </w:rPr>
        <w:t xml:space="preserve">                               </w:t>
      </w:r>
      <w:proofErr w:type="gramStart"/>
      <w:r>
        <w:rPr>
          <w:rFonts w:ascii="Tahoma" w:eastAsia="Tahoma" w:hAnsi="Tahoma"/>
          <w:color w:val="0D0D0D" w:themeColor="text1" w:themeTint="F2"/>
          <w:sz w:val="24"/>
          <w:szCs w:val="24"/>
          <w:lang w:val="tr-TR"/>
        </w:rPr>
        <w:t xml:space="preserve">Tel : </w:t>
      </w:r>
      <w:r w:rsidRPr="00AD6558">
        <w:rPr>
          <w:rFonts w:ascii="Tahoma" w:eastAsia="Tahoma" w:hAnsi="Tahoma"/>
          <w:color w:val="0D0D0D" w:themeColor="text1" w:themeTint="F2"/>
          <w:sz w:val="24"/>
          <w:szCs w:val="24"/>
          <w:lang w:val="tr-TR"/>
        </w:rPr>
        <w:t>90</w:t>
      </w:r>
      <w:proofErr w:type="gramEnd"/>
      <w:r w:rsidRPr="00AD6558">
        <w:rPr>
          <w:rFonts w:ascii="Tahoma" w:eastAsia="Tahoma" w:hAnsi="Tahoma"/>
          <w:color w:val="0D0D0D" w:themeColor="text1" w:themeTint="F2"/>
          <w:sz w:val="24"/>
          <w:szCs w:val="24"/>
          <w:lang w:val="tr-TR"/>
        </w:rPr>
        <w:t xml:space="preserve"> 224 294 26 65</w:t>
      </w:r>
    </w:p>
    <w:p w:rsidR="003E6489" w:rsidRDefault="003E6489" w:rsidP="00105CC4">
      <w:pPr>
        <w:numPr>
          <w:ilvl w:val="0"/>
          <w:numId w:val="1"/>
        </w:numPr>
        <w:spacing w:before="286"/>
        <w:ind w:left="0"/>
        <w:jc w:val="both"/>
        <w:textAlignment w:val="baseline"/>
        <w:rPr>
          <w:rFonts w:ascii="Tahoma" w:eastAsia="Tahoma" w:hAnsi="Tahoma"/>
          <w:b/>
          <w:color w:val="0D0D0D" w:themeColor="text1" w:themeTint="F2"/>
          <w:spacing w:val="6"/>
          <w:sz w:val="24"/>
          <w:szCs w:val="24"/>
          <w:lang w:val="tr-TR"/>
        </w:rPr>
      </w:pPr>
      <w:r w:rsidRPr="001A7F6C">
        <w:rPr>
          <w:rFonts w:ascii="Tahoma" w:eastAsia="Tahoma" w:hAnsi="Tahoma"/>
          <w:b/>
          <w:color w:val="0D0D0D" w:themeColor="text1" w:themeTint="F2"/>
          <w:spacing w:val="6"/>
          <w:sz w:val="24"/>
          <w:szCs w:val="24"/>
          <w:lang w:val="tr-TR"/>
        </w:rPr>
        <w:t>Tarihsel Gelişimi</w:t>
      </w:r>
    </w:p>
    <w:p w:rsidR="003E6489" w:rsidRPr="006F2321" w:rsidRDefault="003E6489" w:rsidP="00105CC4">
      <w:pPr>
        <w:tabs>
          <w:tab w:val="left" w:pos="288"/>
        </w:tabs>
        <w:spacing w:before="286"/>
        <w:jc w:val="both"/>
        <w:textAlignment w:val="baseline"/>
        <w:rPr>
          <w:rFonts w:ascii="Tahoma" w:eastAsia="Tahoma" w:hAnsi="Tahoma"/>
          <w:color w:val="0D0D0D" w:themeColor="text1" w:themeTint="F2"/>
          <w:sz w:val="24"/>
          <w:szCs w:val="24"/>
          <w:lang w:val="tr-TR"/>
        </w:rPr>
      </w:pPr>
      <w:r w:rsidRPr="006F2321">
        <w:rPr>
          <w:rFonts w:ascii="Tahoma" w:eastAsia="Tahoma" w:hAnsi="Tahoma"/>
          <w:color w:val="0D0D0D" w:themeColor="text1" w:themeTint="F2"/>
          <w:sz w:val="24"/>
          <w:szCs w:val="24"/>
          <w:lang w:val="tr-TR"/>
        </w:rPr>
        <w:t>İnegöl Meslek Yüksekokulu Bursa ili İnegöl ilçesinde 1995 yılında Uludağ Üniversitesine (Bursa) bağlı olarak kurulmuş ve eğitim öğretime başlamıştır. Bugün ulaştığımız noktada, İnegöl Meslek Yüksekokulu aktif durumda olan 5 Teknik Program, 4 Sosyal Program ve 2 Sağlık Programı ile eğitim öğretim faaliyetlerini sürdürmektedir. Ayrıca okulumuz bünyesinde diğer faaliyet alanlarının da ara eleman ihtiyacını karşılamak üzere 2019 yılı içinde açılan 5 Sağlık Programı ile 1 Tasarım programı bulunmaktadır.</w:t>
      </w:r>
      <w:r>
        <w:rPr>
          <w:rFonts w:ascii="Tahoma" w:eastAsia="Tahoma" w:hAnsi="Tahoma"/>
          <w:color w:val="0D0D0D" w:themeColor="text1" w:themeTint="F2"/>
          <w:sz w:val="24"/>
          <w:szCs w:val="24"/>
          <w:lang w:val="tr-TR"/>
        </w:rPr>
        <w:t xml:space="preserve"> </w:t>
      </w:r>
      <w:proofErr w:type="spellStart"/>
      <w:r w:rsidRPr="006F612E">
        <w:rPr>
          <w:rFonts w:ascii="Tahoma" w:eastAsia="Tahoma" w:hAnsi="Tahoma"/>
          <w:color w:val="0D0D0D" w:themeColor="text1" w:themeTint="F2"/>
          <w:sz w:val="24"/>
          <w:szCs w:val="24"/>
        </w:rPr>
        <w:t>Meslek</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Yüksekokulumuzun</w:t>
      </w:r>
      <w:proofErr w:type="spellEnd"/>
      <w:r w:rsidRPr="006F612E">
        <w:rPr>
          <w:rFonts w:ascii="Tahoma" w:eastAsia="Tahoma" w:hAnsi="Tahoma"/>
          <w:color w:val="0D0D0D" w:themeColor="text1" w:themeTint="F2"/>
          <w:sz w:val="24"/>
          <w:szCs w:val="24"/>
        </w:rPr>
        <w:t xml:space="preserve"> 2541 </w:t>
      </w:r>
      <w:proofErr w:type="spellStart"/>
      <w:r w:rsidRPr="006F612E">
        <w:rPr>
          <w:rFonts w:ascii="Tahoma" w:eastAsia="Tahoma" w:hAnsi="Tahoma"/>
          <w:color w:val="0D0D0D" w:themeColor="text1" w:themeTint="F2"/>
          <w:sz w:val="24"/>
          <w:szCs w:val="24"/>
        </w:rPr>
        <w:t>öğrencisi</w:t>
      </w:r>
      <w:proofErr w:type="spellEnd"/>
      <w:r w:rsidRPr="006F612E">
        <w:rPr>
          <w:rFonts w:ascii="Tahoma" w:eastAsia="Tahoma" w:hAnsi="Tahoma"/>
          <w:color w:val="0D0D0D" w:themeColor="text1" w:themeTint="F2"/>
          <w:sz w:val="24"/>
          <w:szCs w:val="24"/>
        </w:rPr>
        <w:t xml:space="preserve">, 31 </w:t>
      </w:r>
      <w:proofErr w:type="spellStart"/>
      <w:r w:rsidRPr="006F612E">
        <w:rPr>
          <w:rFonts w:ascii="Tahoma" w:eastAsia="Tahoma" w:hAnsi="Tahoma"/>
          <w:color w:val="0D0D0D" w:themeColor="text1" w:themeTint="F2"/>
          <w:sz w:val="24"/>
          <w:szCs w:val="24"/>
        </w:rPr>
        <w:t>akademik</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ve</w:t>
      </w:r>
      <w:proofErr w:type="spellEnd"/>
      <w:r w:rsidRPr="006F612E">
        <w:rPr>
          <w:rFonts w:ascii="Tahoma" w:eastAsia="Tahoma" w:hAnsi="Tahoma"/>
          <w:color w:val="0D0D0D" w:themeColor="text1" w:themeTint="F2"/>
          <w:sz w:val="24"/>
          <w:szCs w:val="24"/>
        </w:rPr>
        <w:t xml:space="preserve"> </w:t>
      </w:r>
      <w:r w:rsidR="00F631B9">
        <w:rPr>
          <w:rFonts w:ascii="Tahoma" w:eastAsia="Tahoma" w:hAnsi="Tahoma"/>
          <w:color w:val="0D0D0D" w:themeColor="text1" w:themeTint="F2"/>
          <w:sz w:val="24"/>
          <w:szCs w:val="24"/>
        </w:rPr>
        <w:t>18</w:t>
      </w:r>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idari</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personeli</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bulunmaktadır</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Kuruluşundan</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bu</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güne</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kadar</w:t>
      </w:r>
      <w:proofErr w:type="spellEnd"/>
      <w:r w:rsidRPr="006F612E">
        <w:rPr>
          <w:rFonts w:ascii="Tahoma" w:eastAsia="Tahoma" w:hAnsi="Tahoma"/>
          <w:color w:val="0D0D0D" w:themeColor="text1" w:themeTint="F2"/>
          <w:sz w:val="24"/>
          <w:szCs w:val="24"/>
        </w:rPr>
        <w:t xml:space="preserve"> 9678 </w:t>
      </w:r>
      <w:proofErr w:type="spellStart"/>
      <w:r w:rsidRPr="006F612E">
        <w:rPr>
          <w:rFonts w:ascii="Tahoma" w:eastAsia="Tahoma" w:hAnsi="Tahoma"/>
          <w:color w:val="0D0D0D" w:themeColor="text1" w:themeTint="F2"/>
          <w:sz w:val="24"/>
          <w:szCs w:val="24"/>
        </w:rPr>
        <w:t>öğrenci</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mezun</w:t>
      </w:r>
      <w:proofErr w:type="spellEnd"/>
      <w:r w:rsidRPr="006F612E">
        <w:rPr>
          <w:rFonts w:ascii="Tahoma" w:eastAsia="Tahoma" w:hAnsi="Tahoma"/>
          <w:color w:val="0D0D0D" w:themeColor="text1" w:themeTint="F2"/>
          <w:sz w:val="24"/>
          <w:szCs w:val="24"/>
        </w:rPr>
        <w:t xml:space="preserve"> </w:t>
      </w:r>
      <w:proofErr w:type="spellStart"/>
      <w:r w:rsidRPr="006F612E">
        <w:rPr>
          <w:rFonts w:ascii="Tahoma" w:eastAsia="Tahoma" w:hAnsi="Tahoma"/>
          <w:color w:val="0D0D0D" w:themeColor="text1" w:themeTint="F2"/>
          <w:sz w:val="24"/>
          <w:szCs w:val="24"/>
        </w:rPr>
        <w:t>olmuştur</w:t>
      </w:r>
      <w:proofErr w:type="spellEnd"/>
      <w:r w:rsidRPr="006F612E">
        <w:rPr>
          <w:rFonts w:ascii="Tahoma" w:eastAsia="Tahoma" w:hAnsi="Tahoma"/>
          <w:color w:val="0D0D0D" w:themeColor="text1" w:themeTint="F2"/>
          <w:sz w:val="24"/>
          <w:szCs w:val="24"/>
        </w:rPr>
        <w:t>.</w:t>
      </w:r>
    </w:p>
    <w:p w:rsidR="003E6489" w:rsidRDefault="003E6489" w:rsidP="00105CC4">
      <w:pPr>
        <w:numPr>
          <w:ilvl w:val="0"/>
          <w:numId w:val="1"/>
        </w:numPr>
        <w:spacing w:before="286"/>
        <w:ind w:left="0"/>
        <w:jc w:val="both"/>
        <w:textAlignment w:val="baseline"/>
        <w:rPr>
          <w:rFonts w:ascii="Tahoma" w:eastAsia="Tahoma" w:hAnsi="Tahoma"/>
          <w:b/>
          <w:color w:val="0D0D0D" w:themeColor="text1" w:themeTint="F2"/>
          <w:spacing w:val="6"/>
          <w:sz w:val="24"/>
          <w:szCs w:val="24"/>
          <w:lang w:val="tr-TR"/>
        </w:rPr>
      </w:pPr>
      <w:r w:rsidRPr="001A7F6C">
        <w:rPr>
          <w:rFonts w:ascii="Tahoma" w:eastAsia="Tahoma" w:hAnsi="Tahoma"/>
          <w:b/>
          <w:color w:val="0D0D0D" w:themeColor="text1" w:themeTint="F2"/>
          <w:spacing w:val="6"/>
          <w:sz w:val="24"/>
          <w:szCs w:val="24"/>
          <w:lang w:val="tr-TR"/>
        </w:rPr>
        <w:t>Misyonu, Vizyonu, Değerleri ve Hedefleri</w:t>
      </w:r>
    </w:p>
    <w:p w:rsidR="003E6489" w:rsidRPr="002A0BCD" w:rsidRDefault="003E6489" w:rsidP="00105CC4">
      <w:pPr>
        <w:pStyle w:val="Balk3"/>
        <w:spacing w:before="100" w:beforeAutospacing="1" w:after="0"/>
        <w:jc w:val="both"/>
        <w:rPr>
          <w:rFonts w:ascii="Tahoma" w:eastAsia="Tahoma" w:hAnsi="Tahoma" w:cs="Times New Roman"/>
          <w:color w:val="0D0D0D" w:themeColor="text1" w:themeTint="F2"/>
          <w:spacing w:val="6"/>
          <w:sz w:val="24"/>
          <w:szCs w:val="24"/>
          <w:lang w:eastAsia="en-US"/>
        </w:rPr>
      </w:pPr>
      <w:bookmarkStart w:id="0" w:name="_Toc248657709"/>
      <w:bookmarkStart w:id="1" w:name="_Toc380499453"/>
      <w:bookmarkStart w:id="2" w:name="_Toc408308481"/>
      <w:bookmarkStart w:id="3" w:name="_Toc408308557"/>
      <w:bookmarkStart w:id="4" w:name="_Toc408308599"/>
      <w:bookmarkStart w:id="5" w:name="_Toc408314604"/>
      <w:bookmarkStart w:id="6" w:name="_Toc438821944"/>
      <w:r w:rsidRPr="002A0BCD">
        <w:rPr>
          <w:rFonts w:ascii="Tahoma" w:eastAsia="Tahoma" w:hAnsi="Tahoma" w:cs="Times New Roman"/>
          <w:color w:val="0D0D0D" w:themeColor="text1" w:themeTint="F2"/>
          <w:spacing w:val="6"/>
          <w:sz w:val="24"/>
          <w:szCs w:val="24"/>
          <w:lang w:eastAsia="en-US"/>
        </w:rPr>
        <w:t xml:space="preserve"> M</w:t>
      </w:r>
      <w:bookmarkEnd w:id="0"/>
      <w:r w:rsidRPr="002A0BCD">
        <w:rPr>
          <w:rFonts w:ascii="Tahoma" w:eastAsia="Tahoma" w:hAnsi="Tahoma" w:cs="Times New Roman"/>
          <w:color w:val="0D0D0D" w:themeColor="text1" w:themeTint="F2"/>
          <w:spacing w:val="6"/>
          <w:sz w:val="24"/>
          <w:szCs w:val="24"/>
          <w:lang w:eastAsia="en-US"/>
        </w:rPr>
        <w:t>isyon (</w:t>
      </w:r>
      <w:proofErr w:type="spellStart"/>
      <w:r w:rsidRPr="002A0BCD">
        <w:rPr>
          <w:rFonts w:ascii="Tahoma" w:eastAsia="Tahoma" w:hAnsi="Tahoma" w:cs="Times New Roman"/>
          <w:color w:val="0D0D0D" w:themeColor="text1" w:themeTint="F2"/>
          <w:spacing w:val="6"/>
          <w:sz w:val="24"/>
          <w:szCs w:val="24"/>
          <w:lang w:eastAsia="en-US"/>
        </w:rPr>
        <w:t>Özgörev</w:t>
      </w:r>
      <w:proofErr w:type="spellEnd"/>
      <w:r w:rsidRPr="002A0BCD">
        <w:rPr>
          <w:rFonts w:ascii="Tahoma" w:eastAsia="Tahoma" w:hAnsi="Tahoma" w:cs="Times New Roman"/>
          <w:color w:val="0D0D0D" w:themeColor="text1" w:themeTint="F2"/>
          <w:spacing w:val="6"/>
          <w:sz w:val="24"/>
          <w:szCs w:val="24"/>
          <w:lang w:eastAsia="en-US"/>
        </w:rPr>
        <w:t>)</w:t>
      </w:r>
      <w:bookmarkStart w:id="7" w:name="_Toc248657710"/>
      <w:bookmarkEnd w:id="1"/>
      <w:bookmarkEnd w:id="2"/>
      <w:bookmarkEnd w:id="3"/>
      <w:bookmarkEnd w:id="4"/>
      <w:bookmarkEnd w:id="5"/>
      <w:bookmarkEnd w:id="6"/>
    </w:p>
    <w:p w:rsidR="003E6489" w:rsidRPr="006F2321" w:rsidRDefault="003E6489" w:rsidP="00105CC4">
      <w:pPr>
        <w:jc w:val="both"/>
        <w:rPr>
          <w:rFonts w:ascii="Tahoma" w:eastAsia="Tahoma" w:hAnsi="Tahoma"/>
          <w:color w:val="0D0D0D" w:themeColor="text1" w:themeTint="F2"/>
          <w:sz w:val="24"/>
          <w:szCs w:val="24"/>
          <w:lang w:val="tr-TR"/>
        </w:rPr>
      </w:pPr>
      <w:r w:rsidRPr="006F2321">
        <w:rPr>
          <w:rFonts w:ascii="Tahoma" w:eastAsia="Tahoma" w:hAnsi="Tahoma"/>
          <w:color w:val="0D0D0D" w:themeColor="text1" w:themeTint="F2"/>
          <w:sz w:val="24"/>
          <w:szCs w:val="24"/>
          <w:lang w:val="tr-TR"/>
        </w:rPr>
        <w:t>Çağın gerektirdiği eğitim-öğretimi uygulayarak mesleki bilgi, beceri ve yeteneklere sahip milli ve manevi değerleri özümsemiş nesiller yetiştirmek.</w:t>
      </w:r>
    </w:p>
    <w:p w:rsidR="003E6489" w:rsidRPr="002A0BCD" w:rsidRDefault="003E6489" w:rsidP="00105CC4">
      <w:pPr>
        <w:pStyle w:val="Balk3"/>
        <w:spacing w:before="100" w:beforeAutospacing="1" w:after="0"/>
        <w:jc w:val="both"/>
        <w:rPr>
          <w:rFonts w:ascii="Tahoma" w:eastAsia="Tahoma" w:hAnsi="Tahoma" w:cs="Times New Roman"/>
          <w:color w:val="0D0D0D" w:themeColor="text1" w:themeTint="F2"/>
          <w:spacing w:val="6"/>
          <w:sz w:val="24"/>
          <w:szCs w:val="24"/>
          <w:lang w:eastAsia="en-US"/>
        </w:rPr>
      </w:pPr>
      <w:bookmarkStart w:id="8" w:name="_Toc380499454"/>
      <w:bookmarkStart w:id="9" w:name="_Toc408308482"/>
      <w:bookmarkStart w:id="10" w:name="_Toc408308558"/>
      <w:bookmarkStart w:id="11" w:name="_Toc408308600"/>
      <w:bookmarkStart w:id="12" w:name="_Toc408314605"/>
      <w:bookmarkStart w:id="13" w:name="_Toc438821945"/>
      <w:r>
        <w:rPr>
          <w:rFonts w:ascii="Tahoma" w:eastAsia="Tahoma" w:hAnsi="Tahoma" w:cs="Times New Roman"/>
          <w:color w:val="0D0D0D" w:themeColor="text1" w:themeTint="F2"/>
          <w:spacing w:val="6"/>
          <w:sz w:val="24"/>
          <w:szCs w:val="24"/>
          <w:lang w:eastAsia="en-US"/>
        </w:rPr>
        <w:t xml:space="preserve"> </w:t>
      </w:r>
      <w:r w:rsidRPr="002A0BCD">
        <w:rPr>
          <w:rFonts w:ascii="Tahoma" w:eastAsia="Tahoma" w:hAnsi="Tahoma" w:cs="Times New Roman"/>
          <w:color w:val="0D0D0D" w:themeColor="text1" w:themeTint="F2"/>
          <w:spacing w:val="6"/>
          <w:sz w:val="24"/>
          <w:szCs w:val="24"/>
          <w:lang w:eastAsia="en-US"/>
        </w:rPr>
        <w:t>Vizyon</w:t>
      </w:r>
      <w:bookmarkEnd w:id="7"/>
      <w:r w:rsidRPr="002A0BCD">
        <w:rPr>
          <w:rFonts w:ascii="Tahoma" w:eastAsia="Tahoma" w:hAnsi="Tahoma" w:cs="Times New Roman"/>
          <w:color w:val="0D0D0D" w:themeColor="text1" w:themeTint="F2"/>
          <w:spacing w:val="6"/>
          <w:sz w:val="24"/>
          <w:szCs w:val="24"/>
          <w:lang w:eastAsia="en-US"/>
        </w:rPr>
        <w:t xml:space="preserve"> (</w:t>
      </w:r>
      <w:proofErr w:type="spellStart"/>
      <w:r w:rsidRPr="002A0BCD">
        <w:rPr>
          <w:rFonts w:ascii="Tahoma" w:eastAsia="Tahoma" w:hAnsi="Tahoma" w:cs="Times New Roman"/>
          <w:color w:val="0D0D0D" w:themeColor="text1" w:themeTint="F2"/>
          <w:spacing w:val="6"/>
          <w:sz w:val="24"/>
          <w:szCs w:val="24"/>
          <w:lang w:eastAsia="en-US"/>
        </w:rPr>
        <w:t>Uzgörü</w:t>
      </w:r>
      <w:proofErr w:type="spellEnd"/>
      <w:r w:rsidRPr="002A0BCD">
        <w:rPr>
          <w:rFonts w:ascii="Tahoma" w:eastAsia="Tahoma" w:hAnsi="Tahoma" w:cs="Times New Roman"/>
          <w:color w:val="0D0D0D" w:themeColor="text1" w:themeTint="F2"/>
          <w:spacing w:val="6"/>
          <w:sz w:val="24"/>
          <w:szCs w:val="24"/>
          <w:lang w:eastAsia="en-US"/>
        </w:rPr>
        <w:t>)</w:t>
      </w:r>
      <w:bookmarkEnd w:id="8"/>
      <w:bookmarkEnd w:id="9"/>
      <w:bookmarkEnd w:id="10"/>
      <w:bookmarkEnd w:id="11"/>
      <w:bookmarkEnd w:id="12"/>
      <w:bookmarkEnd w:id="13"/>
      <w:r w:rsidRPr="002A0BCD">
        <w:rPr>
          <w:rFonts w:ascii="Tahoma" w:eastAsia="Tahoma" w:hAnsi="Tahoma" w:cs="Times New Roman"/>
          <w:color w:val="0D0D0D" w:themeColor="text1" w:themeTint="F2"/>
          <w:spacing w:val="6"/>
          <w:sz w:val="24"/>
          <w:szCs w:val="24"/>
          <w:lang w:eastAsia="en-US"/>
        </w:rPr>
        <w:tab/>
      </w:r>
    </w:p>
    <w:p w:rsidR="003E6489" w:rsidRPr="006F2321" w:rsidRDefault="003E6489" w:rsidP="00105CC4">
      <w:pPr>
        <w:jc w:val="both"/>
        <w:rPr>
          <w:rFonts w:ascii="Tahoma" w:eastAsia="Tahoma" w:hAnsi="Tahoma"/>
          <w:color w:val="0D0D0D" w:themeColor="text1" w:themeTint="F2"/>
          <w:sz w:val="24"/>
          <w:szCs w:val="24"/>
          <w:lang w:val="tr-TR"/>
        </w:rPr>
      </w:pPr>
      <w:r w:rsidRPr="006F2321">
        <w:rPr>
          <w:rFonts w:ascii="Tahoma" w:eastAsia="Tahoma" w:hAnsi="Tahoma"/>
          <w:color w:val="0D0D0D" w:themeColor="text1" w:themeTint="F2"/>
          <w:sz w:val="24"/>
          <w:szCs w:val="24"/>
          <w:lang w:val="tr-TR"/>
        </w:rPr>
        <w:t>Çağın gelişen koşullarına uyum sağlayan, kazandığı bilgiyi kullanan, yeni bilgi üretebilen ve bunları sosyal ve endüstriyel şartlara uygulayabilen öncü fikirlere sahip meslek ehli elemanları yetiştirmek. Öğrencilerimizi teorik bilgi ile donatıp uygulama ile güçlendirerek Ulusal ve Uluslararası iş dünyasının ihtiyacı olan, mesleki ahlak ve disiplin değerlerini özümsemiş nitelikli elemanların yetiştirildiği bir kurum olmak.</w:t>
      </w:r>
    </w:p>
    <w:p w:rsidR="00EE0446" w:rsidRDefault="00EE0446" w:rsidP="00105CC4">
      <w:pPr>
        <w:spacing w:before="67"/>
        <w:jc w:val="both"/>
        <w:textAlignment w:val="baseline"/>
        <w:rPr>
          <w:rFonts w:ascii="Tahoma" w:eastAsia="Tahoma" w:hAnsi="Tahoma"/>
          <w:b/>
          <w:color w:val="0D0D0D" w:themeColor="text1" w:themeTint="F2"/>
          <w:spacing w:val="10"/>
          <w:sz w:val="24"/>
          <w:szCs w:val="24"/>
          <w:lang w:val="tr-TR"/>
        </w:rPr>
      </w:pPr>
    </w:p>
    <w:p w:rsidR="00EE0446" w:rsidRPr="00EE0446" w:rsidRDefault="00EE0446" w:rsidP="00105CC4">
      <w:pPr>
        <w:spacing w:before="67"/>
        <w:jc w:val="both"/>
        <w:textAlignment w:val="baseline"/>
        <w:rPr>
          <w:rFonts w:ascii="Tahoma" w:eastAsia="Tahoma" w:hAnsi="Tahoma"/>
          <w:b/>
          <w:color w:val="0D0D0D" w:themeColor="text1" w:themeTint="F2"/>
          <w:spacing w:val="10"/>
          <w:sz w:val="24"/>
          <w:szCs w:val="24"/>
          <w:lang w:val="tr-TR"/>
        </w:rPr>
      </w:pPr>
    </w:p>
    <w:p w:rsidR="00A70ADB" w:rsidRDefault="0026255D" w:rsidP="00105CC4">
      <w:pPr>
        <w:numPr>
          <w:ilvl w:val="0"/>
          <w:numId w:val="2"/>
        </w:numPr>
        <w:tabs>
          <w:tab w:val="clear" w:pos="288"/>
        </w:tabs>
        <w:spacing w:before="326"/>
        <w:ind w:left="0"/>
        <w:jc w:val="both"/>
        <w:textAlignment w:val="baseline"/>
        <w:rPr>
          <w:rFonts w:ascii="Tahoma" w:eastAsia="Tahoma" w:hAnsi="Tahoma"/>
          <w:b/>
          <w:color w:val="0D0D0D" w:themeColor="text1" w:themeTint="F2"/>
          <w:spacing w:val="-2"/>
          <w:sz w:val="24"/>
          <w:szCs w:val="24"/>
          <w:lang w:val="tr-TR"/>
        </w:rPr>
      </w:pPr>
      <w:r w:rsidRPr="001A7F6C">
        <w:rPr>
          <w:rFonts w:ascii="Tahoma" w:eastAsia="Tahoma" w:hAnsi="Tahoma"/>
          <w:b/>
          <w:color w:val="0D0D0D" w:themeColor="text1" w:themeTint="F2"/>
          <w:spacing w:val="-2"/>
          <w:sz w:val="24"/>
          <w:szCs w:val="24"/>
          <w:lang w:val="tr-TR"/>
        </w:rPr>
        <w:t>LİDERLİK, YÖNETİŞİM VE KALİTE</w:t>
      </w:r>
    </w:p>
    <w:p w:rsidR="007E6142" w:rsidRDefault="007E6142" w:rsidP="00105CC4">
      <w:pPr>
        <w:spacing w:before="67" w:line="257" w:lineRule="exact"/>
        <w:jc w:val="both"/>
        <w:textAlignment w:val="baseline"/>
        <w:rPr>
          <w:rFonts w:ascii="Tahoma" w:eastAsia="Tahoma" w:hAnsi="Tahoma"/>
          <w:b/>
          <w:color w:val="0D0D0D" w:themeColor="text1" w:themeTint="F2"/>
          <w:spacing w:val="10"/>
          <w:sz w:val="24"/>
          <w:szCs w:val="24"/>
          <w:lang w:val="tr-TR"/>
        </w:rPr>
      </w:pPr>
    </w:p>
    <w:p w:rsidR="007E6142" w:rsidRPr="007E6142" w:rsidRDefault="007E6142"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7E6142">
        <w:rPr>
          <w:rFonts w:ascii="Tahoma" w:eastAsia="Tahoma" w:hAnsi="Tahoma"/>
          <w:b/>
          <w:color w:val="0D0D0D" w:themeColor="text1" w:themeTint="F2"/>
          <w:spacing w:val="10"/>
          <w:sz w:val="24"/>
          <w:szCs w:val="24"/>
          <w:lang w:val="tr-TR"/>
        </w:rPr>
        <w:t>A.1. Liderlik ve Kalite</w:t>
      </w:r>
    </w:p>
    <w:p w:rsidR="00453B99" w:rsidRPr="007E6142" w:rsidRDefault="00453B99" w:rsidP="00105CC4">
      <w:pPr>
        <w:tabs>
          <w:tab w:val="left" w:pos="288"/>
        </w:tabs>
        <w:spacing w:before="326"/>
        <w:jc w:val="both"/>
        <w:textAlignment w:val="baseline"/>
        <w:rPr>
          <w:rFonts w:ascii="Tahoma" w:eastAsia="Tahoma" w:hAnsi="Tahoma"/>
          <w:color w:val="0D0D0D" w:themeColor="text1" w:themeTint="F2"/>
          <w:spacing w:val="-2"/>
          <w:sz w:val="24"/>
          <w:szCs w:val="24"/>
          <w:lang w:val="tr-TR"/>
        </w:rPr>
      </w:pPr>
      <w:r w:rsidRPr="007E6142">
        <w:rPr>
          <w:rFonts w:ascii="Tahoma" w:eastAsia="Tahoma" w:hAnsi="Tahoma"/>
          <w:color w:val="0D0D0D" w:themeColor="text1" w:themeTint="F2"/>
          <w:spacing w:val="-2"/>
          <w:sz w:val="24"/>
          <w:szCs w:val="24"/>
          <w:lang w:val="tr-TR"/>
        </w:rPr>
        <w:t xml:space="preserve">BUÜ bir devlet üniversitesi olup akademik ve idari birimlerin kurumsal yapılanması, ilgili mevzuat çerçevesinde oluşturulmuş ve organizasyon şeması kurum web sayfasında kamuoyu ile paylaşılmıştır. Kurumun, organizasyon yapılanmasını oluştururken stratejik hedefleriyle uyumlu, kurumsal ve bölgesel ihtiyaçlara cevap verebilecek nitelikte olmasına dikkat ettiği gözlenmiştir. Karar verme mekanizmaları olan üniversite kurulları yasal düzenlemeler çerçevesinde oluşturularak Kurumun 2022-2026 Stratejik </w:t>
      </w:r>
      <w:proofErr w:type="spellStart"/>
      <w:r w:rsidRPr="007E6142">
        <w:rPr>
          <w:rFonts w:ascii="Tahoma" w:eastAsia="Tahoma" w:hAnsi="Tahoma"/>
          <w:color w:val="0D0D0D" w:themeColor="text1" w:themeTint="F2"/>
          <w:spacing w:val="-2"/>
          <w:sz w:val="24"/>
          <w:szCs w:val="24"/>
          <w:lang w:val="tr-TR"/>
        </w:rPr>
        <w:t>Planı’nın“Kurum</w:t>
      </w:r>
      <w:proofErr w:type="spellEnd"/>
      <w:r w:rsidRPr="007E6142">
        <w:rPr>
          <w:rFonts w:ascii="Tahoma" w:eastAsia="Tahoma" w:hAnsi="Tahoma"/>
          <w:color w:val="0D0D0D" w:themeColor="text1" w:themeTint="F2"/>
          <w:spacing w:val="-2"/>
          <w:sz w:val="24"/>
          <w:szCs w:val="24"/>
          <w:lang w:val="tr-TR"/>
        </w:rPr>
        <w:t xml:space="preserve"> Kültürü Analizinin Alt </w:t>
      </w:r>
      <w:proofErr w:type="spellStart"/>
      <w:r w:rsidRPr="007E6142">
        <w:rPr>
          <w:rFonts w:ascii="Tahoma" w:eastAsia="Tahoma" w:hAnsi="Tahoma"/>
          <w:color w:val="0D0D0D" w:themeColor="text1" w:themeTint="F2"/>
          <w:spacing w:val="-2"/>
          <w:sz w:val="24"/>
          <w:szCs w:val="24"/>
          <w:lang w:val="tr-TR"/>
        </w:rPr>
        <w:t>Bileşenleri”nde</w:t>
      </w:r>
      <w:proofErr w:type="spellEnd"/>
      <w:r w:rsidRPr="007E6142">
        <w:rPr>
          <w:rFonts w:ascii="Tahoma" w:eastAsia="Tahoma" w:hAnsi="Tahoma"/>
          <w:color w:val="0D0D0D" w:themeColor="text1" w:themeTint="F2"/>
          <w:spacing w:val="-2"/>
          <w:sz w:val="24"/>
          <w:szCs w:val="24"/>
          <w:lang w:val="tr-TR"/>
        </w:rPr>
        <w:t xml:space="preserve">, stratejik yönetim modelinin benimsenmiştir. Yasal düzenlemeler dışında yönetimsel düzenlemeler yapılmıştır. Bu kapsamda farklı konularda çalışmaları koordine etmek ve Rektöre danışmanlık yapmak üzere Koordinatörlükler kurulmuştur. Bu yapılanmaya göre 17 adet koordinatörlük bulunmaktadır ve ilgili listeye https://uludag.edu.tr/konu/view/19/koordinatorlukler adresinden ulaşılabilir. Koordinatörlüklerin faaliyetleri ve gerekli iyileştirmelerin görüşüldüğü Koordinatörler toplantısı yılda iki kez Rektör başkanlığında yapılır. Bursa Uludağ Üniversitesi Kalite Koordinatörlüğü Kalite Güvencesi </w:t>
      </w:r>
      <w:r w:rsidRPr="007E6142">
        <w:rPr>
          <w:rFonts w:ascii="Tahoma" w:eastAsia="Tahoma" w:hAnsi="Tahoma"/>
          <w:color w:val="0D0D0D" w:themeColor="text1" w:themeTint="F2"/>
          <w:spacing w:val="-2"/>
          <w:sz w:val="24"/>
          <w:szCs w:val="24"/>
          <w:lang w:val="tr-TR"/>
        </w:rPr>
        <w:lastRenderedPageBreak/>
        <w:t xml:space="preserve">Politikasına uygun çalışmalarına devam etmiştir. 2021 yılı içerisinde Kalite Yönetim Sistemi kurgulama çalışmalarına devam edilmiş, kurumun bütün süreçleri, </w:t>
      </w:r>
      <w:proofErr w:type="gramStart"/>
      <w:r w:rsidRPr="007E6142">
        <w:rPr>
          <w:rFonts w:ascii="Tahoma" w:eastAsia="Tahoma" w:hAnsi="Tahoma"/>
          <w:color w:val="0D0D0D" w:themeColor="text1" w:themeTint="F2"/>
          <w:spacing w:val="-2"/>
          <w:sz w:val="24"/>
          <w:szCs w:val="24"/>
          <w:lang w:val="tr-TR"/>
        </w:rPr>
        <w:t>prosedürleri</w:t>
      </w:r>
      <w:proofErr w:type="gramEnd"/>
      <w:r w:rsidRPr="007E6142">
        <w:rPr>
          <w:rFonts w:ascii="Tahoma" w:eastAsia="Tahoma" w:hAnsi="Tahoma"/>
          <w:color w:val="0D0D0D" w:themeColor="text1" w:themeTint="F2"/>
          <w:spacing w:val="-2"/>
          <w:sz w:val="24"/>
          <w:szCs w:val="24"/>
          <w:lang w:val="tr-TR"/>
        </w:rPr>
        <w:t>, politikaları ve formları gözden geçirilmiştir. Bu bilgiler Kalite Koordinatörlüğü web sayfasında kamuoyuyla paylaşılmıştır. TS-EN ISO 9001-2015 Kalite Yönetim Sistem değerlendirmesi 8 Haziran 2021'de tamamlanarak Kurumumuz tüm alanlarında YÖK Hizmetleri kapsamında belgelendirmeye hak kazanmıştır.</w:t>
      </w:r>
    </w:p>
    <w:p w:rsidR="00F631B9" w:rsidRPr="007E6142" w:rsidRDefault="00453B99" w:rsidP="00105CC4">
      <w:pPr>
        <w:tabs>
          <w:tab w:val="left" w:pos="288"/>
        </w:tabs>
        <w:spacing w:before="326"/>
        <w:jc w:val="both"/>
        <w:textAlignment w:val="baseline"/>
        <w:rPr>
          <w:rFonts w:ascii="Tahoma" w:eastAsia="Tahoma" w:hAnsi="Tahoma"/>
          <w:color w:val="0D0D0D" w:themeColor="text1" w:themeTint="F2"/>
          <w:spacing w:val="-2"/>
          <w:sz w:val="24"/>
          <w:szCs w:val="24"/>
          <w:lang w:val="tr-TR"/>
        </w:rPr>
      </w:pPr>
      <w:r w:rsidRPr="007E6142">
        <w:rPr>
          <w:rFonts w:ascii="Tahoma" w:eastAsia="Tahoma" w:hAnsi="Tahoma"/>
          <w:color w:val="0D0D0D" w:themeColor="text1" w:themeTint="F2"/>
          <w:spacing w:val="-2"/>
          <w:sz w:val="24"/>
          <w:szCs w:val="24"/>
          <w:lang w:val="tr-TR"/>
        </w:rPr>
        <w:t xml:space="preserve">Kasım 2021'de İç tetkik süreçlerine devam edilmiştir. Sürekli İyileştirme çalışmaları ile ilgili eğitimler verilmeye devam edilmiştir. 2 Aralık 2021 tarihinde Kalite Güvence Yönergesi güncellenmiştir. Güncellenme nedeni </w:t>
      </w:r>
      <w:proofErr w:type="spellStart"/>
      <w:r w:rsidRPr="007E6142">
        <w:rPr>
          <w:rFonts w:ascii="Tahoma" w:eastAsia="Tahoma" w:hAnsi="Tahoma"/>
          <w:color w:val="0D0D0D" w:themeColor="text1" w:themeTint="F2"/>
          <w:spacing w:val="-2"/>
          <w:sz w:val="24"/>
          <w:szCs w:val="24"/>
          <w:lang w:val="tr-TR"/>
        </w:rPr>
        <w:t>YÖKAK'ın</w:t>
      </w:r>
      <w:proofErr w:type="spellEnd"/>
      <w:r w:rsidRPr="007E6142">
        <w:rPr>
          <w:rFonts w:ascii="Tahoma" w:eastAsia="Tahoma" w:hAnsi="Tahoma"/>
          <w:color w:val="0D0D0D" w:themeColor="text1" w:themeTint="F2"/>
          <w:spacing w:val="-2"/>
          <w:sz w:val="24"/>
          <w:szCs w:val="24"/>
          <w:lang w:val="tr-TR"/>
        </w:rPr>
        <w:t xml:space="preserve"> Kurumsal Akreditasyon işleyişini yönergede ve yeni oluşturulan öğrenci kalite komisyonun işleyiş ve faaliyetlerini tanımlamaktır. Öğrenci kalite komisyonu oluşturulmuştur. Bu komisyon kalite çalışmalarını öğrenciler arasında yaygınlaştırmak, öğrenci odaklılık temelli kurumumuzda birim kalite komisyonlarında yer alan öğrenci temsilcilerinin bilgi düzeylerini artırmaktır. Koordinatörlükler aracılığı ile yürütülen ana süreçlerde bilgi sahibi olmak, tartışmak ve ortak akıl oluşturmak için yılda 2 kere Koordinatörler toplantısı yapılmaktadır.</w:t>
      </w:r>
    </w:p>
    <w:p w:rsidR="00453B99" w:rsidRPr="006F2321" w:rsidRDefault="00453B99" w:rsidP="00105CC4">
      <w:pPr>
        <w:autoSpaceDE w:val="0"/>
        <w:autoSpaceDN w:val="0"/>
        <w:adjustRightInd w:val="0"/>
        <w:jc w:val="both"/>
        <w:rPr>
          <w:rFonts w:ascii="Tahoma" w:eastAsia="Tahoma" w:hAnsi="Tahoma"/>
          <w:color w:val="0D0D0D" w:themeColor="text1" w:themeTint="F2"/>
          <w:sz w:val="24"/>
          <w:szCs w:val="24"/>
          <w:lang w:val="tr-TR"/>
        </w:rPr>
      </w:pPr>
    </w:p>
    <w:p w:rsidR="00CE6F36" w:rsidRPr="001A7F6C" w:rsidRDefault="00DA6701"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A.1.1. Yönetim Modeli ve İdari Y</w:t>
      </w:r>
      <w:r w:rsidR="00CE6F36" w:rsidRPr="001A7F6C">
        <w:rPr>
          <w:rFonts w:ascii="Tahoma" w:eastAsia="Tahoma" w:hAnsi="Tahoma"/>
          <w:b/>
          <w:color w:val="0D0D0D" w:themeColor="text1" w:themeTint="F2"/>
          <w:spacing w:val="10"/>
          <w:sz w:val="24"/>
          <w:szCs w:val="24"/>
          <w:lang w:val="tr-TR"/>
        </w:rPr>
        <w:t>apı</w:t>
      </w:r>
      <w:r w:rsidR="00824267" w:rsidRPr="001A7F6C">
        <w:rPr>
          <w:rFonts w:ascii="Tahoma" w:eastAsia="Tahoma" w:hAnsi="Tahoma"/>
          <w:b/>
          <w:color w:val="0D0D0D" w:themeColor="text1" w:themeTint="F2"/>
          <w:spacing w:val="10"/>
          <w:sz w:val="24"/>
          <w:szCs w:val="24"/>
          <w:lang w:val="tr-TR"/>
        </w:rPr>
        <w:t>:</w:t>
      </w:r>
      <w:r w:rsidR="007E6142" w:rsidRPr="007E6142">
        <w:rPr>
          <w:rFonts w:ascii="TimesNewRomanRegular" w:hAnsi="TimesNewRomanRegular" w:cs="TimesNewRomanRegular"/>
          <w:sz w:val="17"/>
          <w:szCs w:val="17"/>
          <w:lang w:val="tr-TR"/>
        </w:rPr>
        <w:t xml:space="preserve"> </w:t>
      </w:r>
      <w:r w:rsidR="007E6142" w:rsidRPr="007721BB">
        <w:rPr>
          <w:rFonts w:ascii="Tahoma" w:hAnsi="Tahoma" w:cs="Tahoma"/>
          <w:sz w:val="24"/>
          <w:szCs w:val="24"/>
          <w:lang w:val="tr-TR"/>
        </w:rPr>
        <w:t xml:space="preserve">Kurumun yönetim ve </w:t>
      </w:r>
      <w:proofErr w:type="spellStart"/>
      <w:r w:rsidR="007E6142" w:rsidRPr="007721BB">
        <w:rPr>
          <w:rFonts w:ascii="Tahoma" w:hAnsi="Tahoma" w:cs="Tahoma"/>
          <w:sz w:val="24"/>
          <w:szCs w:val="24"/>
          <w:lang w:val="tr-TR"/>
        </w:rPr>
        <w:t>organizasyonel</w:t>
      </w:r>
      <w:proofErr w:type="spellEnd"/>
      <w:r w:rsidR="007E6142" w:rsidRPr="007721BB">
        <w:rPr>
          <w:rFonts w:ascii="Tahoma" w:hAnsi="Tahoma" w:cs="Tahoma"/>
          <w:sz w:val="24"/>
          <w:szCs w:val="24"/>
          <w:lang w:val="tr-TR"/>
        </w:rPr>
        <w:t xml:space="preserve"> yapılanmasına ilişkin uygulamaları izlenmekte ve iyileştirilmektedir.</w:t>
      </w:r>
    </w:p>
    <w:p w:rsidR="00824267"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sidR="007E6142" w:rsidRPr="007E6142">
        <w:rPr>
          <w:rFonts w:ascii="Tahoma" w:eastAsia="Tahoma" w:hAnsi="Tahoma"/>
          <w:color w:val="0D0D0D" w:themeColor="text1" w:themeTint="F2"/>
          <w:spacing w:val="10"/>
          <w:sz w:val="24"/>
          <w:szCs w:val="24"/>
          <w:lang w:val="tr-TR"/>
        </w:rPr>
        <w:t>4. Olgunluk Düzeyi</w:t>
      </w:r>
    </w:p>
    <w:p w:rsidR="00A77051"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A77051" w:rsidRPr="00BF2B4F" w:rsidRDefault="00A77051" w:rsidP="00105CC4">
      <w:pPr>
        <w:pStyle w:val="ListeParagraf"/>
        <w:numPr>
          <w:ilvl w:val="0"/>
          <w:numId w:val="6"/>
        </w:numPr>
        <w:spacing w:before="67" w:line="257" w:lineRule="exact"/>
        <w:jc w:val="both"/>
        <w:textAlignment w:val="baseline"/>
        <w:rPr>
          <w:rStyle w:val="Kpr"/>
          <w:rFonts w:ascii="Tahoma" w:eastAsia="Tahoma" w:hAnsi="Tahoma"/>
          <w:b/>
          <w:color w:val="0D0D0D" w:themeColor="text1" w:themeTint="F2"/>
          <w:spacing w:val="10"/>
          <w:sz w:val="24"/>
          <w:szCs w:val="24"/>
          <w:u w:val="none"/>
          <w:lang w:val="tr-TR"/>
        </w:rPr>
      </w:pPr>
      <w:r>
        <w:rPr>
          <w:rFonts w:ascii="Tahoma" w:eastAsia="Tahoma" w:hAnsi="Tahoma"/>
          <w:color w:val="0D0D0D" w:themeColor="text1" w:themeTint="F2"/>
          <w:spacing w:val="10"/>
          <w:sz w:val="24"/>
          <w:szCs w:val="24"/>
          <w:lang w:val="tr-TR"/>
        </w:rPr>
        <w:t xml:space="preserve">İnegöl MYO_ </w:t>
      </w:r>
      <w:r w:rsidRPr="009F3B30">
        <w:rPr>
          <w:rFonts w:ascii="Tahoma" w:eastAsia="Tahoma" w:hAnsi="Tahoma"/>
          <w:color w:val="0D0D0D" w:themeColor="text1" w:themeTint="F2"/>
          <w:spacing w:val="10"/>
          <w:sz w:val="24"/>
          <w:szCs w:val="24"/>
          <w:lang w:val="tr-TR"/>
        </w:rPr>
        <w:t>A1.1-01</w:t>
      </w:r>
      <w:r>
        <w:rPr>
          <w:rFonts w:ascii="Tahoma" w:eastAsia="Tahoma" w:hAnsi="Tahoma"/>
          <w:b/>
          <w:color w:val="0D0D0D" w:themeColor="text1" w:themeTint="F2"/>
          <w:spacing w:val="10"/>
          <w:sz w:val="24"/>
          <w:szCs w:val="24"/>
          <w:lang w:val="tr-TR"/>
        </w:rPr>
        <w:t xml:space="preserve"> </w:t>
      </w:r>
      <w:hyperlink r:id="rId11" w:history="1">
        <w:r w:rsidRPr="000D494A">
          <w:rPr>
            <w:rStyle w:val="Kpr"/>
            <w:rFonts w:ascii="TimesNewRomanRegular" w:hAnsi="TimesNewRomanRegular" w:cs="TimesNewRomanRegular"/>
            <w:sz w:val="17"/>
            <w:szCs w:val="17"/>
            <w:lang w:val="tr-TR"/>
          </w:rPr>
          <w:t>Organizasyon Şeması</w:t>
        </w:r>
      </w:hyperlink>
    </w:p>
    <w:p w:rsidR="00A77051" w:rsidRPr="00BE4B61" w:rsidRDefault="00A77051" w:rsidP="00105CC4">
      <w:pPr>
        <w:pStyle w:val="ListeParagraf"/>
        <w:numPr>
          <w:ilvl w:val="0"/>
          <w:numId w:val="6"/>
        </w:numPr>
        <w:spacing w:before="67" w:line="257" w:lineRule="exact"/>
        <w:jc w:val="both"/>
        <w:textAlignment w:val="baseline"/>
        <w:rPr>
          <w:rFonts w:ascii="Tahoma" w:eastAsia="Tahoma" w:hAnsi="Tahoma"/>
          <w:b/>
          <w:spacing w:val="10"/>
          <w:sz w:val="24"/>
          <w:szCs w:val="24"/>
          <w:lang w:val="tr-TR"/>
        </w:rPr>
      </w:pPr>
      <w:r>
        <w:rPr>
          <w:rFonts w:ascii="Tahoma" w:eastAsia="Tahoma" w:hAnsi="Tahoma"/>
          <w:color w:val="0D0D0D" w:themeColor="text1" w:themeTint="F2"/>
          <w:spacing w:val="10"/>
          <w:sz w:val="24"/>
          <w:szCs w:val="24"/>
          <w:lang w:val="tr-TR"/>
        </w:rPr>
        <w:t xml:space="preserve">İnegöl MYO_ </w:t>
      </w:r>
      <w:r w:rsidRPr="00BF2B4F">
        <w:rPr>
          <w:rFonts w:ascii="Tahoma" w:eastAsia="Tahoma" w:hAnsi="Tahoma"/>
          <w:color w:val="0D0D0D" w:themeColor="text1" w:themeTint="F2"/>
          <w:spacing w:val="10"/>
          <w:sz w:val="24"/>
          <w:szCs w:val="24"/>
          <w:lang w:val="tr-TR"/>
        </w:rPr>
        <w:t>A1.1-02</w:t>
      </w:r>
      <w:r w:rsidRPr="00BF2B4F">
        <w:rPr>
          <w:rFonts w:ascii="Tahoma" w:eastAsia="Tahoma" w:hAnsi="Tahoma"/>
          <w:b/>
          <w:color w:val="0D0D0D" w:themeColor="text1" w:themeTint="F2"/>
          <w:spacing w:val="10"/>
          <w:sz w:val="24"/>
          <w:szCs w:val="24"/>
          <w:lang w:val="tr-TR"/>
        </w:rPr>
        <w:t xml:space="preserve"> </w:t>
      </w:r>
      <w:hyperlink r:id="rId12" w:history="1">
        <w:r w:rsidRPr="00920D0A">
          <w:rPr>
            <w:rStyle w:val="Kpr"/>
            <w:rFonts w:ascii="TimesNewRomanRegular" w:hAnsi="TimesNewRomanRegular" w:cs="TimesNewRomanRegular"/>
            <w:sz w:val="17"/>
            <w:szCs w:val="17"/>
            <w:lang w:val="tr-TR"/>
          </w:rPr>
          <w:t>Birim Kalite Komisyonu</w:t>
        </w:r>
      </w:hyperlink>
    </w:p>
    <w:p w:rsidR="00A77051" w:rsidRPr="000D494A" w:rsidRDefault="00A77051" w:rsidP="00105CC4">
      <w:pPr>
        <w:pStyle w:val="ListeParagraf"/>
        <w:numPr>
          <w:ilvl w:val="0"/>
          <w:numId w:val="6"/>
        </w:numPr>
        <w:spacing w:before="67" w:line="257" w:lineRule="exact"/>
        <w:jc w:val="both"/>
        <w:textAlignment w:val="baseline"/>
        <w:rPr>
          <w:rFonts w:ascii="Tahoma" w:eastAsia="Tahoma" w:hAnsi="Tahoma"/>
          <w:b/>
          <w:spacing w:val="10"/>
          <w:sz w:val="24"/>
          <w:szCs w:val="24"/>
          <w:lang w:val="tr-TR"/>
        </w:rPr>
      </w:pPr>
      <w:r w:rsidRPr="000D494A">
        <w:rPr>
          <w:rFonts w:ascii="Tahoma" w:eastAsia="Tahoma" w:hAnsi="Tahoma"/>
          <w:spacing w:val="10"/>
          <w:sz w:val="24"/>
          <w:szCs w:val="24"/>
          <w:lang w:val="tr-TR"/>
        </w:rPr>
        <w:t>İnegöl MYO_ A1.1-03</w:t>
      </w:r>
      <w:r w:rsidRPr="000D494A">
        <w:rPr>
          <w:rFonts w:ascii="Tahoma" w:eastAsia="Tahoma" w:hAnsi="Tahoma"/>
          <w:b/>
          <w:spacing w:val="10"/>
          <w:sz w:val="24"/>
          <w:szCs w:val="24"/>
          <w:lang w:val="tr-TR"/>
        </w:rPr>
        <w:t xml:space="preserve"> </w:t>
      </w:r>
      <w:hyperlink r:id="rId13" w:history="1">
        <w:r w:rsidRPr="00BC3FFE">
          <w:rPr>
            <w:rStyle w:val="Kpr"/>
            <w:rFonts w:ascii="TimesNewRomanRegular" w:hAnsi="TimesNewRomanRegular" w:cs="TimesNewRomanRegular"/>
            <w:sz w:val="17"/>
            <w:szCs w:val="17"/>
            <w:lang w:val="tr-TR"/>
          </w:rPr>
          <w:t>Üniversite ve Sanayi İşbirliği Komisyonu</w:t>
        </w:r>
      </w:hyperlink>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p>
    <w:p w:rsidR="00CE6F36" w:rsidRPr="001A7F6C" w:rsidRDefault="00CE6F36"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A.1.2. Liderlik</w:t>
      </w:r>
      <w:r w:rsidR="00824267" w:rsidRPr="001A7F6C">
        <w:rPr>
          <w:rFonts w:ascii="Tahoma" w:eastAsia="Tahoma" w:hAnsi="Tahoma"/>
          <w:b/>
          <w:color w:val="0D0D0D" w:themeColor="text1" w:themeTint="F2"/>
          <w:spacing w:val="10"/>
          <w:sz w:val="24"/>
          <w:szCs w:val="24"/>
          <w:lang w:val="tr-TR"/>
        </w:rPr>
        <w:t>:</w:t>
      </w:r>
    </w:p>
    <w:p w:rsidR="00A77051"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sidR="00A77051" w:rsidRPr="007E6142">
        <w:rPr>
          <w:rFonts w:ascii="Tahoma" w:eastAsia="Tahoma" w:hAnsi="Tahoma"/>
          <w:color w:val="0D0D0D" w:themeColor="text1" w:themeTint="F2"/>
          <w:spacing w:val="10"/>
          <w:sz w:val="24"/>
          <w:szCs w:val="24"/>
          <w:lang w:val="tr-TR"/>
        </w:rPr>
        <w:t>4. 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A77051" w:rsidRPr="006F2321" w:rsidRDefault="00A77051" w:rsidP="00105CC4">
      <w:pPr>
        <w:pStyle w:val="ListeParagraf"/>
        <w:numPr>
          <w:ilvl w:val="0"/>
          <w:numId w:val="5"/>
        </w:num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 xml:space="preserve">İnegöl MYO_ </w:t>
      </w:r>
      <w:r w:rsidRPr="006F2321">
        <w:rPr>
          <w:rFonts w:ascii="Tahoma" w:eastAsia="Tahoma" w:hAnsi="Tahoma"/>
          <w:color w:val="0D0D0D" w:themeColor="text1" w:themeTint="F2"/>
          <w:spacing w:val="10"/>
          <w:sz w:val="24"/>
          <w:szCs w:val="24"/>
          <w:lang w:val="tr-TR"/>
        </w:rPr>
        <w:t>A1.2</w:t>
      </w:r>
      <w:r>
        <w:rPr>
          <w:rFonts w:ascii="Tahoma" w:eastAsia="Tahoma" w:hAnsi="Tahoma"/>
          <w:color w:val="0D0D0D" w:themeColor="text1" w:themeTint="F2"/>
          <w:spacing w:val="10"/>
          <w:sz w:val="24"/>
          <w:szCs w:val="24"/>
          <w:lang w:val="tr-TR"/>
        </w:rPr>
        <w:t>-</w:t>
      </w:r>
      <w:r w:rsidRPr="006F2321">
        <w:rPr>
          <w:rFonts w:ascii="Tahoma" w:eastAsia="Tahoma" w:hAnsi="Tahoma"/>
          <w:color w:val="0D0D0D" w:themeColor="text1" w:themeTint="F2"/>
          <w:spacing w:val="10"/>
          <w:sz w:val="24"/>
          <w:szCs w:val="24"/>
          <w:lang w:val="tr-TR"/>
        </w:rPr>
        <w:t xml:space="preserve">01 </w:t>
      </w:r>
      <w:hyperlink r:id="rId14" w:history="1">
        <w:r w:rsidRPr="00920D0A">
          <w:rPr>
            <w:rStyle w:val="Kpr"/>
            <w:rFonts w:ascii="TimesNewRomanRegular" w:hAnsi="TimesNewRomanRegular" w:cs="TimesNewRomanRegular"/>
            <w:sz w:val="17"/>
            <w:szCs w:val="17"/>
            <w:lang w:val="tr-TR"/>
          </w:rPr>
          <w:t>Birim Kalite Komisyonu Toplantı Tutanağı</w:t>
        </w:r>
      </w:hyperlink>
    </w:p>
    <w:p w:rsidR="00A77051" w:rsidRPr="006F2321" w:rsidRDefault="00A77051" w:rsidP="00105CC4">
      <w:pPr>
        <w:pStyle w:val="ListeParagraf"/>
        <w:numPr>
          <w:ilvl w:val="0"/>
          <w:numId w:val="5"/>
        </w:num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 A1.2-</w:t>
      </w:r>
      <w:r w:rsidRPr="006F2321">
        <w:rPr>
          <w:rFonts w:ascii="Tahoma" w:eastAsia="Tahoma" w:hAnsi="Tahoma"/>
          <w:color w:val="0D0D0D" w:themeColor="text1" w:themeTint="F2"/>
          <w:spacing w:val="10"/>
          <w:sz w:val="24"/>
          <w:szCs w:val="24"/>
          <w:lang w:val="tr-TR"/>
        </w:rPr>
        <w:t xml:space="preserve">02 </w:t>
      </w:r>
      <w:hyperlink r:id="rId15" w:history="1">
        <w:r w:rsidR="0060626C" w:rsidRPr="0060626C">
          <w:rPr>
            <w:rStyle w:val="Kpr"/>
            <w:rFonts w:ascii="TimesNewRomanRegular" w:hAnsi="TimesNewRomanRegular" w:cs="TimesNewRomanRegular"/>
            <w:sz w:val="17"/>
            <w:szCs w:val="17"/>
            <w:lang w:val="tr-TR"/>
          </w:rPr>
          <w:t xml:space="preserve">Çalışan </w:t>
        </w:r>
        <w:proofErr w:type="spellStart"/>
        <w:proofErr w:type="gramStart"/>
        <w:r w:rsidR="0060626C" w:rsidRPr="0060626C">
          <w:rPr>
            <w:rStyle w:val="Kpr"/>
            <w:rFonts w:ascii="TimesNewRomanRegular" w:hAnsi="TimesNewRomanRegular" w:cs="TimesNewRomanRegular"/>
            <w:sz w:val="17"/>
            <w:szCs w:val="17"/>
            <w:lang w:val="tr-TR"/>
          </w:rPr>
          <w:t>Mem.Ank</w:t>
        </w:r>
        <w:proofErr w:type="spellEnd"/>
        <w:r w:rsidR="0060626C" w:rsidRPr="0060626C">
          <w:rPr>
            <w:rStyle w:val="Kpr"/>
            <w:rFonts w:ascii="TimesNewRomanRegular" w:hAnsi="TimesNewRomanRegular" w:cs="TimesNewRomanRegular"/>
            <w:sz w:val="17"/>
            <w:szCs w:val="17"/>
            <w:lang w:val="tr-TR"/>
          </w:rPr>
          <w:t>.</w:t>
        </w:r>
        <w:proofErr w:type="gramEnd"/>
        <w:r w:rsidR="0060626C" w:rsidRPr="0060626C">
          <w:rPr>
            <w:rStyle w:val="Kpr"/>
            <w:rFonts w:ascii="TimesNewRomanRegular" w:hAnsi="TimesNewRomanRegular" w:cs="TimesNewRomanRegular"/>
            <w:sz w:val="17"/>
            <w:szCs w:val="17"/>
            <w:lang w:val="tr-TR"/>
          </w:rPr>
          <w:t xml:space="preserve"> Yönetim M</w:t>
        </w:r>
        <w:r w:rsidRPr="0060626C">
          <w:rPr>
            <w:rStyle w:val="Kpr"/>
            <w:rFonts w:ascii="TimesNewRomanRegular" w:hAnsi="TimesNewRomanRegular" w:cs="TimesNewRomanRegular"/>
            <w:sz w:val="17"/>
            <w:szCs w:val="17"/>
            <w:lang w:val="tr-TR"/>
          </w:rPr>
          <w:t>emnuniyeti</w:t>
        </w:r>
      </w:hyperlink>
    </w:p>
    <w:p w:rsidR="00824267" w:rsidRPr="001A7F6C" w:rsidRDefault="00824267" w:rsidP="00105CC4">
      <w:pPr>
        <w:spacing w:before="67"/>
        <w:jc w:val="both"/>
        <w:textAlignment w:val="baseline"/>
        <w:rPr>
          <w:rFonts w:ascii="Tahoma" w:eastAsia="Tahoma" w:hAnsi="Tahoma"/>
          <w:b/>
          <w:color w:val="0D0D0D" w:themeColor="text1" w:themeTint="F2"/>
          <w:spacing w:val="10"/>
          <w:sz w:val="24"/>
          <w:szCs w:val="24"/>
          <w:lang w:val="tr-TR"/>
        </w:rPr>
      </w:pPr>
    </w:p>
    <w:p w:rsidR="00CE6F36" w:rsidRPr="001A7F6C" w:rsidRDefault="00DA6701"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A.1.3. Kurumsal Dönüşüm K</w:t>
      </w:r>
      <w:r w:rsidR="00CE6F36" w:rsidRPr="001A7F6C">
        <w:rPr>
          <w:rFonts w:ascii="Tahoma" w:eastAsia="Tahoma" w:hAnsi="Tahoma"/>
          <w:b/>
          <w:color w:val="0D0D0D" w:themeColor="text1" w:themeTint="F2"/>
          <w:spacing w:val="10"/>
          <w:sz w:val="24"/>
          <w:szCs w:val="24"/>
          <w:lang w:val="tr-TR"/>
        </w:rPr>
        <w:t>apasitesi</w:t>
      </w:r>
      <w:r w:rsidR="002F4360" w:rsidRPr="001A7F6C">
        <w:rPr>
          <w:rFonts w:ascii="Tahoma" w:eastAsia="Tahoma" w:hAnsi="Tahoma"/>
          <w:b/>
          <w:color w:val="0D0D0D" w:themeColor="text1" w:themeTint="F2"/>
          <w:spacing w:val="10"/>
          <w:sz w:val="24"/>
          <w:szCs w:val="24"/>
          <w:lang w:val="tr-TR"/>
        </w:rPr>
        <w:t>:</w:t>
      </w:r>
    </w:p>
    <w:p w:rsidR="002F4360" w:rsidRPr="00807A8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807A8C">
        <w:rPr>
          <w:rFonts w:ascii="Tahoma" w:eastAsia="Tahoma" w:hAnsi="Tahoma"/>
          <w:b/>
          <w:color w:val="0D0D0D" w:themeColor="text1" w:themeTint="F2"/>
          <w:spacing w:val="10"/>
          <w:sz w:val="24"/>
          <w:szCs w:val="24"/>
          <w:lang w:val="tr-TR"/>
        </w:rPr>
        <w:t xml:space="preserve">: </w:t>
      </w:r>
      <w:r w:rsidR="00807A8C" w:rsidRPr="00205920">
        <w:rPr>
          <w:rFonts w:ascii="Tahoma" w:eastAsia="Tahoma" w:hAnsi="Tahoma"/>
          <w:color w:val="0D0D0D" w:themeColor="text1" w:themeTint="F2"/>
          <w:spacing w:val="10"/>
          <w:sz w:val="24"/>
          <w:szCs w:val="24"/>
          <w:lang w:val="tr-TR"/>
        </w:rPr>
        <w:t>1</w:t>
      </w:r>
      <w:r w:rsidR="00807A8C" w:rsidRPr="001D040F">
        <w:rPr>
          <w:rFonts w:ascii="Tahoma" w:eastAsia="Tahoma" w:hAnsi="Tahoma"/>
          <w:color w:val="0D0D0D" w:themeColor="text1" w:themeTint="F2"/>
          <w:spacing w:val="10"/>
          <w:sz w:val="24"/>
          <w:szCs w:val="24"/>
          <w:lang w:val="tr-TR"/>
        </w:rPr>
        <w:t>.</w:t>
      </w:r>
      <w:r w:rsidR="007721BB">
        <w:rPr>
          <w:rFonts w:ascii="Tahoma" w:eastAsia="Tahoma" w:hAnsi="Tahoma"/>
          <w:color w:val="0D0D0D" w:themeColor="text1" w:themeTint="F2"/>
          <w:spacing w:val="10"/>
          <w:sz w:val="24"/>
          <w:szCs w:val="24"/>
          <w:lang w:val="tr-TR"/>
        </w:rPr>
        <w:t xml:space="preserve"> </w:t>
      </w:r>
      <w:r w:rsidR="00807A8C" w:rsidRPr="001D040F">
        <w:rPr>
          <w:rFonts w:ascii="Tahoma" w:eastAsia="Tahoma" w:hAnsi="Tahoma"/>
          <w:color w:val="0D0D0D" w:themeColor="text1" w:themeTint="F2"/>
          <w:spacing w:val="10"/>
          <w:sz w:val="24"/>
          <w:szCs w:val="24"/>
          <w:lang w:val="tr-TR"/>
        </w:rPr>
        <w:t>Olgunluk Düzeyi</w:t>
      </w:r>
    </w:p>
    <w:p w:rsidR="00F47EE7" w:rsidRPr="001A7F6C" w:rsidRDefault="00F47EE7" w:rsidP="00105CC4">
      <w:pPr>
        <w:spacing w:before="67"/>
        <w:jc w:val="both"/>
        <w:textAlignment w:val="baseline"/>
        <w:rPr>
          <w:rFonts w:ascii="Tahoma" w:eastAsia="Tahoma" w:hAnsi="Tahoma"/>
          <w:b/>
          <w:color w:val="0D0D0D" w:themeColor="text1" w:themeTint="F2"/>
          <w:spacing w:val="10"/>
          <w:sz w:val="24"/>
          <w:szCs w:val="24"/>
          <w:lang w:val="tr-TR"/>
        </w:rPr>
      </w:pPr>
    </w:p>
    <w:p w:rsidR="00CE6F36" w:rsidRPr="001A7F6C" w:rsidRDefault="00DA6701"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A.1.4. İç Kalite Güvencesi M</w:t>
      </w:r>
      <w:r w:rsidR="00CE6F36" w:rsidRPr="001A7F6C">
        <w:rPr>
          <w:rFonts w:ascii="Tahoma" w:eastAsia="Tahoma" w:hAnsi="Tahoma"/>
          <w:b/>
          <w:color w:val="0D0D0D" w:themeColor="text1" w:themeTint="F2"/>
          <w:spacing w:val="10"/>
          <w:sz w:val="24"/>
          <w:szCs w:val="24"/>
          <w:lang w:val="tr-TR"/>
        </w:rPr>
        <w:t>ekanizmaları</w:t>
      </w:r>
      <w:r>
        <w:rPr>
          <w:rFonts w:ascii="Tahoma" w:eastAsia="Tahoma" w:hAnsi="Tahoma"/>
          <w:b/>
          <w:color w:val="0D0D0D" w:themeColor="text1" w:themeTint="F2"/>
          <w:spacing w:val="10"/>
          <w:sz w:val="24"/>
          <w:szCs w:val="24"/>
          <w:lang w:val="tr-TR"/>
        </w:rPr>
        <w:t>:</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C96CAE">
        <w:rPr>
          <w:rFonts w:ascii="Tahoma" w:eastAsia="Tahoma" w:hAnsi="Tahoma"/>
          <w:b/>
          <w:color w:val="0D0D0D" w:themeColor="text1" w:themeTint="F2"/>
          <w:spacing w:val="10"/>
          <w:sz w:val="24"/>
          <w:szCs w:val="24"/>
          <w:lang w:val="tr-TR"/>
        </w:rPr>
        <w:t xml:space="preserve">: </w:t>
      </w:r>
      <w:r w:rsidR="00C96CAE" w:rsidRPr="001D040F">
        <w:rPr>
          <w:rFonts w:ascii="Tahoma" w:eastAsia="Tahoma" w:hAnsi="Tahoma"/>
          <w:color w:val="0D0D0D" w:themeColor="text1" w:themeTint="F2"/>
          <w:spacing w:val="10"/>
          <w:sz w:val="24"/>
          <w:szCs w:val="24"/>
          <w:lang w:val="tr-TR"/>
        </w:rPr>
        <w:t>4.</w:t>
      </w:r>
      <w:r w:rsidR="00AE3AC7">
        <w:rPr>
          <w:rFonts w:ascii="Tahoma" w:eastAsia="Tahoma" w:hAnsi="Tahoma"/>
          <w:color w:val="0D0D0D" w:themeColor="text1" w:themeTint="F2"/>
          <w:spacing w:val="10"/>
          <w:sz w:val="24"/>
          <w:szCs w:val="24"/>
          <w:lang w:val="tr-TR"/>
        </w:rPr>
        <w:t xml:space="preserve"> </w:t>
      </w:r>
      <w:r w:rsidR="00C96CAE"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C96CAE" w:rsidRPr="00AD38E4" w:rsidRDefault="00C96CAE" w:rsidP="00105CC4">
      <w:pPr>
        <w:pStyle w:val="ListeParagraf"/>
        <w:numPr>
          <w:ilvl w:val="0"/>
          <w:numId w:val="7"/>
        </w:numPr>
        <w:autoSpaceDE w:val="0"/>
        <w:autoSpaceDN w:val="0"/>
        <w:adjustRightInd w:val="0"/>
        <w:jc w:val="both"/>
        <w:rPr>
          <w:rFonts w:ascii="TimesNewRomanRegular" w:hAnsi="TimesNewRomanRegular" w:cs="TimesNewRomanRegular"/>
          <w:color w:val="0000EF"/>
          <w:sz w:val="19"/>
          <w:szCs w:val="17"/>
          <w:lang w:val="tr-TR"/>
        </w:rPr>
      </w:pPr>
      <w:r>
        <w:rPr>
          <w:rFonts w:ascii="Tahoma" w:eastAsia="Tahoma" w:hAnsi="Tahoma"/>
          <w:color w:val="0D0D0D" w:themeColor="text1" w:themeTint="F2"/>
          <w:spacing w:val="10"/>
          <w:sz w:val="24"/>
          <w:szCs w:val="24"/>
          <w:lang w:val="tr-TR"/>
        </w:rPr>
        <w:t xml:space="preserve">İnegöl MYO_ </w:t>
      </w:r>
      <w:r w:rsidRPr="00AE3AC7">
        <w:rPr>
          <w:rFonts w:ascii="TimesNewRomanRegular" w:hAnsi="TimesNewRomanRegular" w:cs="TimesNewRomanRegular"/>
          <w:color w:val="0000EF"/>
          <w:sz w:val="17"/>
          <w:szCs w:val="17"/>
          <w:lang w:val="tr-TR"/>
        </w:rPr>
        <w:t xml:space="preserve">A1.4-01 </w:t>
      </w:r>
      <w:hyperlink r:id="rId16" w:history="1">
        <w:r w:rsidRPr="00AE3AC7">
          <w:rPr>
            <w:rStyle w:val="Kpr"/>
            <w:rFonts w:ascii="TimesNewRomanRegular" w:hAnsi="TimesNewRomanRegular" w:cs="TimesNewRomanRegular"/>
            <w:sz w:val="17"/>
            <w:szCs w:val="17"/>
            <w:lang w:val="tr-TR"/>
          </w:rPr>
          <w:t>Kalite Politikası</w:t>
        </w:r>
      </w:hyperlink>
    </w:p>
    <w:p w:rsidR="00C96CAE" w:rsidRPr="00AD38E4" w:rsidRDefault="00C96CAE" w:rsidP="00105CC4">
      <w:pPr>
        <w:pStyle w:val="ListeParagraf"/>
        <w:numPr>
          <w:ilvl w:val="0"/>
          <w:numId w:val="7"/>
        </w:numPr>
        <w:autoSpaceDE w:val="0"/>
        <w:autoSpaceDN w:val="0"/>
        <w:adjustRightInd w:val="0"/>
        <w:jc w:val="both"/>
        <w:rPr>
          <w:rFonts w:ascii="TimesNewRomanRegular" w:hAnsi="TimesNewRomanRegular" w:cs="TimesNewRomanRegular"/>
          <w:color w:val="0000EF"/>
          <w:sz w:val="19"/>
          <w:szCs w:val="17"/>
          <w:lang w:val="tr-TR"/>
        </w:rPr>
      </w:pPr>
      <w:r>
        <w:rPr>
          <w:rFonts w:ascii="Tahoma" w:eastAsia="Tahoma" w:hAnsi="Tahoma"/>
          <w:color w:val="0D0D0D" w:themeColor="text1" w:themeTint="F2"/>
          <w:spacing w:val="10"/>
          <w:sz w:val="24"/>
          <w:szCs w:val="24"/>
          <w:lang w:val="tr-TR"/>
        </w:rPr>
        <w:t xml:space="preserve">İnegöl MYO_ </w:t>
      </w:r>
      <w:r w:rsidRPr="00AE3AC7">
        <w:rPr>
          <w:rFonts w:ascii="TimesNewRomanRegular" w:hAnsi="TimesNewRomanRegular" w:cs="TimesNewRomanRegular"/>
          <w:color w:val="0000EF"/>
          <w:sz w:val="17"/>
          <w:szCs w:val="17"/>
          <w:lang w:val="tr-TR"/>
        </w:rPr>
        <w:t xml:space="preserve">A1.4-02 </w:t>
      </w:r>
      <w:hyperlink r:id="rId17" w:history="1">
        <w:r w:rsidRPr="00AE3AC7">
          <w:rPr>
            <w:rStyle w:val="Kpr"/>
            <w:rFonts w:ascii="TimesNewRomanRegular" w:hAnsi="TimesNewRomanRegular" w:cs="TimesNewRomanRegular"/>
            <w:sz w:val="17"/>
            <w:szCs w:val="17"/>
            <w:lang w:val="tr-TR"/>
          </w:rPr>
          <w:t>Akademik Person</w:t>
        </w:r>
        <w:r w:rsidR="000D494A" w:rsidRPr="00AE3AC7">
          <w:rPr>
            <w:rStyle w:val="Kpr"/>
            <w:rFonts w:ascii="TimesNewRomanRegular" w:hAnsi="TimesNewRomanRegular" w:cs="TimesNewRomanRegular"/>
            <w:sz w:val="17"/>
            <w:szCs w:val="17"/>
            <w:lang w:val="tr-TR"/>
          </w:rPr>
          <w:t>el Memnuniyet Raporu Aralık 2023</w:t>
        </w:r>
      </w:hyperlink>
    </w:p>
    <w:p w:rsidR="00C96CAE" w:rsidRPr="00AD38E4" w:rsidRDefault="00C96CAE" w:rsidP="00105CC4">
      <w:pPr>
        <w:pStyle w:val="ListeParagraf"/>
        <w:numPr>
          <w:ilvl w:val="0"/>
          <w:numId w:val="7"/>
        </w:numPr>
        <w:autoSpaceDE w:val="0"/>
        <w:autoSpaceDN w:val="0"/>
        <w:adjustRightInd w:val="0"/>
        <w:jc w:val="both"/>
        <w:rPr>
          <w:rFonts w:ascii="TimesNewRomanRegular" w:hAnsi="TimesNewRomanRegular" w:cs="TimesNewRomanRegular"/>
          <w:color w:val="0000EF"/>
          <w:sz w:val="19"/>
          <w:szCs w:val="17"/>
          <w:lang w:val="tr-TR"/>
        </w:rPr>
      </w:pPr>
      <w:r>
        <w:rPr>
          <w:rFonts w:ascii="Tahoma" w:eastAsia="Tahoma" w:hAnsi="Tahoma"/>
          <w:color w:val="0D0D0D" w:themeColor="text1" w:themeTint="F2"/>
          <w:spacing w:val="10"/>
          <w:sz w:val="24"/>
          <w:szCs w:val="24"/>
          <w:lang w:val="tr-TR"/>
        </w:rPr>
        <w:t xml:space="preserve">İnegöl MYO_ </w:t>
      </w:r>
      <w:r w:rsidRPr="00AE3AC7">
        <w:rPr>
          <w:rFonts w:ascii="TimesNewRomanRegular" w:hAnsi="TimesNewRomanRegular" w:cs="TimesNewRomanRegular"/>
          <w:color w:val="0000EF"/>
          <w:sz w:val="17"/>
          <w:szCs w:val="17"/>
          <w:lang w:val="tr-TR"/>
        </w:rPr>
        <w:t xml:space="preserve">A1.4-03 </w:t>
      </w:r>
      <w:hyperlink r:id="rId18" w:history="1">
        <w:r w:rsidRPr="00AE3AC7">
          <w:rPr>
            <w:rStyle w:val="Kpr"/>
            <w:rFonts w:ascii="TimesNewRomanRegular" w:hAnsi="TimesNewRomanRegular" w:cs="TimesNewRomanRegular"/>
            <w:sz w:val="17"/>
            <w:szCs w:val="17"/>
            <w:lang w:val="tr-TR"/>
          </w:rPr>
          <w:t>PUKÖ Listesi</w:t>
        </w:r>
      </w:hyperlink>
      <w:r w:rsidRPr="00AD38E4">
        <w:rPr>
          <w:rFonts w:ascii="TimesNewRomanRegular" w:hAnsi="TimesNewRomanRegular" w:cs="TimesNewRomanRegular"/>
          <w:color w:val="0000EF"/>
          <w:sz w:val="19"/>
          <w:szCs w:val="17"/>
          <w:lang w:val="tr-TR"/>
        </w:rPr>
        <w:t xml:space="preserve"> </w:t>
      </w:r>
    </w:p>
    <w:p w:rsidR="000F76D0" w:rsidRPr="00C96CAE" w:rsidRDefault="00C96CAE" w:rsidP="00105CC4">
      <w:pPr>
        <w:pStyle w:val="ListeParagraf"/>
        <w:numPr>
          <w:ilvl w:val="0"/>
          <w:numId w:val="7"/>
        </w:numPr>
        <w:autoSpaceDE w:val="0"/>
        <w:autoSpaceDN w:val="0"/>
        <w:adjustRightInd w:val="0"/>
        <w:jc w:val="both"/>
        <w:rPr>
          <w:rStyle w:val="Kpr"/>
          <w:rFonts w:ascii="TimesNewRomanRegular" w:hAnsi="TimesNewRomanRegular" w:cs="TimesNewRomanRegular"/>
          <w:color w:val="0000EF"/>
          <w:sz w:val="19"/>
          <w:szCs w:val="17"/>
          <w:u w:val="none"/>
          <w:lang w:val="tr-TR"/>
        </w:rPr>
      </w:pPr>
      <w:r>
        <w:rPr>
          <w:rFonts w:ascii="Tahoma" w:eastAsia="Tahoma" w:hAnsi="Tahoma"/>
          <w:color w:val="0D0D0D" w:themeColor="text1" w:themeTint="F2"/>
          <w:spacing w:val="10"/>
          <w:sz w:val="24"/>
          <w:szCs w:val="24"/>
          <w:lang w:val="tr-TR"/>
        </w:rPr>
        <w:t xml:space="preserve">İnegöl MYO_ </w:t>
      </w:r>
      <w:r w:rsidRPr="00AE3AC7">
        <w:rPr>
          <w:rFonts w:ascii="TimesNewRomanRegular" w:hAnsi="TimesNewRomanRegular" w:cs="TimesNewRomanRegular"/>
          <w:color w:val="0000EF"/>
          <w:sz w:val="17"/>
          <w:szCs w:val="17"/>
          <w:lang w:val="tr-TR"/>
        </w:rPr>
        <w:t xml:space="preserve">A1.4-04 </w:t>
      </w:r>
      <w:hyperlink r:id="rId19" w:history="1">
        <w:r w:rsidR="0060626C" w:rsidRPr="00AE3AC7">
          <w:rPr>
            <w:rStyle w:val="Kpr"/>
            <w:rFonts w:ascii="TimesNewRomanRegular" w:hAnsi="TimesNewRomanRegular" w:cs="TimesNewRomanRegular"/>
            <w:sz w:val="17"/>
            <w:szCs w:val="17"/>
            <w:lang w:val="tr-TR"/>
          </w:rPr>
          <w:t>Danışma Kurulu Toplantı İmza Listesi</w:t>
        </w:r>
      </w:hyperlink>
    </w:p>
    <w:p w:rsidR="00C96CAE" w:rsidRPr="00C96CAE" w:rsidRDefault="00C96CAE" w:rsidP="00105CC4">
      <w:pPr>
        <w:pStyle w:val="ListeParagraf"/>
        <w:numPr>
          <w:ilvl w:val="0"/>
          <w:numId w:val="7"/>
        </w:numPr>
        <w:autoSpaceDE w:val="0"/>
        <w:autoSpaceDN w:val="0"/>
        <w:adjustRightInd w:val="0"/>
        <w:jc w:val="both"/>
        <w:rPr>
          <w:rFonts w:ascii="TimesNewRomanRegular" w:hAnsi="TimesNewRomanRegular" w:cs="TimesNewRomanRegular"/>
          <w:color w:val="0000EF"/>
          <w:sz w:val="19"/>
          <w:szCs w:val="17"/>
          <w:lang w:val="tr-TR"/>
        </w:rPr>
      </w:pPr>
      <w:r>
        <w:rPr>
          <w:rFonts w:ascii="Tahoma" w:eastAsia="Tahoma" w:hAnsi="Tahoma"/>
          <w:color w:val="0D0D0D" w:themeColor="text1" w:themeTint="F2"/>
          <w:spacing w:val="10"/>
          <w:sz w:val="24"/>
          <w:szCs w:val="24"/>
          <w:lang w:val="tr-TR"/>
        </w:rPr>
        <w:t xml:space="preserve">İnegöl MYO_ </w:t>
      </w:r>
      <w:r w:rsidRPr="00AE3AC7">
        <w:rPr>
          <w:rFonts w:ascii="TimesNewRomanRegular" w:hAnsi="TimesNewRomanRegular" w:cs="TimesNewRomanRegular"/>
          <w:color w:val="0000EF"/>
          <w:sz w:val="17"/>
          <w:szCs w:val="17"/>
          <w:lang w:val="tr-TR"/>
        </w:rPr>
        <w:t xml:space="preserve">A1.4-05 </w:t>
      </w:r>
      <w:hyperlink r:id="rId20" w:history="1">
        <w:r w:rsidR="0060626C" w:rsidRPr="00AE3AC7">
          <w:rPr>
            <w:rStyle w:val="Kpr"/>
            <w:rFonts w:ascii="TimesNewRomanRegular" w:hAnsi="TimesNewRomanRegular" w:cs="TimesNewRomanRegular"/>
            <w:sz w:val="17"/>
            <w:szCs w:val="17"/>
            <w:lang w:val="tr-TR"/>
          </w:rPr>
          <w:t>Danışma Kurulu Toplantı Tutanağı Ö</w:t>
        </w:r>
        <w:r w:rsidRPr="00AE3AC7">
          <w:rPr>
            <w:rStyle w:val="Kpr"/>
            <w:rFonts w:ascii="TimesNewRomanRegular" w:hAnsi="TimesNewRomanRegular" w:cs="TimesNewRomanRegular"/>
            <w:sz w:val="17"/>
            <w:szCs w:val="17"/>
            <w:lang w:val="tr-TR"/>
          </w:rPr>
          <w:t>rnek</w:t>
        </w:r>
      </w:hyperlink>
    </w:p>
    <w:p w:rsidR="002F4360" w:rsidRPr="001A7F6C" w:rsidRDefault="002F4360" w:rsidP="00105CC4">
      <w:pPr>
        <w:spacing w:before="67"/>
        <w:jc w:val="both"/>
        <w:textAlignment w:val="baseline"/>
        <w:rPr>
          <w:rFonts w:ascii="Tahoma" w:eastAsia="Tahoma" w:hAnsi="Tahoma"/>
          <w:b/>
          <w:color w:val="0D0D0D" w:themeColor="text1" w:themeTint="F2"/>
          <w:spacing w:val="10"/>
          <w:sz w:val="24"/>
          <w:szCs w:val="24"/>
          <w:lang w:val="tr-TR"/>
        </w:rPr>
      </w:pPr>
    </w:p>
    <w:p w:rsidR="00CE6F36" w:rsidRPr="001A7F6C" w:rsidRDefault="00DA6701"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A.1.5. Kamuoyunu Bilgilendirme ve Hesap V</w:t>
      </w:r>
      <w:r w:rsidR="00CE6F36" w:rsidRPr="001A7F6C">
        <w:rPr>
          <w:rFonts w:ascii="Tahoma" w:eastAsia="Tahoma" w:hAnsi="Tahoma"/>
          <w:b/>
          <w:color w:val="0D0D0D" w:themeColor="text1" w:themeTint="F2"/>
          <w:spacing w:val="10"/>
          <w:sz w:val="24"/>
          <w:szCs w:val="24"/>
          <w:lang w:val="tr-TR"/>
        </w:rPr>
        <w:t>erebilirlik</w:t>
      </w:r>
      <w:r>
        <w:rPr>
          <w:rFonts w:ascii="Tahoma" w:eastAsia="Tahoma" w:hAnsi="Tahoma"/>
          <w:b/>
          <w:color w:val="0D0D0D" w:themeColor="text1" w:themeTint="F2"/>
          <w:spacing w:val="10"/>
          <w:sz w:val="24"/>
          <w:szCs w:val="24"/>
          <w:lang w:val="tr-TR"/>
        </w:rPr>
        <w:t>:</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344562">
        <w:rPr>
          <w:rFonts w:ascii="Tahoma" w:eastAsia="Tahoma" w:hAnsi="Tahoma"/>
          <w:b/>
          <w:color w:val="0D0D0D" w:themeColor="text1" w:themeTint="F2"/>
          <w:spacing w:val="10"/>
          <w:sz w:val="24"/>
          <w:szCs w:val="24"/>
          <w:lang w:val="tr-TR"/>
        </w:rPr>
        <w:t xml:space="preserve">: </w:t>
      </w:r>
      <w:r w:rsidR="00344562" w:rsidRPr="001D040F">
        <w:rPr>
          <w:rFonts w:ascii="Tahoma" w:eastAsia="Tahoma" w:hAnsi="Tahoma"/>
          <w:color w:val="0D0D0D" w:themeColor="text1" w:themeTint="F2"/>
          <w:spacing w:val="10"/>
          <w:sz w:val="24"/>
          <w:szCs w:val="24"/>
          <w:lang w:val="tr-TR"/>
        </w:rPr>
        <w:t>4.</w:t>
      </w:r>
      <w:r w:rsidR="00AE3AC7">
        <w:rPr>
          <w:rFonts w:ascii="Tahoma" w:eastAsia="Tahoma" w:hAnsi="Tahoma"/>
          <w:color w:val="0D0D0D" w:themeColor="text1" w:themeTint="F2"/>
          <w:spacing w:val="10"/>
          <w:sz w:val="24"/>
          <w:szCs w:val="24"/>
          <w:lang w:val="tr-TR"/>
        </w:rPr>
        <w:t xml:space="preserve"> </w:t>
      </w:r>
      <w:r w:rsidR="00344562"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344562" w:rsidRPr="00890A22" w:rsidRDefault="00344562" w:rsidP="00105CC4">
      <w:pPr>
        <w:pStyle w:val="ListeParagraf"/>
        <w:numPr>
          <w:ilvl w:val="0"/>
          <w:numId w:val="8"/>
        </w:numPr>
        <w:autoSpaceDE w:val="0"/>
        <w:autoSpaceDN w:val="0"/>
        <w:adjustRightInd w:val="0"/>
        <w:jc w:val="both"/>
        <w:rPr>
          <w:rFonts w:ascii="TimesNewRomanRegular" w:hAnsi="TimesNewRomanRegular" w:cs="TimesNewRomanRegular"/>
          <w:color w:val="0000EF"/>
          <w:sz w:val="17"/>
          <w:szCs w:val="17"/>
          <w:lang w:val="tr-TR"/>
        </w:rPr>
      </w:pPr>
      <w:r>
        <w:rPr>
          <w:rFonts w:ascii="Tahoma" w:eastAsia="Tahoma" w:hAnsi="Tahoma"/>
          <w:color w:val="0D0D0D" w:themeColor="text1" w:themeTint="F2"/>
          <w:spacing w:val="10"/>
          <w:sz w:val="24"/>
          <w:szCs w:val="24"/>
          <w:lang w:val="tr-TR"/>
        </w:rPr>
        <w:t xml:space="preserve">İnegöl MYO_ </w:t>
      </w:r>
      <w:r>
        <w:rPr>
          <w:rFonts w:ascii="TimesNewRomanRegular" w:hAnsi="TimesNewRomanRegular" w:cs="TimesNewRomanRegular"/>
          <w:color w:val="0000EF"/>
          <w:sz w:val="17"/>
          <w:szCs w:val="17"/>
          <w:lang w:val="tr-TR"/>
        </w:rPr>
        <w:t xml:space="preserve">A1.5-01 </w:t>
      </w:r>
      <w:hyperlink r:id="rId21" w:history="1">
        <w:r w:rsidRPr="00960FDE">
          <w:rPr>
            <w:rStyle w:val="Kpr"/>
            <w:rFonts w:ascii="TimesNewRomanRegular" w:hAnsi="TimesNewRomanRegular" w:cs="TimesNewRomanRegular"/>
            <w:sz w:val="17"/>
            <w:szCs w:val="17"/>
            <w:lang w:val="tr-TR"/>
          </w:rPr>
          <w:t>Dış Payd</w:t>
        </w:r>
        <w:r w:rsidR="000D494A" w:rsidRPr="00960FDE">
          <w:rPr>
            <w:rStyle w:val="Kpr"/>
            <w:rFonts w:ascii="TimesNewRomanRegular" w:hAnsi="TimesNewRomanRegular" w:cs="TimesNewRomanRegular"/>
            <w:sz w:val="17"/>
            <w:szCs w:val="17"/>
            <w:lang w:val="tr-TR"/>
          </w:rPr>
          <w:t>aş Memnuniyet Raporu Aralık 2023</w:t>
        </w:r>
      </w:hyperlink>
    </w:p>
    <w:p w:rsidR="00344562" w:rsidRPr="00344562" w:rsidRDefault="00344562" w:rsidP="00105CC4">
      <w:pPr>
        <w:pStyle w:val="ListeParagraf"/>
        <w:numPr>
          <w:ilvl w:val="0"/>
          <w:numId w:val="8"/>
        </w:numPr>
        <w:autoSpaceDE w:val="0"/>
        <w:autoSpaceDN w:val="0"/>
        <w:adjustRightInd w:val="0"/>
        <w:jc w:val="both"/>
        <w:rPr>
          <w:rStyle w:val="Kpr"/>
          <w:rFonts w:ascii="TimesNewRomanRegular" w:hAnsi="TimesNewRomanRegular" w:cs="TimesNewRomanRegular"/>
          <w:color w:val="0000EF"/>
          <w:sz w:val="17"/>
          <w:szCs w:val="17"/>
          <w:u w:val="none"/>
          <w:lang w:val="tr-TR"/>
        </w:rPr>
      </w:pPr>
      <w:r>
        <w:rPr>
          <w:rFonts w:ascii="Tahoma" w:eastAsia="Tahoma" w:hAnsi="Tahoma"/>
          <w:color w:val="0D0D0D" w:themeColor="text1" w:themeTint="F2"/>
          <w:spacing w:val="10"/>
          <w:sz w:val="24"/>
          <w:szCs w:val="24"/>
          <w:lang w:val="tr-TR"/>
        </w:rPr>
        <w:t xml:space="preserve">İnegöl MYO_ </w:t>
      </w:r>
      <w:r>
        <w:rPr>
          <w:rFonts w:ascii="TimesNewRomanRegular" w:hAnsi="TimesNewRomanRegular" w:cs="TimesNewRomanRegular"/>
          <w:color w:val="0000EF"/>
          <w:sz w:val="17"/>
          <w:szCs w:val="17"/>
          <w:lang w:val="tr-TR"/>
        </w:rPr>
        <w:t xml:space="preserve">A1.5-02 </w:t>
      </w:r>
      <w:hyperlink r:id="rId22" w:history="1">
        <w:r w:rsidRPr="00960FDE">
          <w:rPr>
            <w:rStyle w:val="Kpr"/>
            <w:rFonts w:ascii="TimesNewRomanRegular" w:hAnsi="TimesNewRomanRegular" w:cs="TimesNewRomanRegular"/>
            <w:sz w:val="17"/>
            <w:szCs w:val="17"/>
            <w:lang w:val="tr-TR"/>
          </w:rPr>
          <w:t>Hesap Verilebilirlik Politikası</w:t>
        </w:r>
      </w:hyperlink>
    </w:p>
    <w:p w:rsidR="00344562" w:rsidRPr="00AE3AC7" w:rsidRDefault="00344562" w:rsidP="00105CC4">
      <w:pPr>
        <w:pStyle w:val="ListeParagraf"/>
        <w:numPr>
          <w:ilvl w:val="0"/>
          <w:numId w:val="8"/>
        </w:numPr>
        <w:autoSpaceDE w:val="0"/>
        <w:autoSpaceDN w:val="0"/>
        <w:adjustRightInd w:val="0"/>
        <w:jc w:val="both"/>
        <w:rPr>
          <w:rFonts w:ascii="TimesNewRomanRegular" w:hAnsi="TimesNewRomanRegular" w:cs="TimesNewRomanRegular"/>
          <w:color w:val="0000EF"/>
          <w:sz w:val="17"/>
          <w:szCs w:val="17"/>
          <w:lang w:val="tr-TR"/>
        </w:rPr>
      </w:pPr>
      <w:r>
        <w:rPr>
          <w:rFonts w:ascii="Tahoma" w:eastAsia="Tahoma" w:hAnsi="Tahoma"/>
          <w:color w:val="0D0D0D" w:themeColor="text1" w:themeTint="F2"/>
          <w:spacing w:val="10"/>
          <w:sz w:val="24"/>
          <w:szCs w:val="24"/>
          <w:lang w:val="tr-TR"/>
        </w:rPr>
        <w:t xml:space="preserve">İnegöl MYO_ </w:t>
      </w:r>
      <w:r>
        <w:rPr>
          <w:rFonts w:ascii="TimesNewRomanRegular" w:hAnsi="TimesNewRomanRegular" w:cs="TimesNewRomanRegular"/>
          <w:color w:val="0000EF"/>
          <w:sz w:val="17"/>
          <w:szCs w:val="17"/>
          <w:lang w:val="tr-TR"/>
        </w:rPr>
        <w:t xml:space="preserve">A1.5-03 </w:t>
      </w:r>
      <w:hyperlink r:id="rId23" w:history="1">
        <w:r w:rsidRPr="00960FDE">
          <w:rPr>
            <w:rStyle w:val="Kpr"/>
            <w:rFonts w:ascii="TimesNewRomanRegular" w:hAnsi="TimesNewRomanRegular" w:cs="TimesNewRomanRegular"/>
            <w:sz w:val="17"/>
            <w:szCs w:val="17"/>
            <w:lang w:val="tr-TR"/>
          </w:rPr>
          <w:t>Dış Paydaş Görüş ve Öneriler 2023</w:t>
        </w:r>
      </w:hyperlink>
    </w:p>
    <w:p w:rsidR="002F4360" w:rsidRPr="001A7F6C" w:rsidRDefault="002F4360" w:rsidP="00105CC4">
      <w:pPr>
        <w:spacing w:before="67"/>
        <w:jc w:val="both"/>
        <w:textAlignment w:val="baseline"/>
        <w:rPr>
          <w:rFonts w:ascii="Tahoma" w:eastAsia="Tahoma" w:hAnsi="Tahoma"/>
          <w:b/>
          <w:color w:val="0D0D0D" w:themeColor="text1" w:themeTint="F2"/>
          <w:spacing w:val="10"/>
          <w:sz w:val="24"/>
          <w:szCs w:val="24"/>
          <w:lang w:val="tr-TR"/>
        </w:rPr>
      </w:pPr>
    </w:p>
    <w:p w:rsidR="00347BF2" w:rsidRPr="001A7F6C" w:rsidRDefault="00347BF2"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lastRenderedPageBreak/>
        <w:t>A.2. Misyon ve Stratejik Amaçlar</w:t>
      </w:r>
    </w:p>
    <w:p w:rsidR="00D75A05" w:rsidRPr="0016272A" w:rsidRDefault="00D75A05" w:rsidP="00684390">
      <w:pPr>
        <w:spacing w:line="257" w:lineRule="exact"/>
        <w:jc w:val="both"/>
        <w:textAlignment w:val="baseline"/>
        <w:rPr>
          <w:rFonts w:ascii="Tahoma" w:eastAsia="Tahoma" w:hAnsi="Tahoma"/>
          <w:color w:val="0D0D0D" w:themeColor="text1" w:themeTint="F2"/>
          <w:sz w:val="24"/>
          <w:szCs w:val="24"/>
          <w:lang w:val="tr-TR"/>
        </w:rPr>
      </w:pPr>
      <w:r w:rsidRPr="0016272A">
        <w:rPr>
          <w:rFonts w:ascii="Tahoma" w:eastAsia="Tahoma" w:hAnsi="Tahoma"/>
          <w:color w:val="0D0D0D" w:themeColor="text1" w:themeTint="F2"/>
          <w:sz w:val="24"/>
          <w:szCs w:val="24"/>
          <w:lang w:val="tr-TR"/>
        </w:rPr>
        <w:t xml:space="preserve">Bursa Uludağ Üniversitesi İnegöl Meslek Yüksekokulu ait </w:t>
      </w:r>
      <w:proofErr w:type="gramStart"/>
      <w:r w:rsidRPr="0016272A">
        <w:rPr>
          <w:rFonts w:ascii="Tahoma" w:eastAsia="Tahoma" w:hAnsi="Tahoma"/>
          <w:color w:val="0D0D0D" w:themeColor="text1" w:themeTint="F2"/>
          <w:sz w:val="24"/>
          <w:szCs w:val="24"/>
          <w:lang w:val="tr-TR"/>
        </w:rPr>
        <w:t>misyon</w:t>
      </w:r>
      <w:proofErr w:type="gramEnd"/>
      <w:r w:rsidRPr="0016272A">
        <w:rPr>
          <w:rFonts w:ascii="Tahoma" w:eastAsia="Tahoma" w:hAnsi="Tahoma"/>
          <w:color w:val="0D0D0D" w:themeColor="text1" w:themeTint="F2"/>
          <w:sz w:val="24"/>
          <w:szCs w:val="24"/>
          <w:lang w:val="tr-TR"/>
        </w:rPr>
        <w:t xml:space="preserve"> ve vizyon aşağıdaki gibidir.</w:t>
      </w:r>
    </w:p>
    <w:p w:rsidR="00D75A05" w:rsidRDefault="00D75A05" w:rsidP="00684390">
      <w:pPr>
        <w:pStyle w:val="NormalWeb"/>
        <w:shd w:val="clear" w:color="auto" w:fill="FFFFFF"/>
        <w:spacing w:before="0" w:beforeAutospacing="0"/>
        <w:jc w:val="both"/>
        <w:rPr>
          <w:rFonts w:ascii="Tahoma" w:eastAsia="Tahoma" w:hAnsi="Tahoma"/>
          <w:b/>
          <w:bCs/>
          <w:color w:val="0D0D0D" w:themeColor="text1" w:themeTint="F2"/>
          <w:spacing w:val="10"/>
          <w:sz w:val="18"/>
          <w:lang w:eastAsia="en-US"/>
        </w:rPr>
      </w:pPr>
    </w:p>
    <w:p w:rsidR="00D75A05" w:rsidRPr="0016272A" w:rsidRDefault="00D75A05" w:rsidP="00684390">
      <w:pPr>
        <w:pStyle w:val="NormalWeb"/>
        <w:shd w:val="clear" w:color="auto" w:fill="FFFFFF"/>
        <w:spacing w:before="0" w:beforeAutospacing="0"/>
        <w:jc w:val="both"/>
        <w:rPr>
          <w:rFonts w:ascii="Tahoma" w:eastAsia="Tahoma" w:hAnsi="Tahoma"/>
          <w:color w:val="0D0D0D" w:themeColor="text1" w:themeTint="F2"/>
          <w:lang w:eastAsia="en-US"/>
        </w:rPr>
      </w:pPr>
      <w:r w:rsidRPr="00FA4BFF">
        <w:rPr>
          <w:rFonts w:ascii="Tahoma" w:eastAsia="Tahoma" w:hAnsi="Tahoma"/>
          <w:b/>
          <w:bCs/>
          <w:color w:val="0D0D0D" w:themeColor="text1" w:themeTint="F2"/>
          <w:spacing w:val="10"/>
          <w:lang w:eastAsia="en-US"/>
        </w:rPr>
        <w:t>MİSYON:</w:t>
      </w:r>
      <w:r w:rsidRPr="0012755A">
        <w:rPr>
          <w:color w:val="212529"/>
        </w:rPr>
        <w:br/>
      </w:r>
      <w:r w:rsidRPr="0016272A">
        <w:rPr>
          <w:rFonts w:ascii="Tahoma" w:eastAsia="Tahoma" w:hAnsi="Tahoma"/>
          <w:color w:val="0D0D0D" w:themeColor="text1" w:themeTint="F2"/>
          <w:lang w:eastAsia="en-US"/>
        </w:rPr>
        <w:t>Çağın gerektirdiği eğitim-öğretimi uygulayarak mesleki bilgi, beceri ve yeteneklere sahip milli ve manevi değerleri özümsemiş nesiller yetiştirmek.</w:t>
      </w:r>
    </w:p>
    <w:p w:rsidR="000F76D0" w:rsidRPr="001A7F6C" w:rsidRDefault="00D75A05" w:rsidP="00684390">
      <w:pPr>
        <w:pStyle w:val="NormalWeb"/>
        <w:shd w:val="clear" w:color="auto" w:fill="FFFFFF"/>
        <w:spacing w:before="0" w:beforeAutospacing="0" w:after="0" w:afterAutospacing="0"/>
        <w:jc w:val="both"/>
        <w:rPr>
          <w:rFonts w:ascii="Tahoma" w:eastAsia="Tahoma" w:hAnsi="Tahoma"/>
          <w:b/>
          <w:color w:val="0D0D0D" w:themeColor="text1" w:themeTint="F2"/>
          <w:spacing w:val="10"/>
        </w:rPr>
      </w:pPr>
      <w:r w:rsidRPr="00FA4BFF">
        <w:rPr>
          <w:rFonts w:ascii="Tahoma" w:eastAsia="Tahoma" w:hAnsi="Tahoma"/>
          <w:b/>
          <w:color w:val="0D0D0D" w:themeColor="text1" w:themeTint="F2"/>
          <w:spacing w:val="10"/>
          <w:lang w:eastAsia="en-US"/>
        </w:rPr>
        <w:t>VİZYON:</w:t>
      </w:r>
      <w:r w:rsidRPr="00890A22">
        <w:rPr>
          <w:color w:val="212529"/>
          <w:sz w:val="18"/>
          <w:szCs w:val="18"/>
        </w:rPr>
        <w:br/>
      </w:r>
      <w:r w:rsidRPr="0016272A">
        <w:rPr>
          <w:rFonts w:ascii="Tahoma" w:eastAsia="Tahoma" w:hAnsi="Tahoma"/>
          <w:color w:val="0D0D0D" w:themeColor="text1" w:themeTint="F2"/>
          <w:lang w:eastAsia="en-US"/>
        </w:rPr>
        <w:t>Çağın gelişen koşullarına uyum sağlayan, kazandığı bilgiyi kullanan, yeni bilgi üretebilen ve bunları sosyal ve endüstriyel şartlara uygulayabilen öncü fikirlere sahip meslek ehli elemanları yetiştirmek.</w:t>
      </w:r>
      <w:r w:rsidRPr="0016272A">
        <w:rPr>
          <w:rFonts w:ascii="Tahoma" w:eastAsia="Tahoma" w:hAnsi="Tahoma"/>
          <w:color w:val="0D0D0D" w:themeColor="text1" w:themeTint="F2"/>
          <w:lang w:eastAsia="en-US"/>
        </w:rPr>
        <w:br/>
        <w:t>Öğrencilerimizi teorik bilgi ile donatıp uygulama ile güçlendirerek Ulusal ve Uluslararası iş dünyasının ihtiyacı olan, mesleki ahlak ve disiplin değerlerini özümsemiş nitelikli elemanların yetiştirildiği bir kurum olmak.</w:t>
      </w:r>
    </w:p>
    <w:p w:rsidR="000F76D0" w:rsidRPr="001A7F6C" w:rsidRDefault="000F76D0" w:rsidP="00684390">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CE6F36" w:rsidRPr="00AE3AC7" w:rsidRDefault="00FA4BFF" w:rsidP="00684390">
      <w:pPr>
        <w:spacing w:before="67"/>
        <w:jc w:val="both"/>
        <w:textAlignment w:val="baseline"/>
        <w:rPr>
          <w:rFonts w:ascii="Tahoma" w:eastAsia="Tahoma" w:hAnsi="Tahoma" w:cs="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A.2.1. Misyon, Vizyon ve P</w:t>
      </w:r>
      <w:r w:rsidR="00CE6F36" w:rsidRPr="001A7F6C">
        <w:rPr>
          <w:rFonts w:ascii="Tahoma" w:eastAsia="Tahoma" w:hAnsi="Tahoma"/>
          <w:b/>
          <w:color w:val="0D0D0D" w:themeColor="text1" w:themeTint="F2"/>
          <w:spacing w:val="10"/>
          <w:sz w:val="24"/>
          <w:szCs w:val="24"/>
          <w:lang w:val="tr-TR"/>
        </w:rPr>
        <w:t>olitikalar</w:t>
      </w:r>
      <w:r w:rsidR="00D75A05">
        <w:rPr>
          <w:rFonts w:ascii="Tahoma" w:eastAsia="Tahoma" w:hAnsi="Tahoma"/>
          <w:b/>
          <w:color w:val="0D0D0D" w:themeColor="text1" w:themeTint="F2"/>
          <w:spacing w:val="10"/>
          <w:sz w:val="24"/>
          <w:szCs w:val="24"/>
          <w:lang w:val="tr-TR"/>
        </w:rPr>
        <w:t xml:space="preserve">: </w:t>
      </w:r>
      <w:r w:rsidR="00D75A05" w:rsidRPr="00AE3AC7">
        <w:rPr>
          <w:rFonts w:ascii="Tahoma" w:hAnsi="Tahoma" w:cs="Tahoma"/>
          <w:sz w:val="24"/>
          <w:szCs w:val="24"/>
          <w:lang w:val="tr-TR"/>
        </w:rPr>
        <w:t xml:space="preserve">Misyon, </w:t>
      </w:r>
      <w:proofErr w:type="gramStart"/>
      <w:r w:rsidR="00D75A05" w:rsidRPr="00AE3AC7">
        <w:rPr>
          <w:rFonts w:ascii="Tahoma" w:hAnsi="Tahoma" w:cs="Tahoma"/>
          <w:sz w:val="24"/>
          <w:szCs w:val="24"/>
          <w:lang w:val="tr-TR"/>
        </w:rPr>
        <w:t>vizyon</w:t>
      </w:r>
      <w:proofErr w:type="gramEnd"/>
      <w:r w:rsidR="00D75A05" w:rsidRPr="00AE3AC7">
        <w:rPr>
          <w:rFonts w:ascii="Tahoma" w:hAnsi="Tahoma" w:cs="Tahoma"/>
          <w:sz w:val="24"/>
          <w:szCs w:val="24"/>
          <w:lang w:val="tr-TR"/>
        </w:rPr>
        <w:t xml:space="preserve"> ve politikalar doğrultusunda gerçekleştirilen uygulamalar izlenmekte ve paydaşlarla birlikte değerlendirilerek önlemler alınmaktadır</w:t>
      </w:r>
      <w:r w:rsidR="00AE3AC7">
        <w:rPr>
          <w:rFonts w:ascii="Tahoma" w:hAnsi="Tahoma" w:cs="Tahoma"/>
          <w:sz w:val="24"/>
          <w:szCs w:val="24"/>
          <w:lang w:val="tr-TR"/>
        </w:rPr>
        <w:t>.</w:t>
      </w:r>
    </w:p>
    <w:p w:rsidR="007F7F64" w:rsidRPr="00AE3AC7" w:rsidRDefault="007F7F64" w:rsidP="00105CC4">
      <w:pPr>
        <w:spacing w:before="67"/>
        <w:jc w:val="both"/>
        <w:textAlignment w:val="baseline"/>
        <w:rPr>
          <w:rFonts w:ascii="Tahoma" w:eastAsia="Tahoma" w:hAnsi="Tahoma" w:cs="Tahoma"/>
          <w:b/>
          <w:color w:val="0D0D0D" w:themeColor="text1" w:themeTint="F2"/>
          <w:spacing w:val="10"/>
          <w:sz w:val="24"/>
          <w:szCs w:val="24"/>
          <w:lang w:val="tr-TR"/>
        </w:rPr>
      </w:pPr>
      <w:r w:rsidRPr="00AE3AC7">
        <w:rPr>
          <w:rFonts w:ascii="Tahoma" w:eastAsia="Tahoma" w:hAnsi="Tahoma" w:cs="Tahoma"/>
          <w:b/>
          <w:color w:val="0D0D0D" w:themeColor="text1" w:themeTint="F2"/>
          <w:spacing w:val="10"/>
          <w:sz w:val="24"/>
          <w:szCs w:val="24"/>
          <w:lang w:val="tr-TR"/>
        </w:rPr>
        <w:t>Olgunluk Düzeyi</w:t>
      </w:r>
      <w:r w:rsidR="00D75A05" w:rsidRPr="00AE3AC7">
        <w:rPr>
          <w:rFonts w:ascii="Tahoma" w:eastAsia="Tahoma" w:hAnsi="Tahoma" w:cs="Tahoma"/>
          <w:b/>
          <w:color w:val="0D0D0D" w:themeColor="text1" w:themeTint="F2"/>
          <w:spacing w:val="10"/>
          <w:sz w:val="24"/>
          <w:szCs w:val="24"/>
          <w:lang w:val="tr-TR"/>
        </w:rPr>
        <w:t xml:space="preserve">: </w:t>
      </w:r>
      <w:r w:rsidR="00D75A05" w:rsidRPr="00AE3AC7">
        <w:rPr>
          <w:rFonts w:ascii="Tahoma" w:eastAsia="Tahoma" w:hAnsi="Tahoma" w:cs="Tahoma"/>
          <w:color w:val="0D0D0D" w:themeColor="text1" w:themeTint="F2"/>
          <w:spacing w:val="10"/>
          <w:sz w:val="24"/>
          <w:szCs w:val="24"/>
          <w:lang w:val="tr-TR"/>
        </w:rPr>
        <w:t>4.</w:t>
      </w:r>
      <w:r w:rsidR="00AE3AC7">
        <w:rPr>
          <w:rFonts w:ascii="Tahoma" w:eastAsia="Tahoma" w:hAnsi="Tahoma" w:cs="Tahoma"/>
          <w:color w:val="0D0D0D" w:themeColor="text1" w:themeTint="F2"/>
          <w:spacing w:val="10"/>
          <w:sz w:val="24"/>
          <w:szCs w:val="24"/>
          <w:lang w:val="tr-TR"/>
        </w:rPr>
        <w:t xml:space="preserve"> </w:t>
      </w:r>
      <w:r w:rsidR="00D75A05" w:rsidRPr="00AE3AC7">
        <w:rPr>
          <w:rFonts w:ascii="Tahoma" w:eastAsia="Tahoma" w:hAnsi="Tahoma" w:cs="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r w:rsidR="00D75A05">
        <w:rPr>
          <w:rFonts w:ascii="Tahoma" w:eastAsia="Tahoma" w:hAnsi="Tahoma"/>
          <w:b/>
          <w:color w:val="0D0D0D" w:themeColor="text1" w:themeTint="F2"/>
          <w:spacing w:val="10"/>
          <w:sz w:val="24"/>
          <w:szCs w:val="24"/>
          <w:lang w:val="tr-TR"/>
        </w:rPr>
        <w:t xml:space="preserve"> </w:t>
      </w:r>
    </w:p>
    <w:p w:rsidR="00D75A05" w:rsidRPr="00D75A05" w:rsidRDefault="00D75A05" w:rsidP="00105CC4">
      <w:pPr>
        <w:pStyle w:val="ListeParagraf"/>
        <w:numPr>
          <w:ilvl w:val="0"/>
          <w:numId w:val="9"/>
        </w:numPr>
        <w:autoSpaceDE w:val="0"/>
        <w:autoSpaceDN w:val="0"/>
        <w:adjustRightInd w:val="0"/>
        <w:jc w:val="both"/>
        <w:rPr>
          <w:rStyle w:val="Kpr"/>
          <w:rFonts w:ascii="TimesNewRomanRegular" w:hAnsi="TimesNewRomanRegular" w:cs="TimesNewRomanRegular"/>
          <w:color w:val="0000EF"/>
          <w:sz w:val="17"/>
          <w:szCs w:val="17"/>
          <w:u w:val="none"/>
          <w:lang w:val="tr-TR"/>
        </w:rPr>
      </w:pPr>
      <w:r>
        <w:rPr>
          <w:rFonts w:ascii="Tahoma" w:eastAsia="Tahoma" w:hAnsi="Tahoma"/>
          <w:color w:val="0D0D0D" w:themeColor="text1" w:themeTint="F2"/>
          <w:spacing w:val="10"/>
          <w:sz w:val="24"/>
          <w:szCs w:val="24"/>
          <w:lang w:val="tr-TR"/>
        </w:rPr>
        <w:t xml:space="preserve">İnegöl MYO_ </w:t>
      </w:r>
      <w:r w:rsidRPr="00046502">
        <w:rPr>
          <w:rFonts w:ascii="TimesNewRomanRegular" w:hAnsi="TimesNewRomanRegular" w:cs="TimesNewRomanRegular"/>
          <w:color w:val="0000EF"/>
          <w:sz w:val="17"/>
          <w:szCs w:val="17"/>
          <w:lang w:val="tr-TR"/>
        </w:rPr>
        <w:t xml:space="preserve">A2.1-01 </w:t>
      </w:r>
      <w:hyperlink r:id="rId24" w:history="1">
        <w:r w:rsidR="00AE3AC7" w:rsidRPr="00AE3AC7">
          <w:rPr>
            <w:rStyle w:val="Kpr"/>
            <w:rFonts w:ascii="TimesNewRomanRegular" w:hAnsi="TimesNewRomanRegular" w:cs="TimesNewRomanRegular"/>
            <w:sz w:val="17"/>
            <w:szCs w:val="17"/>
            <w:lang w:val="tr-TR"/>
          </w:rPr>
          <w:t>Misyon ve Vizyon</w:t>
        </w:r>
      </w:hyperlink>
    </w:p>
    <w:p w:rsidR="000F76D0" w:rsidRPr="00D75A05" w:rsidRDefault="00D75A05" w:rsidP="00105CC4">
      <w:pPr>
        <w:pStyle w:val="ListeParagraf"/>
        <w:numPr>
          <w:ilvl w:val="0"/>
          <w:numId w:val="9"/>
        </w:numPr>
        <w:autoSpaceDE w:val="0"/>
        <w:autoSpaceDN w:val="0"/>
        <w:adjustRightInd w:val="0"/>
        <w:jc w:val="both"/>
        <w:rPr>
          <w:rFonts w:ascii="TimesNewRomanRegular" w:hAnsi="TimesNewRomanRegular" w:cs="TimesNewRomanRegular"/>
          <w:color w:val="0000EF"/>
          <w:sz w:val="17"/>
          <w:szCs w:val="17"/>
          <w:lang w:val="tr-TR"/>
        </w:rPr>
      </w:pPr>
      <w:r w:rsidRPr="00D75A05">
        <w:rPr>
          <w:rFonts w:ascii="Tahoma" w:eastAsia="Tahoma" w:hAnsi="Tahoma"/>
          <w:color w:val="0D0D0D" w:themeColor="text1" w:themeTint="F2"/>
          <w:spacing w:val="10"/>
          <w:sz w:val="24"/>
          <w:szCs w:val="24"/>
          <w:lang w:val="tr-TR"/>
        </w:rPr>
        <w:t xml:space="preserve">İnegöl MYO_ </w:t>
      </w:r>
      <w:r w:rsidRPr="00D75A05">
        <w:rPr>
          <w:rFonts w:ascii="TimesNewRomanRegular" w:hAnsi="TimesNewRomanRegular" w:cs="TimesNewRomanRegular"/>
          <w:color w:val="0000EF"/>
          <w:sz w:val="17"/>
          <w:szCs w:val="17"/>
          <w:lang w:val="tr-TR"/>
        </w:rPr>
        <w:t xml:space="preserve">A2.1-02 </w:t>
      </w:r>
      <w:hyperlink r:id="rId25" w:history="1">
        <w:r w:rsidR="00AE3AC7" w:rsidRPr="00AE3AC7">
          <w:rPr>
            <w:rStyle w:val="Kpr"/>
            <w:rFonts w:ascii="TimesNewRomanRegular" w:hAnsi="TimesNewRomanRegular" w:cs="TimesNewRomanRegular"/>
            <w:sz w:val="17"/>
            <w:szCs w:val="17"/>
            <w:lang w:val="tr-TR"/>
          </w:rPr>
          <w:t>Kalite Politikası</w:t>
        </w:r>
      </w:hyperlink>
    </w:p>
    <w:p w:rsidR="007F7F64" w:rsidRPr="001A7F6C" w:rsidRDefault="007F7F64" w:rsidP="00105CC4">
      <w:pPr>
        <w:pStyle w:val="ListeParagraf"/>
        <w:spacing w:before="67"/>
        <w:ind w:left="0"/>
        <w:jc w:val="both"/>
        <w:textAlignment w:val="baseline"/>
        <w:rPr>
          <w:rFonts w:ascii="Tahoma" w:eastAsia="Tahoma" w:hAnsi="Tahoma"/>
          <w:b/>
          <w:color w:val="0D0D0D" w:themeColor="text1" w:themeTint="F2"/>
          <w:spacing w:val="10"/>
          <w:sz w:val="24"/>
          <w:szCs w:val="24"/>
          <w:lang w:val="tr-TR"/>
        </w:rPr>
      </w:pPr>
    </w:p>
    <w:p w:rsidR="00CE6F36" w:rsidRPr="001A7F6C" w:rsidRDefault="00FA4BFF"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A.2.2. Stratejik Amaç ve H</w:t>
      </w:r>
      <w:r w:rsidR="00CE6F36" w:rsidRPr="001A7F6C">
        <w:rPr>
          <w:rFonts w:ascii="Tahoma" w:eastAsia="Tahoma" w:hAnsi="Tahoma"/>
          <w:b/>
          <w:color w:val="0D0D0D" w:themeColor="text1" w:themeTint="F2"/>
          <w:spacing w:val="10"/>
          <w:sz w:val="24"/>
          <w:szCs w:val="24"/>
          <w:lang w:val="tr-TR"/>
        </w:rPr>
        <w:t>edefler</w:t>
      </w:r>
      <w:r>
        <w:rPr>
          <w:rFonts w:ascii="Tahoma" w:eastAsia="Tahoma" w:hAnsi="Tahoma"/>
          <w:b/>
          <w:color w:val="0D0D0D" w:themeColor="text1" w:themeTint="F2"/>
          <w:spacing w:val="10"/>
          <w:sz w:val="24"/>
          <w:szCs w:val="24"/>
          <w:lang w:val="tr-TR"/>
        </w:rPr>
        <w:t>:</w:t>
      </w:r>
    </w:p>
    <w:p w:rsidR="000F76D0" w:rsidRPr="00A161F3"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A161F3">
        <w:rPr>
          <w:rFonts w:ascii="Tahoma" w:eastAsia="Tahoma" w:hAnsi="Tahoma"/>
          <w:b/>
          <w:color w:val="0D0D0D" w:themeColor="text1" w:themeTint="F2"/>
          <w:spacing w:val="10"/>
          <w:sz w:val="24"/>
          <w:szCs w:val="24"/>
          <w:lang w:val="tr-TR"/>
        </w:rPr>
        <w:t xml:space="preserve">: </w:t>
      </w:r>
      <w:r w:rsidR="00A161F3" w:rsidRPr="00046502">
        <w:rPr>
          <w:rFonts w:ascii="Tahoma" w:eastAsia="Tahoma" w:hAnsi="Tahoma"/>
          <w:color w:val="0D0D0D" w:themeColor="text1" w:themeTint="F2"/>
          <w:spacing w:val="10"/>
          <w:sz w:val="24"/>
          <w:szCs w:val="24"/>
          <w:lang w:val="tr-TR"/>
        </w:rPr>
        <w:t>1</w:t>
      </w:r>
      <w:r w:rsidR="00A161F3" w:rsidRPr="001D040F">
        <w:rPr>
          <w:rFonts w:ascii="Tahoma" w:eastAsia="Tahoma" w:hAnsi="Tahoma"/>
          <w:color w:val="0D0D0D" w:themeColor="text1" w:themeTint="F2"/>
          <w:spacing w:val="10"/>
          <w:sz w:val="24"/>
          <w:szCs w:val="24"/>
          <w:lang w:val="tr-TR"/>
        </w:rPr>
        <w:t>.</w:t>
      </w:r>
      <w:r w:rsidR="00AE3AC7">
        <w:rPr>
          <w:rFonts w:ascii="Tahoma" w:eastAsia="Tahoma" w:hAnsi="Tahoma"/>
          <w:color w:val="0D0D0D" w:themeColor="text1" w:themeTint="F2"/>
          <w:spacing w:val="10"/>
          <w:sz w:val="24"/>
          <w:szCs w:val="24"/>
          <w:lang w:val="tr-TR"/>
        </w:rPr>
        <w:t xml:space="preserve"> </w:t>
      </w:r>
      <w:r w:rsidR="00A161F3" w:rsidRPr="001D040F">
        <w:rPr>
          <w:rFonts w:ascii="Tahoma" w:eastAsia="Tahoma" w:hAnsi="Tahoma"/>
          <w:color w:val="0D0D0D" w:themeColor="text1" w:themeTint="F2"/>
          <w:spacing w:val="10"/>
          <w:sz w:val="24"/>
          <w:szCs w:val="24"/>
          <w:lang w:val="tr-TR"/>
        </w:rPr>
        <w:t>Olgunluk Düzeyi</w:t>
      </w:r>
    </w:p>
    <w:p w:rsidR="002F4360" w:rsidRPr="001A7F6C" w:rsidRDefault="002F4360" w:rsidP="00105CC4">
      <w:pPr>
        <w:spacing w:before="67"/>
        <w:jc w:val="both"/>
        <w:textAlignment w:val="baseline"/>
        <w:rPr>
          <w:rFonts w:ascii="Tahoma" w:eastAsia="Tahoma" w:hAnsi="Tahoma"/>
          <w:b/>
          <w:color w:val="0D0D0D" w:themeColor="text1" w:themeTint="F2"/>
          <w:spacing w:val="10"/>
          <w:sz w:val="24"/>
          <w:szCs w:val="24"/>
          <w:lang w:val="tr-TR"/>
        </w:rPr>
      </w:pPr>
    </w:p>
    <w:p w:rsidR="00CE6F36" w:rsidRPr="001A7F6C" w:rsidRDefault="00FA4BFF"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A.2.3. Performans Y</w:t>
      </w:r>
      <w:r w:rsidR="00CE6F36" w:rsidRPr="001A7F6C">
        <w:rPr>
          <w:rFonts w:ascii="Tahoma" w:eastAsia="Tahoma" w:hAnsi="Tahoma"/>
          <w:b/>
          <w:color w:val="0D0D0D" w:themeColor="text1" w:themeTint="F2"/>
          <w:spacing w:val="10"/>
          <w:sz w:val="24"/>
          <w:szCs w:val="24"/>
          <w:lang w:val="tr-TR"/>
        </w:rPr>
        <w:t>önetimi</w:t>
      </w:r>
      <w:r>
        <w:rPr>
          <w:rFonts w:ascii="Tahoma" w:eastAsia="Tahoma" w:hAnsi="Tahoma"/>
          <w:b/>
          <w:color w:val="0D0D0D" w:themeColor="text1" w:themeTint="F2"/>
          <w:spacing w:val="10"/>
          <w:sz w:val="24"/>
          <w:szCs w:val="24"/>
          <w:lang w:val="tr-TR"/>
        </w:rPr>
        <w:t>:</w:t>
      </w:r>
    </w:p>
    <w:p w:rsidR="000F76D0" w:rsidRPr="009565E2"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9565E2">
        <w:rPr>
          <w:rFonts w:ascii="Tahoma" w:eastAsia="Tahoma" w:hAnsi="Tahoma"/>
          <w:b/>
          <w:color w:val="0D0D0D" w:themeColor="text1" w:themeTint="F2"/>
          <w:spacing w:val="10"/>
          <w:sz w:val="24"/>
          <w:szCs w:val="24"/>
          <w:lang w:val="tr-TR"/>
        </w:rPr>
        <w:t xml:space="preserve">: </w:t>
      </w:r>
      <w:r w:rsidR="009565E2" w:rsidRPr="00046502">
        <w:rPr>
          <w:rFonts w:ascii="Tahoma" w:eastAsia="Tahoma" w:hAnsi="Tahoma"/>
          <w:color w:val="0D0D0D" w:themeColor="text1" w:themeTint="F2"/>
          <w:spacing w:val="10"/>
          <w:sz w:val="24"/>
          <w:szCs w:val="24"/>
          <w:lang w:val="tr-TR"/>
        </w:rPr>
        <w:t>1</w:t>
      </w:r>
      <w:r w:rsidR="009565E2" w:rsidRPr="001D040F">
        <w:rPr>
          <w:rFonts w:ascii="Tahoma" w:eastAsia="Tahoma" w:hAnsi="Tahoma"/>
          <w:color w:val="0D0D0D" w:themeColor="text1" w:themeTint="F2"/>
          <w:spacing w:val="10"/>
          <w:sz w:val="24"/>
          <w:szCs w:val="24"/>
          <w:lang w:val="tr-TR"/>
        </w:rPr>
        <w:t>.</w:t>
      </w:r>
      <w:r w:rsidR="00AE3AC7">
        <w:rPr>
          <w:rFonts w:ascii="Tahoma" w:eastAsia="Tahoma" w:hAnsi="Tahoma"/>
          <w:color w:val="0D0D0D" w:themeColor="text1" w:themeTint="F2"/>
          <w:spacing w:val="10"/>
          <w:sz w:val="24"/>
          <w:szCs w:val="24"/>
          <w:lang w:val="tr-TR"/>
        </w:rPr>
        <w:t xml:space="preserve"> </w:t>
      </w:r>
      <w:r w:rsidR="009565E2" w:rsidRPr="001D040F">
        <w:rPr>
          <w:rFonts w:ascii="Tahoma" w:eastAsia="Tahoma" w:hAnsi="Tahoma"/>
          <w:color w:val="0D0D0D" w:themeColor="text1" w:themeTint="F2"/>
          <w:spacing w:val="10"/>
          <w:sz w:val="24"/>
          <w:szCs w:val="24"/>
          <w:lang w:val="tr-TR"/>
        </w:rPr>
        <w:t>Olgunluk Düzeyi</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p>
    <w:p w:rsidR="00347BF2" w:rsidRPr="001A7F6C" w:rsidRDefault="00347BF2"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A.3. Yönetim Sistemleri</w:t>
      </w:r>
    </w:p>
    <w:p w:rsidR="000F76D0" w:rsidRPr="0004670C" w:rsidRDefault="00A272AB" w:rsidP="00105CC4">
      <w:pPr>
        <w:pStyle w:val="ListeParagraf"/>
        <w:spacing w:before="67"/>
        <w:ind w:left="0"/>
        <w:jc w:val="both"/>
        <w:textAlignment w:val="baseline"/>
        <w:rPr>
          <w:rFonts w:ascii="Tahoma" w:hAnsi="Tahoma" w:cs="Tahoma"/>
          <w:sz w:val="24"/>
          <w:szCs w:val="24"/>
        </w:rPr>
      </w:pPr>
      <w:proofErr w:type="spellStart"/>
      <w:r w:rsidRPr="0004670C">
        <w:rPr>
          <w:rFonts w:ascii="Tahoma" w:hAnsi="Tahoma" w:cs="Tahoma"/>
          <w:sz w:val="24"/>
          <w:szCs w:val="24"/>
        </w:rPr>
        <w:t>Bilgi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Yönetim</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Sistemi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bir</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kısmı</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birbirine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entegre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edilmiş</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çeşitli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işlevsel</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yazılımlardan</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oluşmakta</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ve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bu</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yazılımlar</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akademik</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ve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idari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çalışanlar</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ile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öğrencilerin</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kullanımına</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yönelik</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süreçleri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desteklemektedir</w:t>
      </w:r>
      <w:proofErr w:type="spellEnd"/>
      <w:r w:rsidRPr="0004670C">
        <w:rPr>
          <w:rFonts w:ascii="Tahoma" w:hAnsi="Tahoma" w:cs="Tahoma"/>
          <w:sz w:val="24"/>
          <w:szCs w:val="24"/>
        </w:rPr>
        <w:t xml:space="preserve">. Bursa </w:t>
      </w:r>
      <w:proofErr w:type="spellStart"/>
      <w:r w:rsidRPr="0004670C">
        <w:rPr>
          <w:rFonts w:ascii="Tahoma" w:hAnsi="Tahoma" w:cs="Tahoma"/>
          <w:sz w:val="24"/>
          <w:szCs w:val="24"/>
        </w:rPr>
        <w:t>Uludağ</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Üniversitesi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Yayın</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Talep</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Sistemi</w:t>
      </w:r>
      <w:proofErr w:type="spellEnd"/>
      <w:r w:rsidRPr="0004670C">
        <w:rPr>
          <w:rFonts w:ascii="Tahoma" w:hAnsi="Tahoma" w:cs="Tahoma"/>
          <w:sz w:val="24"/>
          <w:szCs w:val="24"/>
        </w:rPr>
        <w:t xml:space="preserve"> (UYATS), </w:t>
      </w:r>
      <w:proofErr w:type="spellStart"/>
      <w:r w:rsidRPr="0004670C">
        <w:rPr>
          <w:rFonts w:ascii="Tahoma" w:hAnsi="Tahoma" w:cs="Tahoma"/>
          <w:sz w:val="24"/>
          <w:szCs w:val="24"/>
        </w:rPr>
        <w:t>Kütüphane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Otomasyon</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Programı</w:t>
      </w:r>
      <w:proofErr w:type="spellEnd"/>
      <w:r w:rsidRPr="0004670C">
        <w:rPr>
          <w:rFonts w:ascii="Tahoma" w:hAnsi="Tahoma" w:cs="Tahoma"/>
          <w:sz w:val="24"/>
          <w:szCs w:val="24"/>
        </w:rPr>
        <w:t xml:space="preserve"> (LİBRA), AVESİS, DAPSİS, BAPSİS, </w:t>
      </w:r>
      <w:proofErr w:type="spellStart"/>
      <w:r w:rsidRPr="0004670C">
        <w:rPr>
          <w:rFonts w:ascii="Tahoma" w:hAnsi="Tahoma" w:cs="Tahoma"/>
          <w:sz w:val="24"/>
          <w:szCs w:val="24"/>
        </w:rPr>
        <w:t>Uludağ</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Üniversitesi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Doküman</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Sistemi</w:t>
      </w:r>
      <w:proofErr w:type="spellEnd"/>
      <w:r w:rsidRPr="0004670C">
        <w:rPr>
          <w:rFonts w:ascii="Tahoma" w:hAnsi="Tahoma" w:cs="Tahoma"/>
          <w:sz w:val="24"/>
          <w:szCs w:val="24"/>
        </w:rPr>
        <w:t xml:space="preserve"> (UDOS</w:t>
      </w:r>
      <w:proofErr w:type="gramStart"/>
      <w:r w:rsidRPr="0004670C">
        <w:rPr>
          <w:rFonts w:ascii="Tahoma" w:hAnsi="Tahoma" w:cs="Tahoma"/>
          <w:sz w:val="24"/>
          <w:szCs w:val="24"/>
        </w:rPr>
        <w:t>),</w:t>
      </w:r>
      <w:proofErr w:type="spellStart"/>
      <w:r w:rsidRPr="0004670C">
        <w:rPr>
          <w:rFonts w:ascii="Tahoma" w:hAnsi="Tahoma" w:cs="Tahoma"/>
          <w:sz w:val="24"/>
          <w:szCs w:val="24"/>
        </w:rPr>
        <w:t>Üniversite</w:t>
      </w:r>
      <w:proofErr w:type="spellEnd"/>
      <w:proofErr w:type="gramEnd"/>
      <w:r w:rsidRPr="0004670C">
        <w:rPr>
          <w:rFonts w:ascii="Tahoma" w:hAnsi="Tahoma" w:cs="Tahoma"/>
          <w:sz w:val="24"/>
          <w:szCs w:val="24"/>
        </w:rPr>
        <w:t xml:space="preserve"> </w:t>
      </w:r>
      <w:proofErr w:type="spellStart"/>
      <w:r w:rsidRPr="0004670C">
        <w:rPr>
          <w:rFonts w:ascii="Tahoma" w:hAnsi="Tahoma" w:cs="Tahoma"/>
          <w:sz w:val="24"/>
          <w:szCs w:val="24"/>
        </w:rPr>
        <w:t>Akademik</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Bilgi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Sistemi</w:t>
      </w:r>
      <w:proofErr w:type="spellEnd"/>
      <w:r w:rsidRPr="0004670C">
        <w:rPr>
          <w:rFonts w:ascii="Tahoma" w:hAnsi="Tahoma" w:cs="Tahoma"/>
          <w:sz w:val="24"/>
          <w:szCs w:val="24"/>
        </w:rPr>
        <w:t xml:space="preserve"> (UAKBİS), UKEY, ÜNİKYS, KPI, </w:t>
      </w:r>
      <w:proofErr w:type="spellStart"/>
      <w:r w:rsidRPr="0004670C">
        <w:rPr>
          <w:rFonts w:ascii="Tahoma" w:hAnsi="Tahoma" w:cs="Tahoma"/>
          <w:sz w:val="24"/>
          <w:szCs w:val="24"/>
        </w:rPr>
        <w:t>öğrenci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personel</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öğrenci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toplulukları</w:t>
      </w:r>
      <w:proofErr w:type="spellEnd"/>
      <w:r w:rsidRPr="0004670C">
        <w:rPr>
          <w:rFonts w:ascii="Tahoma" w:hAnsi="Tahoma" w:cs="Tahoma"/>
          <w:sz w:val="24"/>
          <w:szCs w:val="24"/>
        </w:rPr>
        <w:t xml:space="preserve">, (SGK) </w:t>
      </w:r>
      <w:proofErr w:type="spellStart"/>
      <w:r w:rsidRPr="0004670C">
        <w:rPr>
          <w:rFonts w:ascii="Tahoma" w:hAnsi="Tahoma" w:cs="Tahoma"/>
          <w:sz w:val="24"/>
          <w:szCs w:val="24"/>
        </w:rPr>
        <w:t>otomasyonu</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stratejik</w:t>
      </w:r>
      <w:proofErr w:type="spellEnd"/>
      <w:r w:rsidRPr="0004670C">
        <w:rPr>
          <w:rFonts w:ascii="Tahoma" w:hAnsi="Tahoma" w:cs="Tahoma"/>
          <w:sz w:val="24"/>
          <w:szCs w:val="24"/>
        </w:rPr>
        <w:t xml:space="preserve"> plan </w:t>
      </w:r>
      <w:proofErr w:type="spellStart"/>
      <w:r w:rsidRPr="0004670C">
        <w:rPr>
          <w:rFonts w:ascii="Tahoma" w:hAnsi="Tahoma" w:cs="Tahoma"/>
          <w:sz w:val="24"/>
          <w:szCs w:val="24"/>
        </w:rPr>
        <w:t>ve</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iç</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kontrol</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otomasyonları</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gibi</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yazılımlar</w:t>
      </w:r>
      <w:proofErr w:type="spellEnd"/>
      <w:r w:rsidRPr="0004670C">
        <w:rPr>
          <w:rFonts w:ascii="Tahoma" w:hAnsi="Tahoma" w:cs="Tahoma"/>
          <w:sz w:val="24"/>
          <w:szCs w:val="24"/>
        </w:rPr>
        <w:t xml:space="preserve"> </w:t>
      </w:r>
      <w:proofErr w:type="spellStart"/>
      <w:r w:rsidRPr="0004670C">
        <w:rPr>
          <w:rFonts w:ascii="Tahoma" w:hAnsi="Tahoma" w:cs="Tahoma"/>
          <w:sz w:val="24"/>
          <w:szCs w:val="24"/>
        </w:rPr>
        <w:t>kullanılmaktadır</w:t>
      </w:r>
      <w:proofErr w:type="spellEnd"/>
      <w:r w:rsidRPr="0004670C">
        <w:rPr>
          <w:rFonts w:ascii="Tahoma" w:hAnsi="Tahoma" w:cs="Tahoma"/>
          <w:sz w:val="24"/>
          <w:szCs w:val="24"/>
        </w:rPr>
        <w:t>.</w:t>
      </w:r>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Kalite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Koordinatörlüğü</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tarafından</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yıl</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içinde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birimler</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özelinde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ve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genel</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katılıma</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açık</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şekilde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süreç</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yönetimi</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eğitimleri</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düzenlenmektedir</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Süreçler</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ayrıca</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kurum</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performans</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programı</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idare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faaliyet</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raporu</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İç</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Denetim</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Başkanlığı</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Raporu</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birim</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faaliyet</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raporları</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ve</w:t>
      </w:r>
      <w:proofErr w:type="spellEnd"/>
      <w:r w:rsidR="0004670C" w:rsidRPr="0004670C">
        <w:rPr>
          <w:rFonts w:ascii="Tahoma" w:hAnsi="Tahoma" w:cs="Tahoma"/>
          <w:sz w:val="24"/>
          <w:szCs w:val="24"/>
        </w:rPr>
        <w:t xml:space="preserve"> YÖK </w:t>
      </w:r>
      <w:proofErr w:type="spellStart"/>
      <w:r w:rsidR="0004670C" w:rsidRPr="0004670C">
        <w:rPr>
          <w:rFonts w:ascii="Tahoma" w:hAnsi="Tahoma" w:cs="Tahoma"/>
          <w:sz w:val="24"/>
          <w:szCs w:val="24"/>
        </w:rPr>
        <w:t>Üniversite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İzleme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ve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Değerlendirme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Raporu</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ile</w:t>
      </w:r>
      <w:proofErr w:type="spellEnd"/>
      <w:r w:rsidR="0004670C" w:rsidRPr="0004670C">
        <w:rPr>
          <w:rFonts w:ascii="Tahoma" w:hAnsi="Tahoma" w:cs="Tahoma"/>
          <w:sz w:val="24"/>
          <w:szCs w:val="24"/>
        </w:rPr>
        <w:t xml:space="preserve"> </w:t>
      </w:r>
      <w:proofErr w:type="spellStart"/>
      <w:r w:rsidR="0004670C" w:rsidRPr="0004670C">
        <w:rPr>
          <w:rFonts w:ascii="Tahoma" w:hAnsi="Tahoma" w:cs="Tahoma"/>
          <w:sz w:val="24"/>
          <w:szCs w:val="24"/>
        </w:rPr>
        <w:t>izlenmektedir</w:t>
      </w:r>
      <w:proofErr w:type="spellEnd"/>
      <w:r w:rsidR="0004670C" w:rsidRPr="0004670C">
        <w:rPr>
          <w:rFonts w:ascii="Tahoma" w:hAnsi="Tahoma" w:cs="Tahoma"/>
          <w:sz w:val="24"/>
          <w:szCs w:val="24"/>
        </w:rPr>
        <w:t>.</w:t>
      </w:r>
    </w:p>
    <w:p w:rsidR="00A272AB" w:rsidRPr="00A272AB" w:rsidRDefault="00A272AB" w:rsidP="00105CC4">
      <w:pPr>
        <w:pStyle w:val="ListeParagraf"/>
        <w:spacing w:before="67"/>
        <w:ind w:left="0"/>
        <w:jc w:val="both"/>
        <w:textAlignment w:val="baseline"/>
        <w:rPr>
          <w:rFonts w:ascii="Tahoma" w:eastAsia="Tahoma" w:hAnsi="Tahoma" w:cs="Tahoma"/>
          <w:b/>
          <w:color w:val="0D0D0D" w:themeColor="text1" w:themeTint="F2"/>
          <w:spacing w:val="10"/>
          <w:sz w:val="24"/>
          <w:szCs w:val="24"/>
          <w:lang w:val="tr-TR"/>
        </w:rPr>
      </w:pPr>
    </w:p>
    <w:p w:rsidR="00347BF2" w:rsidRPr="001A7F6C" w:rsidRDefault="00347BF2"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w:t>
      </w:r>
      <w:r w:rsidR="00FA4BFF">
        <w:rPr>
          <w:rFonts w:ascii="Tahoma" w:eastAsia="Tahoma" w:hAnsi="Tahoma"/>
          <w:b/>
          <w:color w:val="0D0D0D" w:themeColor="text1" w:themeTint="F2"/>
          <w:spacing w:val="-3"/>
          <w:sz w:val="24"/>
          <w:szCs w:val="24"/>
          <w:lang w:val="tr-TR"/>
        </w:rPr>
        <w:t>3.1. Bilgi Yönetim S</w:t>
      </w:r>
      <w:r w:rsidRPr="001A7F6C">
        <w:rPr>
          <w:rFonts w:ascii="Tahoma" w:eastAsia="Tahoma" w:hAnsi="Tahoma"/>
          <w:b/>
          <w:color w:val="0D0D0D" w:themeColor="text1" w:themeTint="F2"/>
          <w:spacing w:val="-3"/>
          <w:sz w:val="24"/>
          <w:szCs w:val="24"/>
          <w:lang w:val="tr-TR"/>
        </w:rPr>
        <w:t>istemi</w:t>
      </w:r>
      <w:r w:rsidR="009D0EB7">
        <w:rPr>
          <w:rFonts w:ascii="Tahoma" w:eastAsia="Tahoma" w:hAnsi="Tahoma"/>
          <w:b/>
          <w:color w:val="0D0D0D" w:themeColor="text1" w:themeTint="F2"/>
          <w:spacing w:val="-3"/>
          <w:sz w:val="24"/>
          <w:szCs w:val="24"/>
          <w:lang w:val="tr-TR"/>
        </w:rPr>
        <w:t xml:space="preserve">: </w:t>
      </w:r>
      <w:r w:rsidR="009D0EB7" w:rsidRPr="00633863">
        <w:rPr>
          <w:rFonts w:ascii="Tahoma" w:hAnsi="Tahoma" w:cs="Tahoma"/>
          <w:color w:val="000000"/>
          <w:sz w:val="24"/>
          <w:szCs w:val="24"/>
          <w:lang w:val="tr-TR"/>
        </w:rPr>
        <w:t xml:space="preserve">Kurumda </w:t>
      </w:r>
      <w:proofErr w:type="gramStart"/>
      <w:r w:rsidR="009D0EB7" w:rsidRPr="00633863">
        <w:rPr>
          <w:rFonts w:ascii="Tahoma" w:hAnsi="Tahoma" w:cs="Tahoma"/>
          <w:color w:val="000000"/>
          <w:sz w:val="24"/>
          <w:szCs w:val="24"/>
          <w:lang w:val="tr-TR"/>
        </w:rPr>
        <w:t>entegre</w:t>
      </w:r>
      <w:proofErr w:type="gramEnd"/>
      <w:r w:rsidR="009D0EB7" w:rsidRPr="00633863">
        <w:rPr>
          <w:rFonts w:ascii="Tahoma" w:hAnsi="Tahoma" w:cs="Tahoma"/>
          <w:color w:val="000000"/>
          <w:sz w:val="24"/>
          <w:szCs w:val="24"/>
          <w:lang w:val="tr-TR"/>
        </w:rPr>
        <w:t xml:space="preserve"> bilgi yönetim sistemi izlenmekte ve iyileştirilmektedir.</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9D0EB7">
        <w:rPr>
          <w:rFonts w:ascii="Tahoma" w:eastAsia="Tahoma" w:hAnsi="Tahoma"/>
          <w:b/>
          <w:color w:val="0D0D0D" w:themeColor="text1" w:themeTint="F2"/>
          <w:spacing w:val="10"/>
          <w:sz w:val="24"/>
          <w:szCs w:val="24"/>
          <w:lang w:val="tr-TR"/>
        </w:rPr>
        <w:t xml:space="preserve">: </w:t>
      </w:r>
      <w:r w:rsidR="009D0EB7">
        <w:rPr>
          <w:rFonts w:ascii="Tahoma" w:eastAsia="Tahoma" w:hAnsi="Tahoma"/>
          <w:color w:val="0D0D0D" w:themeColor="text1" w:themeTint="F2"/>
          <w:spacing w:val="10"/>
          <w:sz w:val="24"/>
          <w:szCs w:val="24"/>
          <w:lang w:val="tr-TR"/>
        </w:rPr>
        <w:t>4</w:t>
      </w:r>
      <w:r w:rsidR="009D0EB7" w:rsidRPr="001D040F">
        <w:rPr>
          <w:rFonts w:ascii="Tahoma" w:eastAsia="Tahoma" w:hAnsi="Tahoma"/>
          <w:color w:val="0D0D0D" w:themeColor="text1" w:themeTint="F2"/>
          <w:spacing w:val="10"/>
          <w:sz w:val="24"/>
          <w:szCs w:val="24"/>
          <w:lang w:val="tr-TR"/>
        </w:rPr>
        <w:t>.</w:t>
      </w:r>
      <w:r w:rsidR="00633863">
        <w:rPr>
          <w:rFonts w:ascii="Tahoma" w:eastAsia="Tahoma" w:hAnsi="Tahoma"/>
          <w:color w:val="0D0D0D" w:themeColor="text1" w:themeTint="F2"/>
          <w:spacing w:val="10"/>
          <w:sz w:val="24"/>
          <w:szCs w:val="24"/>
          <w:lang w:val="tr-TR"/>
        </w:rPr>
        <w:t xml:space="preserve"> </w:t>
      </w:r>
      <w:r w:rsidR="009D0EB7"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B54A67" w:rsidRPr="00105CC4" w:rsidRDefault="00B54A67" w:rsidP="00105CC4">
      <w:pPr>
        <w:pStyle w:val="ListeParagraf"/>
        <w:numPr>
          <w:ilvl w:val="0"/>
          <w:numId w:val="24"/>
        </w:numPr>
        <w:spacing w:before="67" w:line="257" w:lineRule="exact"/>
        <w:jc w:val="both"/>
        <w:textAlignment w:val="baseline"/>
        <w:rPr>
          <w:rStyle w:val="Kpr"/>
          <w:rFonts w:ascii="Tahoma" w:eastAsia="Tahoma" w:hAnsi="Tahoma"/>
          <w:b/>
          <w:color w:val="0D0D0D" w:themeColor="text1" w:themeTint="F2"/>
          <w:spacing w:val="-3"/>
          <w:sz w:val="24"/>
          <w:szCs w:val="24"/>
          <w:u w:val="none"/>
          <w:lang w:val="tr-TR"/>
        </w:rPr>
      </w:pPr>
      <w:r w:rsidRPr="00105CC4">
        <w:rPr>
          <w:rFonts w:ascii="Tahoma" w:eastAsia="Tahoma" w:hAnsi="Tahoma"/>
          <w:color w:val="0D0D0D" w:themeColor="text1" w:themeTint="F2"/>
          <w:spacing w:val="10"/>
          <w:sz w:val="24"/>
          <w:szCs w:val="24"/>
          <w:lang w:val="tr-TR"/>
        </w:rPr>
        <w:t xml:space="preserve">İnegöl MYO_ </w:t>
      </w:r>
      <w:r w:rsidRPr="00105CC4">
        <w:rPr>
          <w:rFonts w:ascii="TimesNewRomanRegular" w:hAnsi="TimesNewRomanRegular" w:cs="TimesNewRomanRegular"/>
          <w:color w:val="0000EF"/>
          <w:sz w:val="17"/>
          <w:szCs w:val="17"/>
          <w:lang w:val="tr-TR"/>
        </w:rPr>
        <w:t xml:space="preserve">A3.1-01 </w:t>
      </w:r>
      <w:hyperlink r:id="rId26" w:history="1">
        <w:r w:rsidRPr="00105CC4">
          <w:rPr>
            <w:rStyle w:val="Kpr"/>
            <w:rFonts w:ascii="TimesNewRomanRegular" w:hAnsi="TimesNewRomanRegular" w:cs="TimesNewRomanRegular"/>
            <w:sz w:val="17"/>
            <w:szCs w:val="17"/>
            <w:lang w:val="tr-TR"/>
          </w:rPr>
          <w:t xml:space="preserve">PR 001 </w:t>
        </w:r>
        <w:proofErr w:type="spellStart"/>
        <w:r w:rsidRPr="00105CC4">
          <w:rPr>
            <w:rStyle w:val="Kpr"/>
            <w:rFonts w:ascii="TimesNewRomanRegular" w:hAnsi="TimesNewRomanRegular" w:cs="TimesNewRomanRegular"/>
            <w:sz w:val="17"/>
            <w:szCs w:val="17"/>
            <w:lang w:val="tr-TR"/>
          </w:rPr>
          <w:t>Dokümante</w:t>
        </w:r>
        <w:proofErr w:type="spellEnd"/>
        <w:r w:rsidRPr="00105CC4">
          <w:rPr>
            <w:rStyle w:val="Kpr"/>
            <w:rFonts w:ascii="TimesNewRomanRegular" w:hAnsi="TimesNewRomanRegular" w:cs="TimesNewRomanRegular"/>
            <w:sz w:val="17"/>
            <w:szCs w:val="17"/>
            <w:lang w:val="tr-TR"/>
          </w:rPr>
          <w:t xml:space="preserve"> Edilmiş Bilginin Yönetimi Prosedürü</w:t>
        </w:r>
      </w:hyperlink>
    </w:p>
    <w:p w:rsidR="000F76D0" w:rsidRPr="00105CC4" w:rsidRDefault="00B54A67" w:rsidP="00105CC4">
      <w:pPr>
        <w:pStyle w:val="ListeParagraf"/>
        <w:numPr>
          <w:ilvl w:val="0"/>
          <w:numId w:val="24"/>
        </w:numPr>
        <w:spacing w:before="67" w:line="257" w:lineRule="exact"/>
        <w:jc w:val="both"/>
        <w:textAlignment w:val="baseline"/>
        <w:rPr>
          <w:rFonts w:ascii="Tahoma" w:eastAsia="Tahoma" w:hAnsi="Tahoma"/>
          <w:b/>
          <w:color w:val="0D0D0D" w:themeColor="text1" w:themeTint="F2"/>
          <w:spacing w:val="-3"/>
          <w:sz w:val="24"/>
          <w:szCs w:val="24"/>
          <w:lang w:val="tr-TR"/>
        </w:rPr>
      </w:pPr>
      <w:r w:rsidRPr="00105CC4">
        <w:rPr>
          <w:rFonts w:ascii="Tahoma" w:eastAsia="Tahoma" w:hAnsi="Tahoma"/>
          <w:color w:val="0D0D0D" w:themeColor="text1" w:themeTint="F2"/>
          <w:spacing w:val="10"/>
          <w:sz w:val="24"/>
          <w:szCs w:val="24"/>
          <w:lang w:val="tr-TR"/>
        </w:rPr>
        <w:t xml:space="preserve">İnegöl MYO_ </w:t>
      </w:r>
      <w:r w:rsidRPr="00105CC4">
        <w:rPr>
          <w:rFonts w:ascii="TimesNewRomanRegular" w:hAnsi="TimesNewRomanRegular" w:cs="TimesNewRomanRegular"/>
          <w:color w:val="0000EF"/>
          <w:sz w:val="17"/>
          <w:szCs w:val="17"/>
          <w:lang w:val="tr-TR"/>
        </w:rPr>
        <w:t xml:space="preserve">A3.1-02 </w:t>
      </w:r>
      <w:hyperlink r:id="rId27" w:history="1">
        <w:r w:rsidRPr="00105CC4">
          <w:rPr>
            <w:rStyle w:val="Kpr"/>
            <w:rFonts w:ascii="TimesNewRomanRegular" w:hAnsi="TimesNewRomanRegular" w:cs="TimesNewRomanRegular"/>
            <w:sz w:val="17"/>
            <w:szCs w:val="17"/>
            <w:lang w:val="tr-TR"/>
          </w:rPr>
          <w:t>PUKÖ Listesi</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A.3.2. İnsan Kaynakları Y</w:t>
      </w:r>
      <w:r w:rsidR="00347BF2" w:rsidRPr="001A7F6C">
        <w:rPr>
          <w:rFonts w:ascii="Tahoma" w:eastAsia="Tahoma" w:hAnsi="Tahoma"/>
          <w:b/>
          <w:color w:val="0D0D0D" w:themeColor="text1" w:themeTint="F2"/>
          <w:spacing w:val="-3"/>
          <w:sz w:val="24"/>
          <w:szCs w:val="24"/>
          <w:lang w:val="tr-TR"/>
        </w:rPr>
        <w:t>önetimi</w:t>
      </w:r>
      <w:r w:rsidR="00B55024">
        <w:rPr>
          <w:rFonts w:ascii="Tahoma" w:eastAsia="Tahoma" w:hAnsi="Tahoma"/>
          <w:b/>
          <w:color w:val="0D0D0D" w:themeColor="text1" w:themeTint="F2"/>
          <w:spacing w:val="-3"/>
          <w:sz w:val="24"/>
          <w:szCs w:val="24"/>
          <w:lang w:val="tr-TR"/>
        </w:rPr>
        <w:t xml:space="preserve">: </w:t>
      </w:r>
      <w:r w:rsidR="00B55024" w:rsidRPr="00633863">
        <w:rPr>
          <w:rFonts w:ascii="Tahoma" w:hAnsi="Tahoma" w:cs="Tahoma"/>
          <w:sz w:val="24"/>
          <w:szCs w:val="24"/>
          <w:lang w:val="tr-TR"/>
        </w:rPr>
        <w:t>Kurumun genelinde insan kaynakları yönetimi doğrultusunda uygulamalar tanımlı süreçlere uygun bir biçimde yürütülmektedir.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lastRenderedPageBreak/>
        <w:t>Olgunluk Düzeyi</w:t>
      </w:r>
      <w:r w:rsidR="00390361">
        <w:rPr>
          <w:rFonts w:ascii="Tahoma" w:eastAsia="Tahoma" w:hAnsi="Tahoma"/>
          <w:b/>
          <w:color w:val="0D0D0D" w:themeColor="text1" w:themeTint="F2"/>
          <w:spacing w:val="10"/>
          <w:sz w:val="24"/>
          <w:szCs w:val="24"/>
          <w:lang w:val="tr-TR"/>
        </w:rPr>
        <w:t xml:space="preserve">: </w:t>
      </w:r>
      <w:r w:rsidR="00B55024">
        <w:rPr>
          <w:rFonts w:ascii="Tahoma" w:eastAsia="Tahoma" w:hAnsi="Tahoma"/>
          <w:color w:val="0D0D0D" w:themeColor="text1" w:themeTint="F2"/>
          <w:spacing w:val="10"/>
          <w:sz w:val="24"/>
          <w:szCs w:val="24"/>
          <w:lang w:val="tr-TR"/>
        </w:rPr>
        <w:t>4</w:t>
      </w:r>
      <w:r w:rsidR="00B55024" w:rsidRPr="001D040F">
        <w:rPr>
          <w:rFonts w:ascii="Tahoma" w:eastAsia="Tahoma" w:hAnsi="Tahoma"/>
          <w:color w:val="0D0D0D" w:themeColor="text1" w:themeTint="F2"/>
          <w:spacing w:val="10"/>
          <w:sz w:val="24"/>
          <w:szCs w:val="24"/>
          <w:lang w:val="tr-TR"/>
        </w:rPr>
        <w:t>.</w:t>
      </w:r>
      <w:r w:rsidR="00633863">
        <w:rPr>
          <w:rFonts w:ascii="Tahoma" w:eastAsia="Tahoma" w:hAnsi="Tahoma"/>
          <w:color w:val="0D0D0D" w:themeColor="text1" w:themeTint="F2"/>
          <w:spacing w:val="10"/>
          <w:sz w:val="24"/>
          <w:szCs w:val="24"/>
          <w:lang w:val="tr-TR"/>
        </w:rPr>
        <w:t xml:space="preserve"> </w:t>
      </w:r>
      <w:r w:rsidR="00B55024"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390361" w:rsidRPr="00633863" w:rsidRDefault="00390361" w:rsidP="00105CC4">
      <w:pPr>
        <w:pStyle w:val="ListeParagraf"/>
        <w:numPr>
          <w:ilvl w:val="0"/>
          <w:numId w:val="5"/>
        </w:numPr>
        <w:spacing w:before="67" w:line="257" w:lineRule="exact"/>
        <w:ind w:left="567"/>
        <w:jc w:val="both"/>
        <w:textAlignment w:val="baseline"/>
        <w:rPr>
          <w:rStyle w:val="Kpr"/>
          <w:rFonts w:ascii="Tahoma" w:eastAsia="Tahoma" w:hAnsi="Tahoma"/>
          <w:b/>
          <w:color w:val="0D0D0D" w:themeColor="text1" w:themeTint="F2"/>
          <w:spacing w:val="10"/>
          <w:sz w:val="24"/>
          <w:szCs w:val="24"/>
          <w:u w:val="none"/>
          <w:lang w:val="tr-TR"/>
        </w:rPr>
      </w:pPr>
      <w:r>
        <w:rPr>
          <w:rFonts w:ascii="Tahoma" w:eastAsia="Tahoma" w:hAnsi="Tahoma"/>
          <w:color w:val="0D0D0D" w:themeColor="text1" w:themeTint="F2"/>
          <w:spacing w:val="10"/>
          <w:sz w:val="24"/>
          <w:szCs w:val="24"/>
          <w:lang w:val="tr-TR"/>
        </w:rPr>
        <w:t xml:space="preserve">İnegöl MYO_ </w:t>
      </w:r>
      <w:r>
        <w:rPr>
          <w:rFonts w:ascii="TimesNewRomanRegular" w:hAnsi="TimesNewRomanRegular" w:cs="TimesNewRomanRegular"/>
          <w:color w:val="0000EF"/>
          <w:sz w:val="17"/>
          <w:szCs w:val="17"/>
          <w:lang w:val="tr-TR"/>
        </w:rPr>
        <w:t xml:space="preserve">A3.2-01 </w:t>
      </w:r>
      <w:hyperlink r:id="rId28" w:history="1">
        <w:r w:rsidRPr="00390361">
          <w:rPr>
            <w:rStyle w:val="Kpr"/>
            <w:rFonts w:ascii="TimesNewRomanRegular" w:hAnsi="TimesNewRomanRegular" w:cs="TimesNewRomanRegular"/>
            <w:sz w:val="17"/>
            <w:szCs w:val="17"/>
            <w:lang w:val="tr-TR"/>
          </w:rPr>
          <w:t>Akademik Personel Memnuniyet Raporu Aralık 2023</w:t>
        </w:r>
      </w:hyperlink>
    </w:p>
    <w:p w:rsidR="000F76D0" w:rsidRPr="00633863" w:rsidRDefault="00390361" w:rsidP="00105CC4">
      <w:pPr>
        <w:pStyle w:val="ListeParagraf"/>
        <w:numPr>
          <w:ilvl w:val="0"/>
          <w:numId w:val="5"/>
        </w:numPr>
        <w:spacing w:before="67" w:line="257" w:lineRule="exact"/>
        <w:ind w:left="567"/>
        <w:jc w:val="both"/>
        <w:textAlignment w:val="baseline"/>
        <w:rPr>
          <w:rFonts w:ascii="Tahoma" w:eastAsia="Tahoma" w:hAnsi="Tahoma"/>
          <w:b/>
          <w:color w:val="0D0D0D" w:themeColor="text1" w:themeTint="F2"/>
          <w:spacing w:val="10"/>
          <w:sz w:val="24"/>
          <w:szCs w:val="24"/>
          <w:lang w:val="tr-TR"/>
        </w:rPr>
      </w:pPr>
      <w:r w:rsidRPr="00633863">
        <w:rPr>
          <w:rFonts w:ascii="Tahoma" w:eastAsia="Tahoma" w:hAnsi="Tahoma"/>
          <w:color w:val="0D0D0D" w:themeColor="text1" w:themeTint="F2"/>
          <w:spacing w:val="10"/>
          <w:sz w:val="24"/>
          <w:szCs w:val="24"/>
          <w:lang w:val="tr-TR"/>
        </w:rPr>
        <w:t xml:space="preserve">İnegöl MYO_ </w:t>
      </w:r>
      <w:r w:rsidRPr="00633863">
        <w:rPr>
          <w:rFonts w:ascii="TimesNewRomanRegular" w:hAnsi="TimesNewRomanRegular" w:cs="TimesNewRomanRegular"/>
          <w:color w:val="0000EF"/>
          <w:sz w:val="17"/>
          <w:szCs w:val="17"/>
          <w:lang w:val="tr-TR"/>
        </w:rPr>
        <w:t xml:space="preserve">A3.2-02 </w:t>
      </w:r>
      <w:hyperlink r:id="rId29" w:history="1">
        <w:r w:rsidRPr="00633863">
          <w:rPr>
            <w:rStyle w:val="Kpr"/>
            <w:rFonts w:ascii="TimesNewRomanRegular" w:hAnsi="TimesNewRomanRegular" w:cs="TimesNewRomanRegular"/>
            <w:sz w:val="17"/>
            <w:szCs w:val="17"/>
            <w:lang w:val="tr-TR"/>
          </w:rPr>
          <w:t xml:space="preserve">Çalışan </w:t>
        </w:r>
        <w:proofErr w:type="spellStart"/>
        <w:proofErr w:type="gramStart"/>
        <w:r w:rsidRPr="00633863">
          <w:rPr>
            <w:rStyle w:val="Kpr"/>
            <w:rFonts w:ascii="TimesNewRomanRegular" w:hAnsi="TimesNewRomanRegular" w:cs="TimesNewRomanRegular"/>
            <w:sz w:val="17"/>
            <w:szCs w:val="17"/>
            <w:lang w:val="tr-TR"/>
          </w:rPr>
          <w:t>Mem.Ank</w:t>
        </w:r>
        <w:proofErr w:type="spellEnd"/>
        <w:r w:rsidRPr="00633863">
          <w:rPr>
            <w:rStyle w:val="Kpr"/>
            <w:rFonts w:ascii="TimesNewRomanRegular" w:hAnsi="TimesNewRomanRegular" w:cs="TimesNewRomanRegular"/>
            <w:sz w:val="17"/>
            <w:szCs w:val="17"/>
            <w:lang w:val="tr-TR"/>
          </w:rPr>
          <w:t>.</w:t>
        </w:r>
        <w:proofErr w:type="gramEnd"/>
        <w:r w:rsidRPr="00633863">
          <w:rPr>
            <w:rStyle w:val="Kpr"/>
            <w:rFonts w:ascii="TimesNewRomanRegular" w:hAnsi="TimesNewRomanRegular" w:cs="TimesNewRomanRegular"/>
            <w:sz w:val="17"/>
            <w:szCs w:val="17"/>
            <w:lang w:val="tr-TR"/>
          </w:rPr>
          <w:t xml:space="preserve"> Yönetim memnuniyeti</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A.3.3. Finansal Y</w:t>
      </w:r>
      <w:r w:rsidR="00347BF2" w:rsidRPr="001A7F6C">
        <w:rPr>
          <w:rFonts w:ascii="Tahoma" w:eastAsia="Tahoma" w:hAnsi="Tahoma"/>
          <w:b/>
          <w:color w:val="0D0D0D" w:themeColor="text1" w:themeTint="F2"/>
          <w:spacing w:val="-3"/>
          <w:sz w:val="24"/>
          <w:szCs w:val="24"/>
          <w:lang w:val="tr-TR"/>
        </w:rPr>
        <w:t>önetim</w:t>
      </w:r>
      <w:r w:rsidR="00B55024">
        <w:rPr>
          <w:rFonts w:ascii="Tahoma" w:eastAsia="Tahoma" w:hAnsi="Tahoma"/>
          <w:b/>
          <w:color w:val="0D0D0D" w:themeColor="text1" w:themeTint="F2"/>
          <w:spacing w:val="-3"/>
          <w:sz w:val="24"/>
          <w:szCs w:val="24"/>
          <w:lang w:val="tr-TR"/>
        </w:rPr>
        <w:t xml:space="preserve">: </w:t>
      </w:r>
      <w:r w:rsidR="00B55024" w:rsidRPr="00633863">
        <w:rPr>
          <w:rFonts w:ascii="Tahoma" w:hAnsi="Tahoma" w:cs="Tahoma"/>
          <w:sz w:val="24"/>
          <w:szCs w:val="24"/>
          <w:lang w:val="tr-TR"/>
        </w:rPr>
        <w:t>Kurumun genelinde finansal kaynakların yönetime ilişkin uygulamalar tanımlı süreçlere uygun biçimde yürütülmektedir.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390361">
        <w:rPr>
          <w:rFonts w:ascii="Tahoma" w:eastAsia="Tahoma" w:hAnsi="Tahoma"/>
          <w:b/>
          <w:color w:val="0D0D0D" w:themeColor="text1" w:themeTint="F2"/>
          <w:spacing w:val="10"/>
          <w:sz w:val="24"/>
          <w:szCs w:val="24"/>
          <w:lang w:val="tr-TR"/>
        </w:rPr>
        <w:t xml:space="preserve">: </w:t>
      </w:r>
      <w:r w:rsidR="00B55024">
        <w:rPr>
          <w:rFonts w:ascii="Tahoma" w:eastAsia="Tahoma" w:hAnsi="Tahoma"/>
          <w:color w:val="0D0D0D" w:themeColor="text1" w:themeTint="F2"/>
          <w:spacing w:val="10"/>
          <w:sz w:val="24"/>
          <w:szCs w:val="24"/>
          <w:lang w:val="tr-TR"/>
        </w:rPr>
        <w:t>4</w:t>
      </w:r>
      <w:r w:rsidR="00B55024" w:rsidRPr="001D040F">
        <w:rPr>
          <w:rFonts w:ascii="Tahoma" w:eastAsia="Tahoma" w:hAnsi="Tahoma"/>
          <w:color w:val="0D0D0D" w:themeColor="text1" w:themeTint="F2"/>
          <w:spacing w:val="10"/>
          <w:sz w:val="24"/>
          <w:szCs w:val="24"/>
          <w:lang w:val="tr-TR"/>
        </w:rPr>
        <w:t>.</w:t>
      </w:r>
      <w:r w:rsidR="00633863">
        <w:rPr>
          <w:rFonts w:ascii="Tahoma" w:eastAsia="Tahoma" w:hAnsi="Tahoma"/>
          <w:color w:val="0D0D0D" w:themeColor="text1" w:themeTint="F2"/>
          <w:spacing w:val="10"/>
          <w:sz w:val="24"/>
          <w:szCs w:val="24"/>
          <w:lang w:val="tr-TR"/>
        </w:rPr>
        <w:t xml:space="preserve"> </w:t>
      </w:r>
      <w:r w:rsidR="00B55024"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390361" w:rsidRPr="00633863" w:rsidRDefault="00390361" w:rsidP="00105CC4">
      <w:pPr>
        <w:pStyle w:val="ListeParagraf"/>
        <w:numPr>
          <w:ilvl w:val="0"/>
          <w:numId w:val="5"/>
        </w:numPr>
        <w:spacing w:before="67" w:line="257" w:lineRule="exact"/>
        <w:ind w:left="567"/>
        <w:jc w:val="both"/>
        <w:textAlignment w:val="baseline"/>
        <w:rPr>
          <w:rStyle w:val="Kpr"/>
          <w:rFonts w:ascii="Tahoma" w:eastAsia="Tahoma" w:hAnsi="Tahoma"/>
          <w:b/>
          <w:color w:val="0D0D0D" w:themeColor="text1" w:themeTint="F2"/>
          <w:spacing w:val="-3"/>
          <w:sz w:val="24"/>
          <w:szCs w:val="24"/>
          <w:u w:val="none"/>
          <w:lang w:val="tr-TR"/>
        </w:rPr>
      </w:pPr>
      <w:r>
        <w:rPr>
          <w:rFonts w:ascii="Tahoma" w:eastAsia="Tahoma" w:hAnsi="Tahoma"/>
          <w:color w:val="0D0D0D" w:themeColor="text1" w:themeTint="F2"/>
          <w:spacing w:val="10"/>
          <w:sz w:val="24"/>
          <w:szCs w:val="24"/>
          <w:lang w:val="tr-TR"/>
        </w:rPr>
        <w:t xml:space="preserve">İnegöl MYO_ </w:t>
      </w:r>
      <w:r w:rsidRPr="003913DC">
        <w:rPr>
          <w:rFonts w:ascii="TimesNewRomanRegular" w:hAnsi="TimesNewRomanRegular" w:cs="TimesNewRomanRegular"/>
          <w:color w:val="0000EF"/>
          <w:sz w:val="17"/>
          <w:szCs w:val="17"/>
          <w:lang w:val="tr-TR"/>
        </w:rPr>
        <w:t xml:space="preserve">A3.3-01 </w:t>
      </w:r>
      <w:hyperlink r:id="rId30" w:history="1">
        <w:r w:rsidRPr="00752DB3">
          <w:rPr>
            <w:rStyle w:val="Kpr"/>
            <w:rFonts w:ascii="TimesNewRomanRegular" w:hAnsi="TimesNewRomanRegular" w:cs="TimesNewRomanRegular"/>
            <w:sz w:val="17"/>
            <w:szCs w:val="17"/>
            <w:lang w:val="tr-TR"/>
          </w:rPr>
          <w:t>Faaliyetlere İlişkin Bilgi Ve Değerlendirme</w:t>
        </w:r>
      </w:hyperlink>
    </w:p>
    <w:p w:rsidR="000F76D0" w:rsidRPr="00633863" w:rsidRDefault="00390361" w:rsidP="00105CC4">
      <w:pPr>
        <w:pStyle w:val="ListeParagraf"/>
        <w:numPr>
          <w:ilvl w:val="0"/>
          <w:numId w:val="5"/>
        </w:numPr>
        <w:spacing w:before="67" w:line="257" w:lineRule="exact"/>
        <w:ind w:left="567"/>
        <w:jc w:val="both"/>
        <w:textAlignment w:val="baseline"/>
        <w:rPr>
          <w:rFonts w:ascii="Tahoma" w:eastAsia="Tahoma" w:hAnsi="Tahoma"/>
          <w:b/>
          <w:color w:val="0D0D0D" w:themeColor="text1" w:themeTint="F2"/>
          <w:spacing w:val="-3"/>
          <w:sz w:val="24"/>
          <w:szCs w:val="24"/>
          <w:lang w:val="tr-TR"/>
        </w:rPr>
      </w:pPr>
      <w:r w:rsidRPr="00633863">
        <w:rPr>
          <w:rFonts w:ascii="Tahoma" w:eastAsia="Tahoma" w:hAnsi="Tahoma"/>
          <w:color w:val="0D0D0D" w:themeColor="text1" w:themeTint="F2"/>
          <w:spacing w:val="10"/>
          <w:sz w:val="24"/>
          <w:szCs w:val="24"/>
          <w:lang w:val="tr-TR"/>
        </w:rPr>
        <w:t xml:space="preserve">İnegöl MYO_ </w:t>
      </w:r>
      <w:r w:rsidRPr="00633863">
        <w:rPr>
          <w:rFonts w:ascii="TimesNewRomanRegular" w:hAnsi="TimesNewRomanRegular" w:cs="TimesNewRomanRegular"/>
          <w:color w:val="0000EF"/>
          <w:sz w:val="17"/>
          <w:szCs w:val="17"/>
          <w:lang w:val="tr-TR"/>
        </w:rPr>
        <w:t xml:space="preserve">A3.3-02 </w:t>
      </w:r>
      <w:hyperlink r:id="rId31" w:history="1">
        <w:r w:rsidRPr="00633863">
          <w:rPr>
            <w:rStyle w:val="Kpr"/>
            <w:rFonts w:ascii="TimesNewRomanRegular" w:hAnsi="TimesNewRomanRegular" w:cs="TimesNewRomanRegular"/>
            <w:sz w:val="17"/>
            <w:szCs w:val="17"/>
            <w:lang w:val="tr-TR"/>
          </w:rPr>
          <w:t>2023 Bütçe</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A.3.4. Süreç Y</w:t>
      </w:r>
      <w:r w:rsidR="00347BF2" w:rsidRPr="001A7F6C">
        <w:rPr>
          <w:rFonts w:ascii="Tahoma" w:eastAsia="Tahoma" w:hAnsi="Tahoma"/>
          <w:b/>
          <w:color w:val="0D0D0D" w:themeColor="text1" w:themeTint="F2"/>
          <w:spacing w:val="-3"/>
          <w:sz w:val="24"/>
          <w:szCs w:val="24"/>
          <w:lang w:val="tr-TR"/>
        </w:rPr>
        <w:t>önetimi</w:t>
      </w:r>
      <w:r w:rsidR="00B55024">
        <w:rPr>
          <w:rFonts w:ascii="Tahoma" w:eastAsia="Tahoma" w:hAnsi="Tahoma"/>
          <w:b/>
          <w:color w:val="0D0D0D" w:themeColor="text1" w:themeTint="F2"/>
          <w:spacing w:val="-3"/>
          <w:sz w:val="24"/>
          <w:szCs w:val="24"/>
          <w:lang w:val="tr-TR"/>
        </w:rPr>
        <w:t xml:space="preserve">: </w:t>
      </w:r>
      <w:r w:rsidR="00B55024" w:rsidRPr="00633863">
        <w:rPr>
          <w:rFonts w:ascii="Tahoma" w:hAnsi="Tahoma" w:cs="Tahoma"/>
          <w:sz w:val="24"/>
          <w:szCs w:val="24"/>
          <w:lang w:val="tr-TR"/>
        </w:rPr>
        <w:t>Kurumda süreç yönetimi mekanizmaları izlenmekte ve ilgili paydaşlarla değerlendirilerek iyileştirilmektedir.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B55024">
        <w:rPr>
          <w:rFonts w:ascii="Tahoma" w:eastAsia="Tahoma" w:hAnsi="Tahoma"/>
          <w:b/>
          <w:color w:val="0D0D0D" w:themeColor="text1" w:themeTint="F2"/>
          <w:spacing w:val="10"/>
          <w:sz w:val="24"/>
          <w:szCs w:val="24"/>
          <w:lang w:val="tr-TR"/>
        </w:rPr>
        <w:t xml:space="preserve">: </w:t>
      </w:r>
      <w:r w:rsidR="00B55024">
        <w:rPr>
          <w:rFonts w:ascii="Tahoma" w:eastAsia="Tahoma" w:hAnsi="Tahoma"/>
          <w:color w:val="0D0D0D" w:themeColor="text1" w:themeTint="F2"/>
          <w:spacing w:val="10"/>
          <w:sz w:val="24"/>
          <w:szCs w:val="24"/>
          <w:lang w:val="tr-TR"/>
        </w:rPr>
        <w:t>4</w:t>
      </w:r>
      <w:r w:rsidR="00B55024" w:rsidRPr="001D040F">
        <w:rPr>
          <w:rFonts w:ascii="Tahoma" w:eastAsia="Tahoma" w:hAnsi="Tahoma"/>
          <w:color w:val="0D0D0D" w:themeColor="text1" w:themeTint="F2"/>
          <w:spacing w:val="10"/>
          <w:sz w:val="24"/>
          <w:szCs w:val="24"/>
          <w:lang w:val="tr-TR"/>
        </w:rPr>
        <w:t>.</w:t>
      </w:r>
      <w:r w:rsidR="00633863">
        <w:rPr>
          <w:rFonts w:ascii="Tahoma" w:eastAsia="Tahoma" w:hAnsi="Tahoma"/>
          <w:color w:val="0D0D0D" w:themeColor="text1" w:themeTint="F2"/>
          <w:spacing w:val="10"/>
          <w:sz w:val="24"/>
          <w:szCs w:val="24"/>
          <w:lang w:val="tr-TR"/>
        </w:rPr>
        <w:t xml:space="preserve"> </w:t>
      </w:r>
      <w:r w:rsidR="00B55024"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0F76D0" w:rsidRPr="00633863" w:rsidRDefault="00B55024" w:rsidP="00105CC4">
      <w:pPr>
        <w:pStyle w:val="ListeParagraf"/>
        <w:numPr>
          <w:ilvl w:val="0"/>
          <w:numId w:val="19"/>
        </w:numPr>
        <w:spacing w:before="67"/>
        <w:jc w:val="both"/>
        <w:textAlignment w:val="baseline"/>
        <w:rPr>
          <w:rFonts w:ascii="Tahoma" w:eastAsia="Tahoma" w:hAnsi="Tahoma"/>
          <w:b/>
          <w:color w:val="0D0D0D" w:themeColor="text1" w:themeTint="F2"/>
          <w:spacing w:val="10"/>
          <w:sz w:val="24"/>
          <w:szCs w:val="24"/>
          <w:lang w:val="tr-TR"/>
        </w:rPr>
      </w:pPr>
      <w:r w:rsidRPr="00633863">
        <w:rPr>
          <w:rFonts w:ascii="Tahoma" w:eastAsia="Tahoma" w:hAnsi="Tahoma"/>
          <w:color w:val="0D0D0D" w:themeColor="text1" w:themeTint="F2"/>
          <w:spacing w:val="10"/>
          <w:sz w:val="24"/>
          <w:szCs w:val="24"/>
          <w:lang w:val="tr-TR"/>
        </w:rPr>
        <w:t xml:space="preserve">İnegöl MYO_ </w:t>
      </w:r>
      <w:r w:rsidRPr="00633863">
        <w:rPr>
          <w:rFonts w:ascii="TimesNewRomanRegular" w:hAnsi="TimesNewRomanRegular" w:cs="TimesNewRomanRegular"/>
          <w:color w:val="0000EF"/>
          <w:sz w:val="17"/>
          <w:szCs w:val="17"/>
          <w:lang w:val="tr-TR"/>
        </w:rPr>
        <w:t xml:space="preserve">A3.4-01 </w:t>
      </w:r>
      <w:hyperlink r:id="rId32" w:history="1">
        <w:r w:rsidRPr="00633863">
          <w:rPr>
            <w:rStyle w:val="Kpr"/>
            <w:rFonts w:ascii="TimesNewRomanRegular" w:hAnsi="TimesNewRomanRegular" w:cs="TimesNewRomanRegular"/>
            <w:sz w:val="17"/>
            <w:szCs w:val="17"/>
            <w:lang w:val="tr-TR"/>
          </w:rPr>
          <w:t>Birim Kalite Komisyonu</w:t>
        </w:r>
      </w:hyperlink>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p>
    <w:p w:rsidR="00347BF2" w:rsidRPr="001A7F6C" w:rsidRDefault="00347BF2"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A.4. Paydaş Katılımı</w:t>
      </w:r>
    </w:p>
    <w:p w:rsidR="000F76D0" w:rsidRPr="001A7F6C" w:rsidRDefault="00A56A29" w:rsidP="00105CC4">
      <w:pPr>
        <w:pStyle w:val="ListeParagraf"/>
        <w:spacing w:before="67"/>
        <w:ind w:left="0"/>
        <w:jc w:val="both"/>
        <w:textAlignment w:val="baseline"/>
        <w:rPr>
          <w:rFonts w:ascii="Tahoma" w:eastAsia="Tahoma" w:hAnsi="Tahoma"/>
          <w:b/>
          <w:color w:val="0D0D0D" w:themeColor="text1" w:themeTint="F2"/>
          <w:spacing w:val="10"/>
          <w:sz w:val="24"/>
          <w:szCs w:val="24"/>
          <w:lang w:val="tr-TR"/>
        </w:rPr>
      </w:pPr>
      <w:r w:rsidRPr="00E36304">
        <w:rPr>
          <w:rFonts w:ascii="Tahoma" w:eastAsia="Tahoma" w:hAnsi="Tahoma"/>
          <w:color w:val="0D0D0D" w:themeColor="text1" w:themeTint="F2"/>
          <w:sz w:val="24"/>
          <w:szCs w:val="24"/>
          <w:lang w:val="tr-TR"/>
        </w:rPr>
        <w:t xml:space="preserve">Stratejik Plan hazırlama süreci geniş paydaş </w:t>
      </w:r>
      <w:proofErr w:type="spellStart"/>
      <w:r w:rsidRPr="00E36304">
        <w:rPr>
          <w:rFonts w:ascii="Tahoma" w:eastAsia="Tahoma" w:hAnsi="Tahoma"/>
          <w:color w:val="0D0D0D" w:themeColor="text1" w:themeTint="F2"/>
          <w:sz w:val="24"/>
          <w:szCs w:val="24"/>
          <w:lang w:val="tr-TR"/>
        </w:rPr>
        <w:t>temsiliyeti</w:t>
      </w:r>
      <w:proofErr w:type="spellEnd"/>
      <w:r w:rsidRPr="00E36304">
        <w:rPr>
          <w:rFonts w:ascii="Tahoma" w:eastAsia="Tahoma" w:hAnsi="Tahoma"/>
          <w:color w:val="0D0D0D" w:themeColor="text1" w:themeTint="F2"/>
          <w:sz w:val="24"/>
          <w:szCs w:val="24"/>
          <w:lang w:val="tr-TR"/>
        </w:rPr>
        <w:t xml:space="preserve"> ile tamamlanmıştır. En fazla geri bildirimler Memnuniyet Anketleri ile elde olunmaktadır. Her yıl 2 kez gerçekleşen memnuniyet anketleri iç paydaşlarımız ile paylaşılmakta ve iyileştirme önerileri alınmaktadır.</w:t>
      </w:r>
      <w:r>
        <w:rPr>
          <w:rFonts w:ascii="Tahoma" w:eastAsia="Tahoma" w:hAnsi="Tahoma"/>
          <w:color w:val="0D0D0D" w:themeColor="text1" w:themeTint="F2"/>
          <w:sz w:val="24"/>
          <w:szCs w:val="24"/>
          <w:lang w:val="tr-TR"/>
        </w:rPr>
        <w:t xml:space="preserve"> 2023 yılında deprem sebebiyle sadece Aralık ayı Memnuniyet</w:t>
      </w:r>
      <w:r w:rsidRPr="00E36304">
        <w:rPr>
          <w:rFonts w:ascii="Tahoma" w:eastAsia="Tahoma" w:hAnsi="Tahoma"/>
          <w:color w:val="0D0D0D" w:themeColor="text1" w:themeTint="F2"/>
          <w:sz w:val="24"/>
          <w:szCs w:val="24"/>
          <w:lang w:val="tr-TR"/>
        </w:rPr>
        <w:t xml:space="preserve"> </w:t>
      </w:r>
      <w:r>
        <w:rPr>
          <w:rFonts w:ascii="Tahoma" w:eastAsia="Tahoma" w:hAnsi="Tahoma"/>
          <w:color w:val="0D0D0D" w:themeColor="text1" w:themeTint="F2"/>
          <w:sz w:val="24"/>
          <w:szCs w:val="24"/>
          <w:lang w:val="tr-TR"/>
        </w:rPr>
        <w:t xml:space="preserve">Anketleri yapılarak değerlendirilebilmiştir. </w:t>
      </w:r>
      <w:r w:rsidRPr="00E36304">
        <w:rPr>
          <w:rFonts w:ascii="Tahoma" w:eastAsia="Tahoma" w:hAnsi="Tahoma"/>
          <w:color w:val="0D0D0D" w:themeColor="text1" w:themeTint="F2"/>
          <w:sz w:val="24"/>
          <w:szCs w:val="24"/>
          <w:lang w:val="tr-TR"/>
        </w:rPr>
        <w:t xml:space="preserve">Aynı zamanda memnuniyet anketlerimiz kamuoyu ile de web sayfası üzerinden paylaşılmaktadır. Paydaş katılım toplantıları birimlerde her yıl en az bir kere gerçekleşmektedir. Birimlerde yapılan paydaş toplantıları; İşveren Danışma Kurulu ve Mezun Danışma Kurulu olmak üzere iki ana kategoride yapılmaktadır. Ayrıca ilçelerde bulunan birimler, bulundukları yerleşim yerinin yerel yönetimleri başta olmak üzere, çeşitli STK'lar, Ticaret Sanayi Odaları </w:t>
      </w:r>
      <w:proofErr w:type="spellStart"/>
      <w:r w:rsidRPr="00E36304">
        <w:rPr>
          <w:rFonts w:ascii="Tahoma" w:eastAsia="Tahoma" w:hAnsi="Tahoma"/>
          <w:color w:val="0D0D0D" w:themeColor="text1" w:themeTint="F2"/>
          <w:sz w:val="24"/>
          <w:szCs w:val="24"/>
          <w:lang w:val="tr-TR"/>
        </w:rPr>
        <w:t>vb</w:t>
      </w:r>
      <w:proofErr w:type="spellEnd"/>
      <w:r w:rsidRPr="00E36304">
        <w:rPr>
          <w:rFonts w:ascii="Tahoma" w:eastAsia="Tahoma" w:hAnsi="Tahoma"/>
          <w:color w:val="0D0D0D" w:themeColor="text1" w:themeTint="F2"/>
          <w:sz w:val="24"/>
          <w:szCs w:val="24"/>
          <w:lang w:val="tr-TR"/>
        </w:rPr>
        <w:t xml:space="preserve"> kurumlar ile görüş alışverişinde bulunmakta, birlikte faaliyetler planlamaktadırlar. Eğitim öğretim süreçlerinin gözden geçirilerek iyileştirilmesinde dış paydaşların görüşleri alınmaktadır. Öğrenci geri bildirimleri genel olarak memnuni</w:t>
      </w:r>
      <w:r>
        <w:rPr>
          <w:rFonts w:ascii="Tahoma" w:eastAsia="Tahoma" w:hAnsi="Tahoma"/>
          <w:color w:val="0D0D0D" w:themeColor="text1" w:themeTint="F2"/>
          <w:sz w:val="24"/>
          <w:szCs w:val="24"/>
          <w:lang w:val="tr-TR"/>
        </w:rPr>
        <w:t>yet anketleri ile alınmaktadır.</w:t>
      </w:r>
    </w:p>
    <w:p w:rsidR="000F76D0" w:rsidRPr="001A7F6C" w:rsidRDefault="000F76D0"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A.4.1. İç ve Dış Paydaş K</w:t>
      </w:r>
      <w:r w:rsidR="00347BF2" w:rsidRPr="001A7F6C">
        <w:rPr>
          <w:rFonts w:ascii="Tahoma" w:eastAsia="Tahoma" w:hAnsi="Tahoma"/>
          <w:b/>
          <w:color w:val="0D0D0D" w:themeColor="text1" w:themeTint="F2"/>
          <w:spacing w:val="-3"/>
          <w:sz w:val="24"/>
          <w:szCs w:val="24"/>
          <w:lang w:val="tr-TR"/>
        </w:rPr>
        <w:t>atılımı</w:t>
      </w:r>
      <w:r w:rsidR="00A56A29">
        <w:rPr>
          <w:rFonts w:ascii="Tahoma" w:eastAsia="Tahoma" w:hAnsi="Tahoma"/>
          <w:b/>
          <w:color w:val="0D0D0D" w:themeColor="text1" w:themeTint="F2"/>
          <w:spacing w:val="-3"/>
          <w:sz w:val="24"/>
          <w:szCs w:val="24"/>
          <w:lang w:val="tr-TR"/>
        </w:rPr>
        <w:t xml:space="preserve">: </w:t>
      </w:r>
      <w:r w:rsidR="00A56A29" w:rsidRPr="00D872DB">
        <w:rPr>
          <w:rFonts w:ascii="Tahoma" w:hAnsi="Tahoma" w:cs="Tahoma"/>
          <w:sz w:val="24"/>
          <w:szCs w:val="24"/>
          <w:lang w:val="tr-TR"/>
        </w:rPr>
        <w:t>Paydaş katılım mekanizmalarının işleyişi izlenmekte ve bağlı iyileştirmeler gerçekleştirilmektedir.</w:t>
      </w:r>
    </w:p>
    <w:p w:rsidR="007F7F64" w:rsidRPr="001A7F6C" w:rsidRDefault="00A56A29"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1D040F">
        <w:rPr>
          <w:rFonts w:ascii="Tahoma" w:eastAsia="Tahoma" w:hAnsi="Tahoma"/>
          <w:color w:val="0D0D0D" w:themeColor="text1" w:themeTint="F2"/>
          <w:spacing w:val="10"/>
          <w:sz w:val="24"/>
          <w:szCs w:val="24"/>
          <w:lang w:val="tr-TR"/>
        </w:rPr>
        <w:t>.</w:t>
      </w:r>
      <w:r w:rsidR="00633863">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A56A29" w:rsidRPr="00EE1A18" w:rsidRDefault="00A56A29" w:rsidP="00105CC4">
      <w:pPr>
        <w:pStyle w:val="ListeParagraf"/>
        <w:numPr>
          <w:ilvl w:val="0"/>
          <w:numId w:val="20"/>
        </w:numPr>
        <w:autoSpaceDE w:val="0"/>
        <w:autoSpaceDN w:val="0"/>
        <w:adjustRightInd w:val="0"/>
        <w:jc w:val="both"/>
        <w:rPr>
          <w:rFonts w:ascii="TimesNewRomanRegular" w:hAnsi="TimesNewRomanRegular" w:cs="TimesNewRomanRegular"/>
          <w:color w:val="0000EF"/>
          <w:sz w:val="17"/>
          <w:szCs w:val="17"/>
          <w:lang w:val="tr-TR"/>
        </w:rPr>
      </w:pPr>
      <w:r w:rsidRPr="00EE1A18">
        <w:rPr>
          <w:rFonts w:ascii="Tahoma" w:eastAsia="Tahoma" w:hAnsi="Tahoma"/>
          <w:color w:val="0D0D0D" w:themeColor="text1" w:themeTint="F2"/>
          <w:spacing w:val="10"/>
          <w:sz w:val="24"/>
          <w:szCs w:val="24"/>
          <w:lang w:val="tr-TR"/>
        </w:rPr>
        <w:t xml:space="preserve">İnegöl MYO_ </w:t>
      </w:r>
      <w:r w:rsidRPr="00EE1A18">
        <w:rPr>
          <w:rFonts w:ascii="TimesNewRomanRegular" w:hAnsi="TimesNewRomanRegular" w:cs="TimesNewRomanRegular"/>
          <w:color w:val="0000EF"/>
          <w:sz w:val="17"/>
          <w:szCs w:val="17"/>
          <w:lang w:val="tr-TR"/>
        </w:rPr>
        <w:t xml:space="preserve">A4.1-01 </w:t>
      </w:r>
      <w:hyperlink r:id="rId33" w:history="1">
        <w:r w:rsidRPr="00920D0A">
          <w:rPr>
            <w:rStyle w:val="Kpr"/>
            <w:rFonts w:ascii="TimesNewRomanRegular" w:hAnsi="TimesNewRomanRegular" w:cs="TimesNewRomanRegular"/>
            <w:sz w:val="17"/>
            <w:szCs w:val="17"/>
            <w:lang w:val="tr-TR"/>
          </w:rPr>
          <w:t>Paydaş Listesi</w:t>
        </w:r>
      </w:hyperlink>
    </w:p>
    <w:p w:rsidR="00A56A29" w:rsidRPr="00EE1A18" w:rsidRDefault="00A56A29" w:rsidP="00105CC4">
      <w:pPr>
        <w:pStyle w:val="ListeParagraf"/>
        <w:numPr>
          <w:ilvl w:val="0"/>
          <w:numId w:val="20"/>
        </w:numPr>
        <w:autoSpaceDE w:val="0"/>
        <w:autoSpaceDN w:val="0"/>
        <w:adjustRightInd w:val="0"/>
        <w:jc w:val="both"/>
        <w:rPr>
          <w:rFonts w:ascii="TimesNewRomanRegular" w:hAnsi="TimesNewRomanRegular" w:cs="TimesNewRomanRegular"/>
          <w:color w:val="0000EF"/>
          <w:sz w:val="17"/>
          <w:szCs w:val="17"/>
          <w:lang w:val="tr-TR"/>
        </w:rPr>
      </w:pPr>
      <w:r w:rsidRPr="00EE1A18">
        <w:rPr>
          <w:rFonts w:ascii="Tahoma" w:eastAsia="Tahoma" w:hAnsi="Tahoma"/>
          <w:color w:val="0D0D0D" w:themeColor="text1" w:themeTint="F2"/>
          <w:spacing w:val="10"/>
          <w:sz w:val="24"/>
          <w:szCs w:val="24"/>
          <w:lang w:val="tr-TR"/>
        </w:rPr>
        <w:t xml:space="preserve">İnegöl MYO_ </w:t>
      </w:r>
      <w:r w:rsidRPr="00EE1A18">
        <w:rPr>
          <w:rFonts w:ascii="TimesNewRomanRegular" w:hAnsi="TimesNewRomanRegular" w:cs="TimesNewRomanRegular"/>
          <w:color w:val="0000EF"/>
          <w:sz w:val="17"/>
          <w:szCs w:val="17"/>
          <w:lang w:val="tr-TR"/>
        </w:rPr>
        <w:t xml:space="preserve">A4.1-02 </w:t>
      </w:r>
      <w:hyperlink r:id="rId34" w:history="1">
        <w:r w:rsidRPr="0060774F">
          <w:rPr>
            <w:rStyle w:val="Kpr"/>
            <w:rFonts w:ascii="TimesNewRomanRegular" w:hAnsi="TimesNewRomanRegular" w:cs="TimesNewRomanRegular"/>
            <w:sz w:val="17"/>
            <w:szCs w:val="17"/>
            <w:lang w:val="tr-TR"/>
          </w:rPr>
          <w:t>Dış Paydaş Memnuniyet Raporu Aralık 2023</w:t>
        </w:r>
      </w:hyperlink>
      <w:r w:rsidRPr="00EE1A18">
        <w:rPr>
          <w:rFonts w:ascii="TimesNewRomanRegular" w:hAnsi="TimesNewRomanRegular" w:cs="TimesNewRomanRegular"/>
          <w:color w:val="0000EF"/>
          <w:sz w:val="17"/>
          <w:szCs w:val="17"/>
          <w:lang w:val="tr-TR"/>
        </w:rPr>
        <w:t xml:space="preserve"> </w:t>
      </w:r>
    </w:p>
    <w:p w:rsidR="00A56A29" w:rsidRPr="00EE1A18" w:rsidRDefault="00A56A29" w:rsidP="00105CC4">
      <w:pPr>
        <w:pStyle w:val="ListeParagraf"/>
        <w:numPr>
          <w:ilvl w:val="0"/>
          <w:numId w:val="20"/>
        </w:numPr>
        <w:autoSpaceDE w:val="0"/>
        <w:autoSpaceDN w:val="0"/>
        <w:adjustRightInd w:val="0"/>
        <w:jc w:val="both"/>
        <w:rPr>
          <w:rFonts w:ascii="TimesNewRomanRegular" w:hAnsi="TimesNewRomanRegular" w:cs="TimesNewRomanRegular"/>
          <w:color w:val="0000EF"/>
          <w:sz w:val="17"/>
          <w:szCs w:val="17"/>
          <w:lang w:val="tr-TR"/>
        </w:rPr>
      </w:pPr>
      <w:r w:rsidRPr="00EE1A18">
        <w:rPr>
          <w:rFonts w:ascii="Tahoma" w:eastAsia="Tahoma" w:hAnsi="Tahoma"/>
          <w:color w:val="0D0D0D" w:themeColor="text1" w:themeTint="F2"/>
          <w:spacing w:val="10"/>
          <w:sz w:val="24"/>
          <w:szCs w:val="24"/>
          <w:lang w:val="tr-TR"/>
        </w:rPr>
        <w:t xml:space="preserve">İnegöl MYO_ </w:t>
      </w:r>
      <w:r w:rsidRPr="00A331FA">
        <w:rPr>
          <w:rFonts w:ascii="TimesNewRomanRegular" w:hAnsi="TimesNewRomanRegular" w:cs="TimesNewRomanRegular"/>
          <w:color w:val="0000EF"/>
          <w:sz w:val="17"/>
          <w:szCs w:val="17"/>
          <w:lang w:val="tr-TR"/>
        </w:rPr>
        <w:t xml:space="preserve">A4.1-03 </w:t>
      </w:r>
      <w:hyperlink r:id="rId35" w:history="1">
        <w:r w:rsidRPr="00A331FA">
          <w:rPr>
            <w:rStyle w:val="Kpr"/>
            <w:rFonts w:ascii="TimesNewRomanRegular" w:hAnsi="TimesNewRomanRegular" w:cs="TimesNewRomanRegular"/>
            <w:sz w:val="17"/>
            <w:szCs w:val="17"/>
            <w:lang w:val="tr-TR"/>
          </w:rPr>
          <w:t>Paydaşlar ile Yapılan Toplantılar</w:t>
        </w:r>
      </w:hyperlink>
    </w:p>
    <w:p w:rsidR="00A56A29" w:rsidRPr="00EE1A18" w:rsidRDefault="00A56A29" w:rsidP="00105CC4">
      <w:pPr>
        <w:pStyle w:val="ListeParagraf"/>
        <w:numPr>
          <w:ilvl w:val="0"/>
          <w:numId w:val="20"/>
        </w:numPr>
        <w:autoSpaceDE w:val="0"/>
        <w:autoSpaceDN w:val="0"/>
        <w:adjustRightInd w:val="0"/>
        <w:jc w:val="both"/>
        <w:rPr>
          <w:rFonts w:ascii="TimesNewRomanRegular" w:hAnsi="TimesNewRomanRegular" w:cs="TimesNewRomanRegular"/>
          <w:color w:val="0000EF"/>
          <w:sz w:val="17"/>
          <w:szCs w:val="17"/>
          <w:lang w:val="tr-TR"/>
        </w:rPr>
      </w:pPr>
      <w:r w:rsidRPr="00A331FA">
        <w:rPr>
          <w:rFonts w:ascii="Tahoma" w:eastAsia="Tahoma" w:hAnsi="Tahoma"/>
          <w:color w:val="0D0D0D" w:themeColor="text1" w:themeTint="F2"/>
          <w:spacing w:val="10"/>
          <w:sz w:val="24"/>
          <w:szCs w:val="24"/>
          <w:lang w:val="tr-TR"/>
        </w:rPr>
        <w:t xml:space="preserve">İnegöl MYO_ </w:t>
      </w:r>
      <w:r w:rsidRPr="00A331FA">
        <w:rPr>
          <w:rFonts w:ascii="TimesNewRomanRegular" w:hAnsi="TimesNewRomanRegular" w:cs="TimesNewRomanRegular"/>
          <w:color w:val="244061" w:themeColor="accent1" w:themeShade="80"/>
          <w:sz w:val="17"/>
          <w:szCs w:val="17"/>
          <w:lang w:val="tr-TR"/>
        </w:rPr>
        <w:t xml:space="preserve">A4.1-04 </w:t>
      </w:r>
      <w:hyperlink r:id="rId36" w:history="1">
        <w:r w:rsidRPr="00A331FA">
          <w:rPr>
            <w:rStyle w:val="Kpr"/>
            <w:rFonts w:ascii="TimesNewRomanRegular" w:hAnsi="TimesNewRomanRegular" w:cs="TimesNewRomanRegular"/>
            <w:sz w:val="17"/>
            <w:szCs w:val="17"/>
            <w:lang w:val="tr-TR"/>
          </w:rPr>
          <w:t>Faaliyet 1</w:t>
        </w:r>
      </w:hyperlink>
    </w:p>
    <w:p w:rsidR="00A56A29" w:rsidRPr="00EE1A18" w:rsidRDefault="00A56A29" w:rsidP="00105CC4">
      <w:pPr>
        <w:pStyle w:val="ListeParagraf"/>
        <w:numPr>
          <w:ilvl w:val="0"/>
          <w:numId w:val="20"/>
        </w:numPr>
        <w:autoSpaceDE w:val="0"/>
        <w:autoSpaceDN w:val="0"/>
        <w:adjustRightInd w:val="0"/>
        <w:jc w:val="both"/>
        <w:rPr>
          <w:rFonts w:ascii="TimesNewRomanRegular" w:hAnsi="TimesNewRomanRegular" w:cs="TimesNewRomanRegular"/>
          <w:color w:val="0000EF"/>
          <w:sz w:val="17"/>
          <w:szCs w:val="17"/>
          <w:lang w:val="tr-TR"/>
        </w:rPr>
      </w:pPr>
      <w:r w:rsidRPr="00EE1A18">
        <w:rPr>
          <w:rFonts w:ascii="Tahoma" w:eastAsia="Tahoma" w:hAnsi="Tahoma"/>
          <w:color w:val="0D0D0D" w:themeColor="text1" w:themeTint="F2"/>
          <w:spacing w:val="10"/>
          <w:sz w:val="24"/>
          <w:szCs w:val="24"/>
          <w:lang w:val="tr-TR"/>
        </w:rPr>
        <w:t xml:space="preserve">İnegöl MYO_ </w:t>
      </w:r>
      <w:r w:rsidRPr="00A331FA">
        <w:rPr>
          <w:rFonts w:ascii="TimesNewRomanRegular" w:hAnsi="TimesNewRomanRegular" w:cs="TimesNewRomanRegular"/>
          <w:color w:val="0000EF"/>
          <w:sz w:val="17"/>
          <w:szCs w:val="17"/>
          <w:lang w:val="tr-TR"/>
        </w:rPr>
        <w:t xml:space="preserve">A4.1-05 </w:t>
      </w:r>
      <w:hyperlink r:id="rId37" w:history="1">
        <w:r w:rsidRPr="00A331FA">
          <w:rPr>
            <w:rStyle w:val="Kpr"/>
            <w:rFonts w:ascii="TimesNewRomanRegular" w:hAnsi="TimesNewRomanRegular" w:cs="TimesNewRomanRegular"/>
            <w:sz w:val="17"/>
            <w:szCs w:val="17"/>
            <w:lang w:val="tr-TR"/>
          </w:rPr>
          <w:t>Faaliyet 2</w:t>
        </w:r>
      </w:hyperlink>
    </w:p>
    <w:p w:rsidR="000F76D0" w:rsidRPr="001A7F6C" w:rsidRDefault="000F76D0" w:rsidP="00105CC4">
      <w:pPr>
        <w:pStyle w:val="ListeParagraf"/>
        <w:spacing w:before="67"/>
        <w:ind w:left="567"/>
        <w:jc w:val="both"/>
        <w:textAlignment w:val="baseline"/>
        <w:rPr>
          <w:rFonts w:ascii="Tahoma" w:eastAsia="Tahoma" w:hAnsi="Tahoma"/>
          <w:b/>
          <w:color w:val="0D0D0D" w:themeColor="text1" w:themeTint="F2"/>
          <w:spacing w:val="10"/>
          <w:sz w:val="24"/>
          <w:szCs w:val="24"/>
          <w:lang w:val="tr-TR"/>
        </w:rPr>
      </w:pPr>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A.4.2. Öğrenci G</w:t>
      </w:r>
      <w:r w:rsidR="00347BF2" w:rsidRPr="001A7F6C">
        <w:rPr>
          <w:rFonts w:ascii="Tahoma" w:eastAsia="Tahoma" w:hAnsi="Tahoma"/>
          <w:b/>
          <w:color w:val="0D0D0D" w:themeColor="text1" w:themeTint="F2"/>
          <w:spacing w:val="-3"/>
          <w:sz w:val="24"/>
          <w:szCs w:val="24"/>
          <w:lang w:val="tr-TR"/>
        </w:rPr>
        <w:t>er</w:t>
      </w:r>
      <w:r>
        <w:rPr>
          <w:rFonts w:ascii="Tahoma" w:eastAsia="Tahoma" w:hAnsi="Tahoma"/>
          <w:b/>
          <w:color w:val="0D0D0D" w:themeColor="text1" w:themeTint="F2"/>
          <w:spacing w:val="-3"/>
          <w:sz w:val="24"/>
          <w:szCs w:val="24"/>
          <w:lang w:val="tr-TR"/>
        </w:rPr>
        <w:t>i B</w:t>
      </w:r>
      <w:r w:rsidR="00347BF2" w:rsidRPr="001A7F6C">
        <w:rPr>
          <w:rFonts w:ascii="Tahoma" w:eastAsia="Tahoma" w:hAnsi="Tahoma"/>
          <w:b/>
          <w:color w:val="0D0D0D" w:themeColor="text1" w:themeTint="F2"/>
          <w:spacing w:val="-3"/>
          <w:sz w:val="24"/>
          <w:szCs w:val="24"/>
          <w:lang w:val="tr-TR"/>
        </w:rPr>
        <w:t>ildirimleri</w:t>
      </w:r>
      <w:r w:rsidR="00A331FA">
        <w:rPr>
          <w:rFonts w:ascii="Tahoma" w:eastAsia="Tahoma" w:hAnsi="Tahoma"/>
          <w:b/>
          <w:color w:val="0D0D0D" w:themeColor="text1" w:themeTint="F2"/>
          <w:spacing w:val="-3"/>
          <w:sz w:val="24"/>
          <w:szCs w:val="24"/>
          <w:lang w:val="tr-TR"/>
        </w:rPr>
        <w:t xml:space="preserve">: </w:t>
      </w:r>
      <w:r w:rsidR="00A331FA" w:rsidRPr="00D872DB">
        <w:rPr>
          <w:rFonts w:ascii="Tahoma" w:hAnsi="Tahoma" w:cs="Tahoma"/>
          <w:sz w:val="24"/>
          <w:szCs w:val="24"/>
          <w:lang w:val="tr-TR"/>
        </w:rPr>
        <w:t>Tüm programlarda öğrenci geri bildirimlerinin alınmasına ilişkin uygulamalar izlenmekte ve öğrenci katılımına dayalı biçimde iyileştirilmektedir. Geri bildirim sonuçları karar alma süreçlerine yansıtılmaktadır.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A331FA">
        <w:rPr>
          <w:rFonts w:ascii="Tahoma" w:eastAsia="Tahoma" w:hAnsi="Tahoma"/>
          <w:b/>
          <w:color w:val="0D0D0D" w:themeColor="text1" w:themeTint="F2"/>
          <w:spacing w:val="10"/>
          <w:sz w:val="24"/>
          <w:szCs w:val="24"/>
          <w:lang w:val="tr-TR"/>
        </w:rPr>
        <w:t xml:space="preserve">: </w:t>
      </w:r>
      <w:r w:rsidR="00A331FA">
        <w:rPr>
          <w:rFonts w:ascii="Tahoma" w:eastAsia="Tahoma" w:hAnsi="Tahoma"/>
          <w:color w:val="0D0D0D" w:themeColor="text1" w:themeTint="F2"/>
          <w:spacing w:val="10"/>
          <w:sz w:val="24"/>
          <w:szCs w:val="24"/>
          <w:lang w:val="tr-TR"/>
        </w:rPr>
        <w:t>4</w:t>
      </w:r>
      <w:r w:rsidR="00A331FA" w:rsidRPr="001D040F">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A331FA"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A331FA" w:rsidRPr="00105CC4" w:rsidRDefault="00A331FA" w:rsidP="00105CC4">
      <w:pPr>
        <w:pStyle w:val="ListeParagraf"/>
        <w:numPr>
          <w:ilvl w:val="0"/>
          <w:numId w:val="25"/>
        </w:numPr>
        <w:spacing w:before="67" w:line="257" w:lineRule="exact"/>
        <w:jc w:val="both"/>
        <w:textAlignment w:val="baseline"/>
        <w:rPr>
          <w:rFonts w:ascii="Tahoma" w:eastAsia="Tahoma" w:hAnsi="Tahoma"/>
          <w:b/>
          <w:color w:val="0D0D0D" w:themeColor="text1" w:themeTint="F2"/>
          <w:spacing w:val="10"/>
          <w:sz w:val="24"/>
          <w:szCs w:val="24"/>
          <w:lang w:val="tr-TR"/>
        </w:rPr>
      </w:pPr>
      <w:r w:rsidRPr="00105CC4">
        <w:rPr>
          <w:rFonts w:ascii="Tahoma" w:eastAsia="Tahoma" w:hAnsi="Tahoma"/>
          <w:color w:val="0D0D0D" w:themeColor="text1" w:themeTint="F2"/>
          <w:spacing w:val="10"/>
          <w:sz w:val="24"/>
          <w:szCs w:val="24"/>
          <w:lang w:val="tr-TR"/>
        </w:rPr>
        <w:t xml:space="preserve">İnegöl MYO_ </w:t>
      </w:r>
      <w:r w:rsidR="00D872DB" w:rsidRPr="00105CC4">
        <w:rPr>
          <w:rFonts w:ascii="TimesNewRomanRegular" w:hAnsi="TimesNewRomanRegular" w:cs="TimesNewRomanRegular"/>
          <w:color w:val="0000EF"/>
          <w:sz w:val="17"/>
          <w:szCs w:val="17"/>
          <w:lang w:val="tr-TR"/>
        </w:rPr>
        <w:t>A4.2-01</w:t>
      </w:r>
      <w:r w:rsidRPr="00105CC4">
        <w:rPr>
          <w:rFonts w:ascii="TimesNewRomanRegular" w:hAnsi="TimesNewRomanRegular" w:cs="TimesNewRomanRegular"/>
          <w:color w:val="0000EF"/>
          <w:sz w:val="17"/>
          <w:szCs w:val="17"/>
          <w:lang w:val="tr-TR"/>
        </w:rPr>
        <w:t xml:space="preserve"> </w:t>
      </w:r>
      <w:hyperlink r:id="rId38" w:history="1">
        <w:r w:rsidRPr="00105CC4">
          <w:rPr>
            <w:rStyle w:val="Kpr"/>
            <w:rFonts w:ascii="TimesNewRomanRegular" w:hAnsi="TimesNewRomanRegular" w:cs="TimesNewRomanRegular"/>
            <w:sz w:val="17"/>
            <w:szCs w:val="17"/>
            <w:lang w:val="tr-TR"/>
          </w:rPr>
          <w:t>FR 5.5.2_02 Ders Değerlendirme Anketi Formu</w:t>
        </w:r>
      </w:hyperlink>
    </w:p>
    <w:p w:rsidR="00A331FA" w:rsidRPr="00105CC4" w:rsidRDefault="00A331FA" w:rsidP="00105CC4">
      <w:pPr>
        <w:pStyle w:val="ListeParagraf"/>
        <w:numPr>
          <w:ilvl w:val="0"/>
          <w:numId w:val="25"/>
        </w:numPr>
        <w:spacing w:before="67" w:line="257" w:lineRule="exact"/>
        <w:jc w:val="both"/>
        <w:textAlignment w:val="baseline"/>
        <w:rPr>
          <w:rStyle w:val="Kpr"/>
          <w:rFonts w:ascii="Tahoma" w:eastAsia="Tahoma" w:hAnsi="Tahoma"/>
          <w:b/>
          <w:color w:val="0D0D0D" w:themeColor="text1" w:themeTint="F2"/>
          <w:spacing w:val="10"/>
          <w:sz w:val="24"/>
          <w:szCs w:val="24"/>
          <w:u w:val="none"/>
          <w:lang w:val="tr-TR"/>
        </w:rPr>
      </w:pPr>
      <w:r w:rsidRPr="00105CC4">
        <w:rPr>
          <w:rFonts w:ascii="Tahoma" w:eastAsia="Tahoma" w:hAnsi="Tahoma"/>
          <w:color w:val="0D0D0D" w:themeColor="text1" w:themeTint="F2"/>
          <w:spacing w:val="10"/>
          <w:sz w:val="24"/>
          <w:szCs w:val="24"/>
          <w:lang w:val="tr-TR"/>
        </w:rPr>
        <w:t xml:space="preserve">İnegöl MYO_ </w:t>
      </w:r>
      <w:r w:rsidR="00D872DB" w:rsidRPr="00105CC4">
        <w:rPr>
          <w:rFonts w:ascii="TimesNewRomanRegular" w:hAnsi="TimesNewRomanRegular" w:cs="TimesNewRomanRegular"/>
          <w:color w:val="0000EF"/>
          <w:sz w:val="17"/>
          <w:szCs w:val="17"/>
          <w:lang w:val="tr-TR"/>
        </w:rPr>
        <w:t>A4.2-02</w:t>
      </w:r>
      <w:r w:rsidRPr="00105CC4">
        <w:rPr>
          <w:rFonts w:ascii="TimesNewRomanRegular" w:hAnsi="TimesNewRomanRegular" w:cs="TimesNewRomanRegular"/>
          <w:color w:val="0000EF"/>
          <w:sz w:val="17"/>
          <w:szCs w:val="17"/>
          <w:lang w:val="tr-TR"/>
        </w:rPr>
        <w:t xml:space="preserve"> </w:t>
      </w:r>
      <w:hyperlink r:id="rId39" w:history="1">
        <w:r w:rsidRPr="00105CC4">
          <w:rPr>
            <w:rStyle w:val="Kpr"/>
            <w:rFonts w:ascii="TimesNewRomanRegular" w:hAnsi="TimesNewRomanRegular" w:cs="TimesNewRomanRegular"/>
            <w:sz w:val="17"/>
            <w:szCs w:val="17"/>
            <w:lang w:val="tr-TR"/>
          </w:rPr>
          <w:t xml:space="preserve">Lisans ve </w:t>
        </w:r>
        <w:proofErr w:type="spellStart"/>
        <w:r w:rsidRPr="00105CC4">
          <w:rPr>
            <w:rStyle w:val="Kpr"/>
            <w:rFonts w:ascii="TimesNewRomanRegular" w:hAnsi="TimesNewRomanRegular" w:cs="TimesNewRomanRegular"/>
            <w:sz w:val="17"/>
            <w:szCs w:val="17"/>
            <w:lang w:val="tr-TR"/>
          </w:rPr>
          <w:t>Önlisans</w:t>
        </w:r>
        <w:proofErr w:type="spellEnd"/>
        <w:r w:rsidRPr="00105CC4">
          <w:rPr>
            <w:rStyle w:val="Kpr"/>
            <w:rFonts w:ascii="TimesNewRomanRegular" w:hAnsi="TimesNewRomanRegular" w:cs="TimesNewRomanRegular"/>
            <w:sz w:val="17"/>
            <w:szCs w:val="17"/>
            <w:lang w:val="tr-TR"/>
          </w:rPr>
          <w:t xml:space="preserve"> Ders ve Öğretim Elemanı Memnuniyet Aralık 2023</w:t>
        </w:r>
      </w:hyperlink>
    </w:p>
    <w:p w:rsidR="000F76D0" w:rsidRPr="00105CC4" w:rsidRDefault="00A331FA" w:rsidP="00105CC4">
      <w:pPr>
        <w:pStyle w:val="ListeParagraf"/>
        <w:numPr>
          <w:ilvl w:val="0"/>
          <w:numId w:val="25"/>
        </w:numPr>
        <w:spacing w:before="67" w:line="257" w:lineRule="exact"/>
        <w:jc w:val="both"/>
        <w:textAlignment w:val="baseline"/>
        <w:rPr>
          <w:rFonts w:ascii="Tahoma" w:eastAsia="Tahoma" w:hAnsi="Tahoma"/>
          <w:b/>
          <w:color w:val="0D0D0D" w:themeColor="text1" w:themeTint="F2"/>
          <w:spacing w:val="10"/>
          <w:sz w:val="24"/>
          <w:szCs w:val="24"/>
          <w:lang w:val="tr-TR"/>
        </w:rPr>
      </w:pPr>
      <w:r w:rsidRPr="00105CC4">
        <w:rPr>
          <w:rFonts w:ascii="Tahoma" w:eastAsia="Tahoma" w:hAnsi="Tahoma"/>
          <w:color w:val="0D0D0D" w:themeColor="text1" w:themeTint="F2"/>
          <w:spacing w:val="10"/>
          <w:sz w:val="24"/>
          <w:szCs w:val="24"/>
          <w:lang w:val="tr-TR"/>
        </w:rPr>
        <w:lastRenderedPageBreak/>
        <w:t xml:space="preserve">İnegöl MYO_ </w:t>
      </w:r>
      <w:r w:rsidRPr="00105CC4">
        <w:rPr>
          <w:rFonts w:ascii="TimesNewRomanRegular" w:hAnsi="TimesNewRomanRegular" w:cs="TimesNewRomanRegular"/>
          <w:color w:val="0000EF"/>
          <w:sz w:val="17"/>
          <w:szCs w:val="17"/>
          <w:lang w:val="tr-TR"/>
        </w:rPr>
        <w:t xml:space="preserve">A4.2-03 </w:t>
      </w:r>
      <w:hyperlink r:id="rId40" w:history="1">
        <w:r w:rsidR="00F41345" w:rsidRPr="00105CC4">
          <w:rPr>
            <w:rStyle w:val="Kpr"/>
            <w:rFonts w:ascii="TimesNewRomanRegular" w:hAnsi="TimesNewRomanRegular" w:cs="TimesNewRomanRegular"/>
            <w:sz w:val="17"/>
            <w:szCs w:val="17"/>
            <w:lang w:val="tr-TR"/>
          </w:rPr>
          <w:t>Öğrenci Temsilcileri ve Akademisyen Toplantısı</w:t>
        </w:r>
      </w:hyperlink>
    </w:p>
    <w:p w:rsidR="007F7F64" w:rsidRPr="001A7F6C" w:rsidRDefault="007F7F64"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A.4.3. Mezun İlişkileri Y</w:t>
      </w:r>
      <w:r w:rsidR="00347BF2" w:rsidRPr="001A7F6C">
        <w:rPr>
          <w:rFonts w:ascii="Tahoma" w:eastAsia="Tahoma" w:hAnsi="Tahoma"/>
          <w:b/>
          <w:color w:val="0D0D0D" w:themeColor="text1" w:themeTint="F2"/>
          <w:spacing w:val="-3"/>
          <w:sz w:val="24"/>
          <w:szCs w:val="24"/>
          <w:lang w:val="tr-TR"/>
        </w:rPr>
        <w:t>önetimi</w:t>
      </w:r>
      <w:r w:rsidR="0058775E">
        <w:rPr>
          <w:rFonts w:ascii="Tahoma" w:eastAsia="Tahoma" w:hAnsi="Tahoma"/>
          <w:b/>
          <w:color w:val="0D0D0D" w:themeColor="text1" w:themeTint="F2"/>
          <w:spacing w:val="-3"/>
          <w:sz w:val="24"/>
          <w:szCs w:val="24"/>
          <w:lang w:val="tr-TR"/>
        </w:rPr>
        <w:t xml:space="preserve">: </w:t>
      </w:r>
      <w:r w:rsidR="0058775E" w:rsidRPr="00D872DB">
        <w:rPr>
          <w:rFonts w:ascii="Tahoma" w:hAnsi="Tahoma" w:cs="Tahoma"/>
          <w:sz w:val="24"/>
          <w:szCs w:val="24"/>
          <w:lang w:val="tr-TR"/>
        </w:rPr>
        <w:t>Kurumun genelini kapsayan uygulamalar bulunmaktadır. Ancak bu sonuçların izlenmesi yapılamamaktadır.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58775E">
        <w:rPr>
          <w:rFonts w:ascii="Tahoma" w:eastAsia="Tahoma" w:hAnsi="Tahoma"/>
          <w:b/>
          <w:color w:val="0D0D0D" w:themeColor="text1" w:themeTint="F2"/>
          <w:spacing w:val="10"/>
          <w:sz w:val="24"/>
          <w:szCs w:val="24"/>
          <w:lang w:val="tr-TR"/>
        </w:rPr>
        <w:t xml:space="preserve">: </w:t>
      </w:r>
      <w:r w:rsidR="0058775E" w:rsidRPr="009E72B8">
        <w:rPr>
          <w:rFonts w:ascii="Tahoma" w:eastAsia="Tahoma" w:hAnsi="Tahoma"/>
          <w:color w:val="0D0D0D" w:themeColor="text1" w:themeTint="F2"/>
          <w:spacing w:val="10"/>
          <w:sz w:val="24"/>
          <w:szCs w:val="24"/>
          <w:lang w:val="tr-TR"/>
        </w:rPr>
        <w:t>3.</w:t>
      </w:r>
      <w:r w:rsidR="00D872DB">
        <w:rPr>
          <w:rFonts w:ascii="Tahoma" w:eastAsia="Tahoma" w:hAnsi="Tahoma"/>
          <w:color w:val="0D0D0D" w:themeColor="text1" w:themeTint="F2"/>
          <w:spacing w:val="10"/>
          <w:sz w:val="24"/>
          <w:szCs w:val="24"/>
          <w:lang w:val="tr-TR"/>
        </w:rPr>
        <w:t xml:space="preserve"> </w:t>
      </w:r>
      <w:r w:rsidR="0058775E" w:rsidRPr="001D040F">
        <w:rPr>
          <w:rFonts w:ascii="Tahoma" w:eastAsia="Tahoma" w:hAnsi="Tahoma"/>
          <w:color w:val="0D0D0D" w:themeColor="text1" w:themeTint="F2"/>
          <w:spacing w:val="10"/>
          <w:sz w:val="24"/>
          <w:szCs w:val="24"/>
          <w:lang w:val="tr-TR"/>
        </w:rPr>
        <w:t>Olgunluk Düzeyi</w:t>
      </w:r>
    </w:p>
    <w:p w:rsidR="000F76D0" w:rsidRPr="001A7F6C" w:rsidRDefault="0058775E"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58775E" w:rsidRPr="00105CC4" w:rsidRDefault="0058775E" w:rsidP="00105CC4">
      <w:pPr>
        <w:pStyle w:val="ListeParagraf"/>
        <w:numPr>
          <w:ilvl w:val="0"/>
          <w:numId w:val="26"/>
        </w:numPr>
        <w:spacing w:before="67" w:line="257" w:lineRule="exact"/>
        <w:jc w:val="both"/>
        <w:textAlignment w:val="baseline"/>
        <w:rPr>
          <w:rFonts w:ascii="Tahoma" w:eastAsia="Tahoma" w:hAnsi="Tahoma"/>
          <w:b/>
          <w:color w:val="0D0D0D" w:themeColor="text1" w:themeTint="F2"/>
          <w:spacing w:val="10"/>
          <w:sz w:val="24"/>
          <w:szCs w:val="24"/>
          <w:lang w:val="tr-TR"/>
        </w:rPr>
      </w:pPr>
      <w:r w:rsidRPr="00105CC4">
        <w:rPr>
          <w:rFonts w:ascii="Tahoma" w:eastAsia="Tahoma" w:hAnsi="Tahoma"/>
          <w:color w:val="0D0D0D" w:themeColor="text1" w:themeTint="F2"/>
          <w:spacing w:val="10"/>
          <w:sz w:val="24"/>
          <w:szCs w:val="24"/>
          <w:lang w:val="tr-TR"/>
        </w:rPr>
        <w:t xml:space="preserve">İnegöl MYO_ </w:t>
      </w:r>
      <w:r w:rsidRPr="00105CC4">
        <w:rPr>
          <w:rFonts w:ascii="TimesNewRomanRegular" w:hAnsi="TimesNewRomanRegular" w:cs="TimesNewRomanRegular"/>
          <w:color w:val="0000EF"/>
          <w:sz w:val="17"/>
          <w:szCs w:val="17"/>
          <w:lang w:val="tr-TR"/>
        </w:rPr>
        <w:t xml:space="preserve">A4.3-01 </w:t>
      </w:r>
      <w:hyperlink r:id="rId41" w:history="1">
        <w:r w:rsidRPr="00105CC4">
          <w:rPr>
            <w:rStyle w:val="Kpr"/>
            <w:rFonts w:ascii="TimesNewRomanRegular" w:hAnsi="TimesNewRomanRegular" w:cs="TimesNewRomanRegular"/>
            <w:sz w:val="17"/>
            <w:szCs w:val="17"/>
            <w:lang w:val="tr-TR"/>
          </w:rPr>
          <w:t>Mezun Takip Formu</w:t>
        </w:r>
      </w:hyperlink>
    </w:p>
    <w:p w:rsidR="002F4360" w:rsidRPr="001A7F6C" w:rsidRDefault="002F4360" w:rsidP="00105CC4">
      <w:pPr>
        <w:spacing w:before="67"/>
        <w:jc w:val="both"/>
        <w:textAlignment w:val="baseline"/>
        <w:rPr>
          <w:rFonts w:ascii="Tahoma" w:eastAsia="Tahoma" w:hAnsi="Tahoma"/>
          <w:b/>
          <w:color w:val="0D0D0D" w:themeColor="text1" w:themeTint="F2"/>
          <w:spacing w:val="10"/>
          <w:sz w:val="24"/>
          <w:szCs w:val="24"/>
          <w:lang w:val="tr-TR"/>
        </w:rPr>
      </w:pPr>
    </w:p>
    <w:p w:rsidR="000F76D0" w:rsidRDefault="00347BF2"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A.5. </w:t>
      </w:r>
      <w:proofErr w:type="spellStart"/>
      <w:r w:rsidRPr="001A7F6C">
        <w:rPr>
          <w:rFonts w:ascii="Tahoma" w:eastAsia="Tahoma" w:hAnsi="Tahoma"/>
          <w:b/>
          <w:color w:val="0D0D0D" w:themeColor="text1" w:themeTint="F2"/>
          <w:spacing w:val="10"/>
          <w:sz w:val="24"/>
          <w:szCs w:val="24"/>
          <w:lang w:val="tr-TR"/>
        </w:rPr>
        <w:t>Uluslararasılaşma</w:t>
      </w:r>
      <w:proofErr w:type="spellEnd"/>
    </w:p>
    <w:p w:rsidR="0058775E" w:rsidRPr="001A7F6C" w:rsidRDefault="0058775E" w:rsidP="00105CC4">
      <w:pPr>
        <w:spacing w:before="67"/>
        <w:jc w:val="both"/>
        <w:textAlignment w:val="baseline"/>
        <w:rPr>
          <w:rFonts w:ascii="Tahoma" w:eastAsia="Tahoma" w:hAnsi="Tahoma"/>
          <w:b/>
          <w:color w:val="0D0D0D" w:themeColor="text1" w:themeTint="F2"/>
          <w:spacing w:val="10"/>
          <w:sz w:val="24"/>
          <w:szCs w:val="24"/>
          <w:lang w:val="tr-TR"/>
        </w:rPr>
      </w:pPr>
      <w:r w:rsidRPr="008320AB">
        <w:rPr>
          <w:rFonts w:ascii="Tahoma" w:eastAsia="Tahoma" w:hAnsi="Tahoma"/>
          <w:color w:val="0D0D0D" w:themeColor="text1" w:themeTint="F2"/>
          <w:sz w:val="24"/>
          <w:szCs w:val="24"/>
          <w:lang w:val="tr-TR"/>
        </w:rPr>
        <w:t xml:space="preserve">Stratejik Planda </w:t>
      </w:r>
      <w:proofErr w:type="spellStart"/>
      <w:r w:rsidRPr="008320AB">
        <w:rPr>
          <w:rFonts w:ascii="Tahoma" w:eastAsia="Tahoma" w:hAnsi="Tahoma"/>
          <w:color w:val="0D0D0D" w:themeColor="text1" w:themeTint="F2"/>
          <w:sz w:val="24"/>
          <w:szCs w:val="24"/>
          <w:lang w:val="tr-TR"/>
        </w:rPr>
        <w:t>Uluslararasılaşma</w:t>
      </w:r>
      <w:proofErr w:type="spellEnd"/>
      <w:r w:rsidRPr="008320AB">
        <w:rPr>
          <w:rFonts w:ascii="Tahoma" w:eastAsia="Tahoma" w:hAnsi="Tahoma"/>
          <w:color w:val="0D0D0D" w:themeColor="text1" w:themeTint="F2"/>
          <w:sz w:val="24"/>
          <w:szCs w:val="24"/>
          <w:lang w:val="tr-TR"/>
        </w:rPr>
        <w:t xml:space="preserve"> amaç ve hedefleri belirlenmiştir. Yüksekokulumuz belirlenen amaç ve hedefler doğrultusunda süreçler</w:t>
      </w:r>
      <w:r>
        <w:rPr>
          <w:rFonts w:ascii="TimesNewRomanRegular" w:hAnsi="TimesNewRomanRegular" w:cs="TimesNewRomanRegular"/>
          <w:sz w:val="17"/>
          <w:szCs w:val="17"/>
          <w:lang w:val="tr-TR"/>
        </w:rPr>
        <w:t xml:space="preserve"> </w:t>
      </w:r>
      <w:r w:rsidRPr="008320AB">
        <w:rPr>
          <w:rFonts w:ascii="Tahoma" w:eastAsia="Tahoma" w:hAnsi="Tahoma"/>
          <w:color w:val="0D0D0D" w:themeColor="text1" w:themeTint="F2"/>
          <w:sz w:val="24"/>
          <w:szCs w:val="24"/>
          <w:lang w:val="tr-TR"/>
        </w:rPr>
        <w:t>yönetilmektedir.</w:t>
      </w:r>
    </w:p>
    <w:p w:rsidR="000F76D0" w:rsidRPr="001A7F6C" w:rsidRDefault="000F76D0"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 xml:space="preserve">A.5.1. </w:t>
      </w:r>
      <w:proofErr w:type="spellStart"/>
      <w:r>
        <w:rPr>
          <w:rFonts w:ascii="Tahoma" w:eastAsia="Tahoma" w:hAnsi="Tahoma"/>
          <w:b/>
          <w:color w:val="0D0D0D" w:themeColor="text1" w:themeTint="F2"/>
          <w:spacing w:val="-3"/>
          <w:sz w:val="24"/>
          <w:szCs w:val="24"/>
          <w:lang w:val="tr-TR"/>
        </w:rPr>
        <w:t>Uluslararasılaşma</w:t>
      </w:r>
      <w:proofErr w:type="spellEnd"/>
      <w:r>
        <w:rPr>
          <w:rFonts w:ascii="Tahoma" w:eastAsia="Tahoma" w:hAnsi="Tahoma"/>
          <w:b/>
          <w:color w:val="0D0D0D" w:themeColor="text1" w:themeTint="F2"/>
          <w:spacing w:val="-3"/>
          <w:sz w:val="24"/>
          <w:szCs w:val="24"/>
          <w:lang w:val="tr-TR"/>
        </w:rPr>
        <w:t xml:space="preserve"> Süreçlerinin Y</w:t>
      </w:r>
      <w:r w:rsidR="00347BF2" w:rsidRPr="001A7F6C">
        <w:rPr>
          <w:rFonts w:ascii="Tahoma" w:eastAsia="Tahoma" w:hAnsi="Tahoma"/>
          <w:b/>
          <w:color w:val="0D0D0D" w:themeColor="text1" w:themeTint="F2"/>
          <w:spacing w:val="-3"/>
          <w:sz w:val="24"/>
          <w:szCs w:val="24"/>
          <w:lang w:val="tr-TR"/>
        </w:rPr>
        <w:t>önetimi</w:t>
      </w:r>
      <w:r w:rsidR="0058775E">
        <w:rPr>
          <w:rFonts w:ascii="Tahoma" w:eastAsia="Tahoma" w:hAnsi="Tahoma"/>
          <w:b/>
          <w:color w:val="0D0D0D" w:themeColor="text1" w:themeTint="F2"/>
          <w:spacing w:val="-3"/>
          <w:sz w:val="24"/>
          <w:szCs w:val="24"/>
          <w:lang w:val="tr-TR"/>
        </w:rPr>
        <w:t xml:space="preserve">: </w:t>
      </w:r>
      <w:r w:rsidR="0058775E" w:rsidRPr="00D872DB">
        <w:rPr>
          <w:rFonts w:ascii="Tahoma" w:hAnsi="Tahoma" w:cs="Tahoma"/>
          <w:sz w:val="24"/>
          <w:szCs w:val="24"/>
          <w:lang w:val="tr-TR"/>
        </w:rPr>
        <w:t xml:space="preserve">Kurumda </w:t>
      </w:r>
      <w:proofErr w:type="spellStart"/>
      <w:r w:rsidR="0058775E" w:rsidRPr="00D872DB">
        <w:rPr>
          <w:rFonts w:ascii="Tahoma" w:hAnsi="Tahoma" w:cs="Tahoma"/>
          <w:sz w:val="24"/>
          <w:szCs w:val="24"/>
          <w:lang w:val="tr-TR"/>
        </w:rPr>
        <w:t>uluslararasılaşma</w:t>
      </w:r>
      <w:proofErr w:type="spellEnd"/>
      <w:r w:rsidR="0058775E" w:rsidRPr="00D872DB">
        <w:rPr>
          <w:rFonts w:ascii="Tahoma" w:hAnsi="Tahoma" w:cs="Tahoma"/>
          <w:sz w:val="24"/>
          <w:szCs w:val="24"/>
          <w:lang w:val="tr-TR"/>
        </w:rPr>
        <w:t xml:space="preserve"> süreçlerinin yönetimine ilişkin </w:t>
      </w:r>
      <w:proofErr w:type="spellStart"/>
      <w:r w:rsidR="0058775E" w:rsidRPr="00D872DB">
        <w:rPr>
          <w:rFonts w:ascii="Tahoma" w:hAnsi="Tahoma" w:cs="Tahoma"/>
          <w:sz w:val="24"/>
          <w:szCs w:val="24"/>
          <w:lang w:val="tr-TR"/>
        </w:rPr>
        <w:t>organizasyonel</w:t>
      </w:r>
      <w:proofErr w:type="spellEnd"/>
      <w:r w:rsidR="0058775E" w:rsidRPr="00D872DB">
        <w:rPr>
          <w:rFonts w:ascii="Tahoma" w:hAnsi="Tahoma" w:cs="Tahoma"/>
          <w:sz w:val="24"/>
          <w:szCs w:val="24"/>
          <w:lang w:val="tr-TR"/>
        </w:rPr>
        <w:t xml:space="preserve"> yapılanma tamamlanmış olup; şeffaf, kapsayıcı ve katılımcı biçimde işlemektedir.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sidR="0058775E">
        <w:rPr>
          <w:rFonts w:ascii="Tahoma" w:eastAsia="Tahoma" w:hAnsi="Tahoma"/>
          <w:color w:val="0D0D0D" w:themeColor="text1" w:themeTint="F2"/>
          <w:spacing w:val="10"/>
          <w:sz w:val="24"/>
          <w:szCs w:val="24"/>
          <w:lang w:val="tr-TR"/>
        </w:rPr>
        <w:t>3</w:t>
      </w:r>
      <w:r w:rsidR="0058775E"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58775E"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0F76D0" w:rsidRPr="00105CC4" w:rsidRDefault="0058775E" w:rsidP="00105CC4">
      <w:pPr>
        <w:pStyle w:val="ListeParagraf"/>
        <w:numPr>
          <w:ilvl w:val="0"/>
          <w:numId w:val="26"/>
        </w:numPr>
        <w:spacing w:before="67"/>
        <w:jc w:val="both"/>
        <w:textAlignment w:val="baseline"/>
        <w:rPr>
          <w:rFonts w:ascii="Tahoma" w:eastAsia="Tahoma" w:hAnsi="Tahoma"/>
          <w:b/>
          <w:color w:val="0D0D0D" w:themeColor="text1" w:themeTint="F2"/>
          <w:spacing w:val="10"/>
          <w:sz w:val="24"/>
          <w:szCs w:val="24"/>
          <w:lang w:val="tr-TR"/>
        </w:rPr>
      </w:pPr>
      <w:r w:rsidRPr="00105CC4">
        <w:rPr>
          <w:rFonts w:ascii="Tahoma" w:eastAsia="Tahoma" w:hAnsi="Tahoma"/>
          <w:color w:val="0D0D0D" w:themeColor="text1" w:themeTint="F2"/>
          <w:spacing w:val="10"/>
          <w:sz w:val="24"/>
          <w:szCs w:val="24"/>
          <w:lang w:val="tr-TR"/>
        </w:rPr>
        <w:t>İnegöl MYO_</w:t>
      </w:r>
      <w:r w:rsidRPr="00105CC4">
        <w:rPr>
          <w:rFonts w:ascii="TimesNewRomanRegular" w:hAnsi="TimesNewRomanRegular" w:cs="TimesNewRomanRegular"/>
          <w:color w:val="0000EF"/>
          <w:sz w:val="17"/>
          <w:szCs w:val="17"/>
          <w:lang w:val="tr-TR"/>
        </w:rPr>
        <w:t xml:space="preserve">A5.1-01 </w:t>
      </w:r>
      <w:hyperlink r:id="rId42" w:history="1">
        <w:r w:rsidRPr="00105CC4">
          <w:rPr>
            <w:rStyle w:val="Kpr"/>
            <w:rFonts w:ascii="TimesNewRomanRegular" w:hAnsi="TimesNewRomanRegular" w:cs="TimesNewRomanRegular"/>
            <w:sz w:val="17"/>
            <w:szCs w:val="17"/>
            <w:lang w:val="tr-TR"/>
          </w:rPr>
          <w:t>Koordinatörlük Tablo</w:t>
        </w:r>
      </w:hyperlink>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p>
    <w:p w:rsidR="00887232" w:rsidRPr="00D872DB" w:rsidRDefault="00FA4BFF" w:rsidP="00105CC4">
      <w:pPr>
        <w:spacing w:before="67" w:line="257" w:lineRule="exact"/>
        <w:jc w:val="both"/>
        <w:textAlignment w:val="baseline"/>
        <w:rPr>
          <w:rFonts w:ascii="Tahoma" w:eastAsia="Tahoma" w:hAnsi="Tahoma" w:cs="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A.5.2. </w:t>
      </w:r>
      <w:proofErr w:type="spellStart"/>
      <w:r>
        <w:rPr>
          <w:rFonts w:ascii="Tahoma" w:eastAsia="Tahoma" w:hAnsi="Tahoma"/>
          <w:b/>
          <w:color w:val="0D0D0D" w:themeColor="text1" w:themeTint="F2"/>
          <w:spacing w:val="10"/>
          <w:sz w:val="24"/>
          <w:szCs w:val="24"/>
          <w:lang w:val="tr-TR"/>
        </w:rPr>
        <w:t>Uluslararasılaşma</w:t>
      </w:r>
      <w:proofErr w:type="spellEnd"/>
      <w:r>
        <w:rPr>
          <w:rFonts w:ascii="Tahoma" w:eastAsia="Tahoma" w:hAnsi="Tahoma"/>
          <w:b/>
          <w:color w:val="0D0D0D" w:themeColor="text1" w:themeTint="F2"/>
          <w:spacing w:val="10"/>
          <w:sz w:val="24"/>
          <w:szCs w:val="24"/>
          <w:lang w:val="tr-TR"/>
        </w:rPr>
        <w:t xml:space="preserve"> K</w:t>
      </w:r>
      <w:r w:rsidR="00347BF2" w:rsidRPr="001A7F6C">
        <w:rPr>
          <w:rFonts w:ascii="Tahoma" w:eastAsia="Tahoma" w:hAnsi="Tahoma"/>
          <w:b/>
          <w:color w:val="0D0D0D" w:themeColor="text1" w:themeTint="F2"/>
          <w:spacing w:val="10"/>
          <w:sz w:val="24"/>
          <w:szCs w:val="24"/>
          <w:lang w:val="tr-TR"/>
        </w:rPr>
        <w:t>aynakları</w:t>
      </w:r>
      <w:r w:rsidR="00887232">
        <w:rPr>
          <w:rFonts w:ascii="Tahoma" w:eastAsia="Tahoma" w:hAnsi="Tahoma"/>
          <w:b/>
          <w:color w:val="0D0D0D" w:themeColor="text1" w:themeTint="F2"/>
          <w:spacing w:val="10"/>
          <w:sz w:val="24"/>
          <w:szCs w:val="24"/>
          <w:lang w:val="tr-TR"/>
        </w:rPr>
        <w:t xml:space="preserve">: </w:t>
      </w:r>
      <w:r w:rsidR="00887232" w:rsidRPr="00D872DB">
        <w:rPr>
          <w:rFonts w:ascii="Tahoma" w:hAnsi="Tahoma" w:cs="Tahoma"/>
          <w:sz w:val="24"/>
          <w:szCs w:val="24"/>
          <w:lang w:val="tr-TR"/>
        </w:rPr>
        <w:t xml:space="preserve">Kurumun </w:t>
      </w:r>
      <w:proofErr w:type="spellStart"/>
      <w:r w:rsidR="00887232" w:rsidRPr="00D872DB">
        <w:rPr>
          <w:rFonts w:ascii="Tahoma" w:hAnsi="Tahoma" w:cs="Tahoma"/>
          <w:sz w:val="24"/>
          <w:szCs w:val="24"/>
          <w:lang w:val="tr-TR"/>
        </w:rPr>
        <w:t>uluslararaslaşma</w:t>
      </w:r>
      <w:proofErr w:type="spellEnd"/>
      <w:r w:rsidR="00887232" w:rsidRPr="00D872DB">
        <w:rPr>
          <w:rFonts w:ascii="Tahoma" w:hAnsi="Tahoma" w:cs="Tahoma"/>
          <w:sz w:val="24"/>
          <w:szCs w:val="24"/>
          <w:lang w:val="tr-TR"/>
        </w:rPr>
        <w:t xml:space="preserve"> kaynakları birimler arası denge gözetilerek yönetilmektedir.</w:t>
      </w:r>
    </w:p>
    <w:p w:rsidR="000F76D0" w:rsidRPr="00D872DB" w:rsidRDefault="00887232" w:rsidP="00105CC4">
      <w:pPr>
        <w:spacing w:before="67"/>
        <w:jc w:val="both"/>
        <w:textAlignment w:val="baseline"/>
        <w:rPr>
          <w:rFonts w:ascii="Tahoma" w:eastAsia="Tahoma" w:hAnsi="Tahoma" w:cs="Tahoma"/>
          <w:b/>
          <w:color w:val="0D0D0D" w:themeColor="text1" w:themeTint="F2"/>
          <w:spacing w:val="10"/>
          <w:sz w:val="24"/>
          <w:szCs w:val="24"/>
          <w:lang w:val="tr-TR"/>
        </w:rPr>
      </w:pPr>
      <w:r w:rsidRPr="00D872DB">
        <w:rPr>
          <w:rFonts w:ascii="Tahoma" w:eastAsia="Tahoma" w:hAnsi="Tahoma" w:cs="Tahoma"/>
          <w:b/>
          <w:color w:val="0D0D0D" w:themeColor="text1" w:themeTint="F2"/>
          <w:spacing w:val="10"/>
          <w:sz w:val="24"/>
          <w:szCs w:val="24"/>
          <w:lang w:val="tr-TR"/>
        </w:rPr>
        <w:t xml:space="preserve">Olgunluk Düzeyi: </w:t>
      </w:r>
      <w:r w:rsidRPr="00D872DB">
        <w:rPr>
          <w:rFonts w:ascii="Tahoma" w:eastAsia="Tahoma" w:hAnsi="Tahoma" w:cs="Tahoma"/>
          <w:color w:val="0D0D0D" w:themeColor="text1" w:themeTint="F2"/>
          <w:spacing w:val="10"/>
          <w:sz w:val="24"/>
          <w:szCs w:val="24"/>
          <w:lang w:val="tr-TR"/>
        </w:rPr>
        <w:t>2.</w:t>
      </w:r>
      <w:r w:rsidR="00D872DB">
        <w:rPr>
          <w:rFonts w:ascii="Tahoma" w:eastAsia="Tahoma" w:hAnsi="Tahoma" w:cs="Tahoma"/>
          <w:color w:val="0D0D0D" w:themeColor="text1" w:themeTint="F2"/>
          <w:spacing w:val="10"/>
          <w:sz w:val="24"/>
          <w:szCs w:val="24"/>
          <w:lang w:val="tr-TR"/>
        </w:rPr>
        <w:t xml:space="preserve"> </w:t>
      </w:r>
      <w:r w:rsidRPr="00D872DB">
        <w:rPr>
          <w:rFonts w:ascii="Tahoma" w:eastAsia="Tahoma" w:hAnsi="Tahoma" w:cs="Tahoma"/>
          <w:color w:val="0D0D0D" w:themeColor="text1" w:themeTint="F2"/>
          <w:spacing w:val="10"/>
          <w:sz w:val="24"/>
          <w:szCs w:val="24"/>
          <w:lang w:val="tr-TR"/>
        </w:rPr>
        <w:t>Olgunluk Düzeyi</w:t>
      </w:r>
    </w:p>
    <w:p w:rsidR="002F4360" w:rsidRPr="00D872DB" w:rsidRDefault="002F4360" w:rsidP="00105CC4">
      <w:pPr>
        <w:spacing w:before="67"/>
        <w:jc w:val="both"/>
        <w:textAlignment w:val="baseline"/>
        <w:rPr>
          <w:rFonts w:ascii="Tahoma" w:eastAsia="Tahoma" w:hAnsi="Tahoma" w:cs="Tahoma"/>
          <w:b/>
          <w:color w:val="0D0D0D" w:themeColor="text1" w:themeTint="F2"/>
          <w:spacing w:val="10"/>
          <w:sz w:val="24"/>
          <w:szCs w:val="24"/>
          <w:lang w:val="tr-TR"/>
        </w:rPr>
      </w:pPr>
    </w:p>
    <w:p w:rsidR="0015450E" w:rsidRPr="001A7F6C" w:rsidRDefault="00FA4BFF"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s="Tahoma"/>
          <w:b/>
          <w:color w:val="0D0D0D" w:themeColor="text1" w:themeTint="F2"/>
          <w:spacing w:val="10"/>
          <w:sz w:val="24"/>
          <w:szCs w:val="24"/>
          <w:lang w:val="tr-TR"/>
        </w:rPr>
        <w:t xml:space="preserve">A.5.3. </w:t>
      </w:r>
      <w:proofErr w:type="spellStart"/>
      <w:r>
        <w:rPr>
          <w:rFonts w:ascii="Tahoma" w:eastAsia="Tahoma" w:hAnsi="Tahoma" w:cs="Tahoma"/>
          <w:b/>
          <w:color w:val="0D0D0D" w:themeColor="text1" w:themeTint="F2"/>
          <w:spacing w:val="10"/>
          <w:sz w:val="24"/>
          <w:szCs w:val="24"/>
          <w:lang w:val="tr-TR"/>
        </w:rPr>
        <w:t>Uluslararasılaşma</w:t>
      </w:r>
      <w:proofErr w:type="spellEnd"/>
      <w:r>
        <w:rPr>
          <w:rFonts w:ascii="Tahoma" w:eastAsia="Tahoma" w:hAnsi="Tahoma" w:cs="Tahoma"/>
          <w:b/>
          <w:color w:val="0D0D0D" w:themeColor="text1" w:themeTint="F2"/>
          <w:spacing w:val="10"/>
          <w:sz w:val="24"/>
          <w:szCs w:val="24"/>
          <w:lang w:val="tr-TR"/>
        </w:rPr>
        <w:t xml:space="preserve"> P</w:t>
      </w:r>
      <w:r w:rsidR="00347BF2" w:rsidRPr="00D872DB">
        <w:rPr>
          <w:rFonts w:ascii="Tahoma" w:eastAsia="Tahoma" w:hAnsi="Tahoma" w:cs="Tahoma"/>
          <w:b/>
          <w:color w:val="0D0D0D" w:themeColor="text1" w:themeTint="F2"/>
          <w:spacing w:val="10"/>
          <w:sz w:val="24"/>
          <w:szCs w:val="24"/>
          <w:lang w:val="tr-TR"/>
        </w:rPr>
        <w:t>erformansı</w:t>
      </w:r>
      <w:r w:rsidR="0015450E" w:rsidRPr="00D872DB">
        <w:rPr>
          <w:rFonts w:ascii="Tahoma" w:eastAsia="Tahoma" w:hAnsi="Tahoma" w:cs="Tahoma"/>
          <w:b/>
          <w:color w:val="0D0D0D" w:themeColor="text1" w:themeTint="F2"/>
          <w:spacing w:val="10"/>
          <w:sz w:val="24"/>
          <w:szCs w:val="24"/>
          <w:lang w:val="tr-TR"/>
        </w:rPr>
        <w:t xml:space="preserve">: </w:t>
      </w:r>
      <w:r w:rsidR="0015450E" w:rsidRPr="00D872DB">
        <w:rPr>
          <w:rFonts w:ascii="Tahoma" w:hAnsi="Tahoma" w:cs="Tahoma"/>
          <w:sz w:val="24"/>
          <w:szCs w:val="24"/>
          <w:lang w:val="tr-TR"/>
        </w:rPr>
        <w:t xml:space="preserve">Kurumun geneline yayılmış </w:t>
      </w:r>
      <w:proofErr w:type="spellStart"/>
      <w:r w:rsidR="0015450E" w:rsidRPr="00D872DB">
        <w:rPr>
          <w:rFonts w:ascii="Tahoma" w:hAnsi="Tahoma" w:cs="Tahoma"/>
          <w:sz w:val="24"/>
          <w:szCs w:val="24"/>
          <w:lang w:val="tr-TR"/>
        </w:rPr>
        <w:t>uluslararasılaşma</w:t>
      </w:r>
      <w:proofErr w:type="spellEnd"/>
      <w:r w:rsidR="0015450E" w:rsidRPr="00D872DB">
        <w:rPr>
          <w:rFonts w:ascii="Tahoma" w:hAnsi="Tahoma" w:cs="Tahoma"/>
          <w:sz w:val="24"/>
          <w:szCs w:val="24"/>
          <w:lang w:val="tr-TR"/>
        </w:rPr>
        <w:t xml:space="preserve"> faaliyetleri bulunmaktadır. Yüksekokulumuzda herhangi bir </w:t>
      </w:r>
      <w:proofErr w:type="spellStart"/>
      <w:r w:rsidR="0015450E" w:rsidRPr="00D872DB">
        <w:rPr>
          <w:rFonts w:ascii="Tahoma" w:hAnsi="Tahoma" w:cs="Tahoma"/>
          <w:sz w:val="24"/>
          <w:szCs w:val="24"/>
          <w:lang w:val="tr-TR"/>
        </w:rPr>
        <w:t>uluslararasılaşma</w:t>
      </w:r>
      <w:proofErr w:type="spellEnd"/>
      <w:r w:rsidR="0015450E" w:rsidRPr="00D872DB">
        <w:rPr>
          <w:rFonts w:ascii="Tahoma" w:hAnsi="Tahoma" w:cs="Tahoma"/>
          <w:sz w:val="24"/>
          <w:szCs w:val="24"/>
          <w:lang w:val="tr-TR"/>
        </w:rPr>
        <w:t xml:space="preserve"> faaliyeti bulunmamaktadır</w:t>
      </w:r>
      <w:r w:rsidR="0015450E">
        <w:rPr>
          <w:rFonts w:ascii="TimesNewRomanRegular" w:hAnsi="TimesNewRomanRegular" w:cs="TimesNewRomanRegular"/>
          <w:sz w:val="17"/>
          <w:szCs w:val="17"/>
          <w:lang w:val="tr-TR"/>
        </w:rPr>
        <w:t>.</w:t>
      </w:r>
    </w:p>
    <w:p w:rsidR="00347BF2" w:rsidRDefault="0015450E"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2</w:t>
      </w:r>
      <w:r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F47EE7" w:rsidRDefault="00F47EE7" w:rsidP="00105CC4">
      <w:pPr>
        <w:spacing w:before="67"/>
        <w:jc w:val="both"/>
        <w:textAlignment w:val="baseline"/>
        <w:rPr>
          <w:rFonts w:ascii="Tahoma" w:eastAsia="Tahoma" w:hAnsi="Tahoma"/>
          <w:b/>
          <w:color w:val="0D0D0D" w:themeColor="text1" w:themeTint="F2"/>
          <w:spacing w:val="10"/>
          <w:sz w:val="24"/>
          <w:szCs w:val="24"/>
          <w:lang w:val="tr-TR"/>
        </w:rPr>
      </w:pPr>
    </w:p>
    <w:p w:rsidR="00F47EE7" w:rsidRPr="001A7F6C" w:rsidRDefault="00F47EE7" w:rsidP="00105CC4">
      <w:pPr>
        <w:spacing w:before="67"/>
        <w:jc w:val="both"/>
        <w:textAlignment w:val="baseline"/>
        <w:rPr>
          <w:rFonts w:ascii="Tahoma" w:eastAsia="Tahoma" w:hAnsi="Tahoma"/>
          <w:b/>
          <w:color w:val="0D0D0D" w:themeColor="text1" w:themeTint="F2"/>
          <w:spacing w:val="10"/>
          <w:sz w:val="24"/>
          <w:szCs w:val="24"/>
          <w:lang w:val="tr-TR"/>
        </w:rPr>
      </w:pPr>
    </w:p>
    <w:p w:rsidR="00347BF2" w:rsidRPr="001A7F6C" w:rsidRDefault="00347BF2" w:rsidP="00105CC4">
      <w:pPr>
        <w:numPr>
          <w:ilvl w:val="0"/>
          <w:numId w:val="2"/>
        </w:numPr>
        <w:tabs>
          <w:tab w:val="clear" w:pos="288"/>
        </w:tabs>
        <w:spacing w:before="70"/>
        <w:ind w:left="0"/>
        <w:jc w:val="both"/>
        <w:textAlignment w:val="baseline"/>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EĞİTİM VE ÖĞRETİM</w:t>
      </w:r>
    </w:p>
    <w:p w:rsidR="002F4360" w:rsidRPr="001A7F6C" w:rsidRDefault="002F4360" w:rsidP="00105CC4">
      <w:pPr>
        <w:tabs>
          <w:tab w:val="left" w:pos="288"/>
        </w:tabs>
        <w:spacing w:before="70"/>
        <w:jc w:val="both"/>
        <w:textAlignment w:val="baseline"/>
        <w:rPr>
          <w:rFonts w:ascii="Tahoma" w:eastAsia="Tahoma" w:hAnsi="Tahoma"/>
          <w:b/>
          <w:color w:val="0D0D0D" w:themeColor="text1" w:themeTint="F2"/>
          <w:spacing w:val="-3"/>
          <w:sz w:val="24"/>
          <w:szCs w:val="24"/>
          <w:lang w:val="tr-TR"/>
        </w:rPr>
      </w:pPr>
    </w:p>
    <w:p w:rsidR="00347BF2" w:rsidRPr="001A7F6C" w:rsidRDefault="00347BF2"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B.1. Program Tasarımı, Değerlendirmesi ve Güncellenmesi</w:t>
      </w:r>
    </w:p>
    <w:p w:rsidR="000F76D0" w:rsidRDefault="00532DF1" w:rsidP="00105CC4">
      <w:pPr>
        <w:tabs>
          <w:tab w:val="left" w:pos="288"/>
        </w:tabs>
        <w:spacing w:before="67"/>
        <w:jc w:val="both"/>
        <w:textAlignment w:val="baseline"/>
        <w:rPr>
          <w:rFonts w:ascii="Tahoma" w:eastAsia="Tahoma" w:hAnsi="Tahoma" w:cs="Tahoma"/>
          <w:color w:val="0D0D0D" w:themeColor="text1" w:themeTint="F2"/>
          <w:sz w:val="24"/>
          <w:szCs w:val="24"/>
          <w:lang w:val="tr-TR"/>
        </w:rPr>
      </w:pPr>
      <w:proofErr w:type="spellStart"/>
      <w:r w:rsidRPr="00D872DB">
        <w:rPr>
          <w:rFonts w:ascii="Tahoma" w:hAnsi="Tahoma" w:cs="Tahoma"/>
          <w:sz w:val="24"/>
          <w:szCs w:val="24"/>
        </w:rPr>
        <w:t>Kurumun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eğitim</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politikası</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Öğrenci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odaklılığında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farklı</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öğrenme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öğretme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yöntemlerini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kullanarak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verilen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nitelikli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eğitim</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ile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uluslararası</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bakış</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açısına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eleştirel</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düşünme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problemleri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çözme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becerisine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sahip</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bireyler</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yetiştirmek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öğrencilerin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akademik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bireysel</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gelişimini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destekleyecek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şekilde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gelişen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dünyaya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uyum</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sağlayan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eğitim</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programlarını</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tasarlamak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uygulamak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olarak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açıklanmış</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olup</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bu</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politikaya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ilişkin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hedefleri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stratejik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planda</w:t>
      </w:r>
      <w:proofErr w:type="spellEnd"/>
      <w:r w:rsidRPr="00D872DB">
        <w:rPr>
          <w:rFonts w:ascii="Tahoma" w:hAnsi="Tahoma" w:cs="Tahoma"/>
          <w:sz w:val="24"/>
          <w:szCs w:val="24"/>
        </w:rPr>
        <w:t xml:space="preserve"> da </w:t>
      </w:r>
      <w:proofErr w:type="spellStart"/>
      <w:r w:rsidRPr="00D872DB">
        <w:rPr>
          <w:rFonts w:ascii="Tahoma" w:hAnsi="Tahoma" w:cs="Tahoma"/>
          <w:sz w:val="24"/>
          <w:szCs w:val="24"/>
        </w:rPr>
        <w:t>yer</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almıştır</w:t>
      </w:r>
      <w:proofErr w:type="spellEnd"/>
      <w:r w:rsidRPr="00D872DB">
        <w:rPr>
          <w:rFonts w:ascii="Tahoma" w:hAnsi="Tahoma" w:cs="Tahoma"/>
          <w:sz w:val="24"/>
          <w:szCs w:val="24"/>
        </w:rPr>
        <w:t xml:space="preserve">. BUÜ 2022-2026 </w:t>
      </w:r>
      <w:proofErr w:type="spellStart"/>
      <w:r w:rsidRPr="00D872DB">
        <w:rPr>
          <w:rFonts w:ascii="Tahoma" w:hAnsi="Tahoma" w:cs="Tahoma"/>
          <w:sz w:val="24"/>
          <w:szCs w:val="24"/>
        </w:rPr>
        <w:t>Stratejik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Planında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Nitelikli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eğitimi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ile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evrensel</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bakış</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açısına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eleştirel</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düşünme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problemleri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çözme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becerisine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sahip</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bireyler</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yetiştirmek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olarak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belirtilen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eğitim-öğretim</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amacına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yönelik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aşağıda</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yer</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alan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iki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hedef</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belirlenmiştir</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Hedef</w:t>
      </w:r>
      <w:proofErr w:type="spellEnd"/>
      <w:r w:rsidRPr="00D872DB">
        <w:rPr>
          <w:rFonts w:ascii="Tahoma" w:hAnsi="Tahoma" w:cs="Tahoma"/>
          <w:sz w:val="24"/>
          <w:szCs w:val="24"/>
        </w:rPr>
        <w:t xml:space="preserve"> (H1.1) </w:t>
      </w:r>
      <w:proofErr w:type="spellStart"/>
      <w:r w:rsidRPr="00D872DB">
        <w:rPr>
          <w:rFonts w:ascii="Tahoma" w:hAnsi="Tahoma" w:cs="Tahoma"/>
          <w:sz w:val="24"/>
          <w:szCs w:val="24"/>
        </w:rPr>
        <w:t>Öğrencilerin</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akademik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bireysel</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gelişimini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destekleyerek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niteliğini</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artırmak</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Hedef</w:t>
      </w:r>
      <w:proofErr w:type="spellEnd"/>
      <w:r w:rsidRPr="00D872DB">
        <w:rPr>
          <w:rFonts w:ascii="Tahoma" w:hAnsi="Tahoma" w:cs="Tahoma"/>
          <w:sz w:val="24"/>
          <w:szCs w:val="24"/>
        </w:rPr>
        <w:t xml:space="preserve"> (H1.2) </w:t>
      </w:r>
      <w:proofErr w:type="spellStart"/>
      <w:r w:rsidRPr="00D872DB">
        <w:rPr>
          <w:rFonts w:ascii="Tahoma" w:hAnsi="Tahoma" w:cs="Tahoma"/>
          <w:sz w:val="24"/>
          <w:szCs w:val="24"/>
        </w:rPr>
        <w:t>Eğitim</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ve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öğretimde</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uluslararasılaşmayı</w:t>
      </w:r>
      <w:proofErr w:type="spellEnd"/>
      <w:r w:rsidRPr="00D872DB">
        <w:rPr>
          <w:rFonts w:ascii="Tahoma" w:hAnsi="Tahoma" w:cs="Tahoma"/>
          <w:sz w:val="24"/>
          <w:szCs w:val="24"/>
        </w:rPr>
        <w:t xml:space="preserve"> </w:t>
      </w:r>
      <w:proofErr w:type="spellStart"/>
      <w:r w:rsidRPr="00D872DB">
        <w:rPr>
          <w:rFonts w:ascii="Tahoma" w:hAnsi="Tahoma" w:cs="Tahoma"/>
          <w:sz w:val="24"/>
          <w:szCs w:val="24"/>
        </w:rPr>
        <w:t>arttırmak</w:t>
      </w:r>
      <w:proofErr w:type="spellEnd"/>
      <w:r w:rsidRPr="00D872DB">
        <w:rPr>
          <w:rFonts w:ascii="Tahoma" w:hAnsi="Tahoma" w:cs="Tahoma"/>
          <w:sz w:val="24"/>
          <w:szCs w:val="24"/>
        </w:rPr>
        <w:t xml:space="preserve">. </w:t>
      </w:r>
      <w:r w:rsidRPr="00D872DB">
        <w:rPr>
          <w:rFonts w:ascii="Tahoma" w:eastAsia="Tahoma" w:hAnsi="Tahoma" w:cs="Tahoma"/>
          <w:color w:val="0D0D0D" w:themeColor="text1" w:themeTint="F2"/>
          <w:sz w:val="24"/>
          <w:szCs w:val="24"/>
          <w:lang w:val="tr-TR"/>
        </w:rPr>
        <w:t xml:space="preserve">Üniversitemizde uygulanmakta olan Bologna Süreci kapsamında ders planları paydaş katılımı ile gözden geçirilmekte ve iyileştirilmektedir. Paydaşlar ile yapılan değerlendirme toplantıları UKEY Kalite sekmesinde yer alan Toplantılar bölümünden takip edilebilmektedir. Bilgi paketi ve ek bilgilere web sayfasından erişilebilir. Bu kapsamda Ders Programlarının tasarımı ve onayı Eğitim Öğretimin Planlanması süreci kapsamında şöyle yürütülmektedir; Ders planları, ilgili alt kurulların önerileri dikkate alınarak ilgili kurul tarafından her yıl mayıs ayına kadar belirlenir ve Senatonun onayından sonra kesinleşir. </w:t>
      </w:r>
      <w:proofErr w:type="spellStart"/>
      <w:r w:rsidRPr="00D872DB">
        <w:rPr>
          <w:rFonts w:ascii="Tahoma" w:eastAsia="Tahoma" w:hAnsi="Tahoma" w:cs="Tahoma"/>
          <w:color w:val="0D0D0D" w:themeColor="text1" w:themeTint="F2"/>
          <w:sz w:val="24"/>
          <w:szCs w:val="24"/>
          <w:lang w:val="tr-TR"/>
        </w:rPr>
        <w:t>İlgil</w:t>
      </w:r>
      <w:proofErr w:type="spellEnd"/>
      <w:r w:rsidRPr="00D872DB">
        <w:rPr>
          <w:rFonts w:ascii="Tahoma" w:eastAsia="Tahoma" w:hAnsi="Tahoma" w:cs="Tahoma"/>
          <w:color w:val="0D0D0D" w:themeColor="text1" w:themeTint="F2"/>
          <w:sz w:val="24"/>
          <w:szCs w:val="24"/>
          <w:lang w:val="tr-TR"/>
        </w:rPr>
        <w:t xml:space="preserve"> </w:t>
      </w:r>
      <w:proofErr w:type="spellStart"/>
      <w:r w:rsidRPr="00D872DB">
        <w:rPr>
          <w:rFonts w:ascii="Tahoma" w:eastAsia="Tahoma" w:hAnsi="Tahoma" w:cs="Tahoma"/>
          <w:color w:val="0D0D0D" w:themeColor="text1" w:themeTint="F2"/>
          <w:sz w:val="24"/>
          <w:szCs w:val="24"/>
          <w:lang w:val="tr-TR"/>
        </w:rPr>
        <w:t>ialt</w:t>
      </w:r>
      <w:proofErr w:type="spellEnd"/>
      <w:r w:rsidRPr="00D872DB">
        <w:rPr>
          <w:rFonts w:ascii="Tahoma" w:eastAsia="Tahoma" w:hAnsi="Tahoma" w:cs="Tahoma"/>
          <w:color w:val="0D0D0D" w:themeColor="text1" w:themeTint="F2"/>
          <w:sz w:val="24"/>
          <w:szCs w:val="24"/>
          <w:lang w:val="tr-TR"/>
        </w:rPr>
        <w:t xml:space="preserve"> kurullar, birim bünyesinde oluşturulan Danışma Komitesi toplantıları ve yıl içinde sektörle yapılan çeşitli görüşme sonuçlarını, önerilerini değişiklik ve </w:t>
      </w:r>
      <w:r w:rsidRPr="00D872DB">
        <w:rPr>
          <w:rFonts w:ascii="Tahoma" w:eastAsia="Tahoma" w:hAnsi="Tahoma" w:cs="Tahoma"/>
          <w:color w:val="0D0D0D" w:themeColor="text1" w:themeTint="F2"/>
          <w:sz w:val="24"/>
          <w:szCs w:val="24"/>
          <w:lang w:val="tr-TR"/>
        </w:rPr>
        <w:lastRenderedPageBreak/>
        <w:t>iyileştirmelerde kullanır. Ders planlarında; her yarıyılda/yılda okutulacak dersler ile bu derslerin; zorunlu veya seçmeli oldukları, kuramsal ders saati, uygulamalı ders saati, AKTS kredisi ve eğer var ise ön koşul/ön koşullu oldukları derslerin bilgileri yer alır. Ders planında yer alan derslerin AKTS kredilerinin toplamı her yarıyıl için 30, yıl için 60 olmak zorundadır. Ders planlarında yer alan zorunlu dersler dışında en az %25 'i seçmeli derslerden oluşacak bir planlama yapılmaktadır. Akreditasyon ve Bologna sürecinin tüm gerekliliklerini karşılayacak şekilde öğretim elemanı ve eğitim sistemine yönelik öğrenci değerlendirmeleri genel memnuniyet anketi içerisinde yer almaktadır.</w:t>
      </w:r>
    </w:p>
    <w:p w:rsidR="0022039F" w:rsidRPr="00D872DB" w:rsidRDefault="0022039F" w:rsidP="00105CC4">
      <w:pPr>
        <w:tabs>
          <w:tab w:val="left" w:pos="288"/>
        </w:tabs>
        <w:spacing w:before="67"/>
        <w:jc w:val="both"/>
        <w:textAlignment w:val="baseline"/>
        <w:rPr>
          <w:rFonts w:ascii="Tahoma" w:eastAsia="Tahoma" w:hAnsi="Tahoma" w:cs="Tahoma"/>
          <w:b/>
          <w:color w:val="0D0D0D" w:themeColor="text1" w:themeTint="F2"/>
          <w:spacing w:val="10"/>
          <w:sz w:val="24"/>
          <w:szCs w:val="24"/>
          <w:lang w:val="tr-TR"/>
        </w:rPr>
      </w:pPr>
    </w:p>
    <w:p w:rsidR="00347BF2" w:rsidRPr="00D872DB" w:rsidRDefault="00347BF2" w:rsidP="00105CC4">
      <w:pPr>
        <w:pStyle w:val="ListeParagraf"/>
        <w:ind w:left="0"/>
        <w:jc w:val="both"/>
        <w:rPr>
          <w:rFonts w:ascii="Tahoma" w:eastAsia="Tahoma" w:hAnsi="Tahoma" w:cs="Tahoma"/>
          <w:b/>
          <w:color w:val="0D0D0D" w:themeColor="text1" w:themeTint="F2"/>
          <w:spacing w:val="-3"/>
          <w:sz w:val="24"/>
          <w:szCs w:val="24"/>
          <w:lang w:val="tr-TR"/>
        </w:rPr>
      </w:pPr>
      <w:r w:rsidRPr="00D872DB">
        <w:rPr>
          <w:rFonts w:ascii="Tahoma" w:eastAsia="Tahoma" w:hAnsi="Tahoma" w:cs="Tahoma"/>
          <w:b/>
          <w:color w:val="0D0D0D" w:themeColor="text1" w:themeTint="F2"/>
          <w:spacing w:val="-3"/>
          <w:sz w:val="24"/>
          <w:szCs w:val="24"/>
          <w:lang w:val="tr-TR"/>
        </w:rPr>
        <w:t>B.1.1. Programların Tasarımı ve Onayı</w:t>
      </w:r>
      <w:r w:rsidR="00532DF1" w:rsidRPr="00D872DB">
        <w:rPr>
          <w:rFonts w:ascii="Tahoma" w:eastAsia="Tahoma" w:hAnsi="Tahoma" w:cs="Tahoma"/>
          <w:b/>
          <w:color w:val="0D0D0D" w:themeColor="text1" w:themeTint="F2"/>
          <w:spacing w:val="-3"/>
          <w:sz w:val="24"/>
          <w:szCs w:val="24"/>
          <w:lang w:val="tr-TR"/>
        </w:rPr>
        <w:t xml:space="preserve">: </w:t>
      </w:r>
      <w:r w:rsidR="00532DF1" w:rsidRPr="00D872DB">
        <w:rPr>
          <w:rFonts w:ascii="Tahoma" w:hAnsi="Tahoma" w:cs="Tahoma"/>
          <w:sz w:val="24"/>
          <w:szCs w:val="24"/>
          <w:lang w:val="tr-TR"/>
        </w:rPr>
        <w:t>Programların tasarım ve onay süreçleri sistematik olarak izlenmekte ve ilgili paydaşlarla birlikte değerlendirilerek iyileştirilmektedir.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sidR="00532DF1" w:rsidRPr="00200A97">
        <w:rPr>
          <w:rFonts w:ascii="Tahoma" w:eastAsia="Tahoma" w:hAnsi="Tahoma"/>
          <w:color w:val="0D0D0D" w:themeColor="text1" w:themeTint="F2"/>
          <w:spacing w:val="10"/>
          <w:sz w:val="24"/>
          <w:szCs w:val="24"/>
          <w:lang w:val="tr-TR"/>
        </w:rPr>
        <w:t>4</w:t>
      </w:r>
      <w:r w:rsidR="00532DF1"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532DF1"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0F76D0" w:rsidRPr="001A7F6C" w:rsidRDefault="00532DF1" w:rsidP="00105CC4">
      <w:pPr>
        <w:pStyle w:val="ListeParagraf"/>
        <w:numPr>
          <w:ilvl w:val="0"/>
          <w:numId w:val="5"/>
        </w:numPr>
        <w:spacing w:before="67"/>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B1.1-01 </w:t>
      </w:r>
      <w:hyperlink r:id="rId43" w:history="1">
        <w:r w:rsidRPr="00E804B0">
          <w:rPr>
            <w:rStyle w:val="Kpr"/>
            <w:rFonts w:ascii="TimesNewRomanRegular" w:hAnsi="TimesNewRomanRegular" w:cs="TimesNewRomanRegular"/>
            <w:sz w:val="17"/>
            <w:szCs w:val="17"/>
            <w:lang w:val="tr-TR"/>
          </w:rPr>
          <w:t>Eğitim Öğretim Süreci</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347BF2"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B.1.2. Programın</w:t>
      </w:r>
      <w:r w:rsidR="00FA4BFF">
        <w:rPr>
          <w:rFonts w:ascii="Tahoma" w:eastAsia="Tahoma" w:hAnsi="Tahoma"/>
          <w:b/>
          <w:color w:val="0D0D0D" w:themeColor="text1" w:themeTint="F2"/>
          <w:spacing w:val="-3"/>
          <w:sz w:val="24"/>
          <w:szCs w:val="24"/>
          <w:lang w:val="tr-TR"/>
        </w:rPr>
        <w:t xml:space="preserve"> Ders Dağılım D</w:t>
      </w:r>
      <w:r w:rsidRPr="001A7F6C">
        <w:rPr>
          <w:rFonts w:ascii="Tahoma" w:eastAsia="Tahoma" w:hAnsi="Tahoma"/>
          <w:b/>
          <w:color w:val="0D0D0D" w:themeColor="text1" w:themeTint="F2"/>
          <w:spacing w:val="-3"/>
          <w:sz w:val="24"/>
          <w:szCs w:val="24"/>
          <w:lang w:val="tr-TR"/>
        </w:rPr>
        <w:t>engesi</w:t>
      </w:r>
      <w:r w:rsidR="00795247">
        <w:rPr>
          <w:rFonts w:ascii="Tahoma" w:eastAsia="Tahoma" w:hAnsi="Tahoma"/>
          <w:b/>
          <w:color w:val="0D0D0D" w:themeColor="text1" w:themeTint="F2"/>
          <w:spacing w:val="-3"/>
          <w:sz w:val="24"/>
          <w:szCs w:val="24"/>
          <w:lang w:val="tr-TR"/>
        </w:rPr>
        <w:t xml:space="preserve">: </w:t>
      </w:r>
      <w:r w:rsidR="00795247" w:rsidRPr="00D872DB">
        <w:rPr>
          <w:rFonts w:ascii="Tahoma" w:hAnsi="Tahoma" w:cs="Tahoma"/>
          <w:sz w:val="24"/>
          <w:szCs w:val="24"/>
          <w:lang w:val="tr-TR"/>
        </w:rPr>
        <w:t>Programlarda ders dağılım dengesi izlenmekte ve iyileştirilmektedir.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795247">
        <w:rPr>
          <w:rFonts w:ascii="Tahoma" w:eastAsia="Tahoma" w:hAnsi="Tahoma"/>
          <w:b/>
          <w:color w:val="0D0D0D" w:themeColor="text1" w:themeTint="F2"/>
          <w:spacing w:val="10"/>
          <w:sz w:val="24"/>
          <w:szCs w:val="24"/>
          <w:lang w:val="tr-TR"/>
        </w:rPr>
        <w:t xml:space="preserve">: </w:t>
      </w:r>
      <w:r w:rsidR="00795247">
        <w:rPr>
          <w:rFonts w:ascii="Tahoma" w:eastAsia="Tahoma" w:hAnsi="Tahoma"/>
          <w:color w:val="0D0D0D" w:themeColor="text1" w:themeTint="F2"/>
          <w:spacing w:val="10"/>
          <w:sz w:val="24"/>
          <w:szCs w:val="24"/>
          <w:lang w:val="tr-TR"/>
        </w:rPr>
        <w:t>4</w:t>
      </w:r>
      <w:r w:rsidR="00795247"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795247"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0F76D0" w:rsidRPr="001A7F6C" w:rsidRDefault="00795247" w:rsidP="00105CC4">
      <w:pPr>
        <w:pStyle w:val="ListeParagraf"/>
        <w:numPr>
          <w:ilvl w:val="0"/>
          <w:numId w:val="5"/>
        </w:numPr>
        <w:spacing w:before="67"/>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B1.2-01 </w:t>
      </w:r>
      <w:hyperlink r:id="rId44" w:history="1">
        <w:r w:rsidRPr="00795247">
          <w:rPr>
            <w:rStyle w:val="Kpr"/>
            <w:rFonts w:ascii="TimesNewRomanRegular" w:hAnsi="TimesNewRomanRegular" w:cs="TimesNewRomanRegular"/>
            <w:sz w:val="17"/>
            <w:szCs w:val="17"/>
            <w:lang w:val="tr-TR"/>
          </w:rPr>
          <w:t>Ders Planı Değişikliğine İlişkin Kurallar</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B.1.3. Ders Kazanımlarının Program Çıktılarıyla U</w:t>
      </w:r>
      <w:r w:rsidR="00347BF2" w:rsidRPr="001A7F6C">
        <w:rPr>
          <w:rFonts w:ascii="Tahoma" w:eastAsia="Tahoma" w:hAnsi="Tahoma"/>
          <w:b/>
          <w:color w:val="0D0D0D" w:themeColor="text1" w:themeTint="F2"/>
          <w:spacing w:val="-3"/>
          <w:sz w:val="24"/>
          <w:szCs w:val="24"/>
          <w:lang w:val="tr-TR"/>
        </w:rPr>
        <w:t>yumu</w:t>
      </w:r>
      <w:r w:rsidR="00080AED">
        <w:rPr>
          <w:rFonts w:ascii="Tahoma" w:eastAsia="Tahoma" w:hAnsi="Tahoma"/>
          <w:b/>
          <w:color w:val="0D0D0D" w:themeColor="text1" w:themeTint="F2"/>
          <w:spacing w:val="-3"/>
          <w:sz w:val="24"/>
          <w:szCs w:val="24"/>
          <w:lang w:val="tr-TR"/>
        </w:rPr>
        <w:t xml:space="preserve">: </w:t>
      </w:r>
      <w:r w:rsidR="00080AED" w:rsidRPr="00D872DB">
        <w:rPr>
          <w:rFonts w:ascii="Tahoma" w:hAnsi="Tahoma" w:cs="Tahoma"/>
          <w:sz w:val="24"/>
          <w:szCs w:val="24"/>
          <w:lang w:val="tr-TR"/>
        </w:rPr>
        <w:t>Ders kazanımları programların genelinde program çıktılarıyla uyumlandırılmıştır ve ders bilgi paketleri ile paylaşılmaktadır.</w:t>
      </w:r>
    </w:p>
    <w:p w:rsidR="00080AED" w:rsidRDefault="007F7F64"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080AED">
        <w:rPr>
          <w:rFonts w:ascii="Tahoma" w:eastAsia="Tahoma" w:hAnsi="Tahoma"/>
          <w:b/>
          <w:color w:val="0D0D0D" w:themeColor="text1" w:themeTint="F2"/>
          <w:spacing w:val="10"/>
          <w:sz w:val="24"/>
          <w:szCs w:val="24"/>
          <w:lang w:val="tr-TR"/>
        </w:rPr>
        <w:t xml:space="preserve">: </w:t>
      </w:r>
      <w:r w:rsidR="00080AED">
        <w:rPr>
          <w:rFonts w:ascii="Tahoma" w:eastAsia="Tahoma" w:hAnsi="Tahoma"/>
          <w:color w:val="0D0D0D" w:themeColor="text1" w:themeTint="F2"/>
          <w:spacing w:val="10"/>
          <w:sz w:val="24"/>
          <w:szCs w:val="24"/>
          <w:lang w:val="tr-TR"/>
        </w:rPr>
        <w:t>4</w:t>
      </w:r>
      <w:r w:rsidR="00080AED"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080AED" w:rsidRPr="001D040F">
        <w:rPr>
          <w:rFonts w:ascii="Tahoma" w:eastAsia="Tahoma" w:hAnsi="Tahoma"/>
          <w:color w:val="0D0D0D" w:themeColor="text1" w:themeTint="F2"/>
          <w:spacing w:val="10"/>
          <w:sz w:val="24"/>
          <w:szCs w:val="24"/>
          <w:lang w:val="tr-TR"/>
        </w:rPr>
        <w:t>Olgunluk Düzeyi</w:t>
      </w:r>
    </w:p>
    <w:p w:rsidR="00080AED" w:rsidRPr="001A7F6C" w:rsidRDefault="00080AED"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080AED" w:rsidRPr="001A7F6C" w:rsidRDefault="00080AED" w:rsidP="00105CC4">
      <w:pPr>
        <w:pStyle w:val="ListeParagraf"/>
        <w:numPr>
          <w:ilvl w:val="0"/>
          <w:numId w:val="5"/>
        </w:numPr>
        <w:spacing w:before="67" w:line="257" w:lineRule="exact"/>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B1.3-01 </w:t>
      </w:r>
      <w:hyperlink r:id="rId45" w:history="1">
        <w:r w:rsidRPr="00080AED">
          <w:rPr>
            <w:rStyle w:val="Kpr"/>
            <w:rFonts w:ascii="TimesNewRomanRegular" w:hAnsi="TimesNewRomanRegular" w:cs="TimesNewRomanRegular"/>
            <w:sz w:val="17"/>
            <w:szCs w:val="17"/>
            <w:lang w:val="tr-TR"/>
          </w:rPr>
          <w:t>Program Çıktısı Ders Kazanım Matrisi</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B.1.4. Öğrenci İş Yüküne Dayalı Ders T</w:t>
      </w:r>
      <w:r w:rsidR="00347BF2" w:rsidRPr="001A7F6C">
        <w:rPr>
          <w:rFonts w:ascii="Tahoma" w:eastAsia="Tahoma" w:hAnsi="Tahoma"/>
          <w:b/>
          <w:color w:val="0D0D0D" w:themeColor="text1" w:themeTint="F2"/>
          <w:spacing w:val="-3"/>
          <w:sz w:val="24"/>
          <w:szCs w:val="24"/>
          <w:lang w:val="tr-TR"/>
        </w:rPr>
        <w:t>asarımı</w:t>
      </w:r>
      <w:r w:rsidR="00A44F73">
        <w:rPr>
          <w:rFonts w:ascii="Tahoma" w:eastAsia="Tahoma" w:hAnsi="Tahoma"/>
          <w:b/>
          <w:color w:val="0D0D0D" w:themeColor="text1" w:themeTint="F2"/>
          <w:spacing w:val="-3"/>
          <w:sz w:val="24"/>
          <w:szCs w:val="24"/>
          <w:lang w:val="tr-TR"/>
        </w:rPr>
        <w:t xml:space="preserve">: </w:t>
      </w:r>
      <w:r w:rsidR="00A44F73" w:rsidRPr="00D872DB">
        <w:rPr>
          <w:rFonts w:ascii="Tahoma" w:hAnsi="Tahoma" w:cs="Tahoma"/>
          <w:sz w:val="24"/>
          <w:szCs w:val="24"/>
          <w:lang w:val="tr-TR"/>
        </w:rPr>
        <w:t>Dersler öğrenci iş yüküne uygun olarak tasarlanmış, ilan edilmiş ve uygulamaya konulmuştur.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A44F73">
        <w:rPr>
          <w:rFonts w:ascii="Tahoma" w:eastAsia="Tahoma" w:hAnsi="Tahoma"/>
          <w:b/>
          <w:color w:val="0D0D0D" w:themeColor="text1" w:themeTint="F2"/>
          <w:spacing w:val="10"/>
          <w:sz w:val="24"/>
          <w:szCs w:val="24"/>
          <w:lang w:val="tr-TR"/>
        </w:rPr>
        <w:t xml:space="preserve">: </w:t>
      </w:r>
      <w:r w:rsidR="00A44F73">
        <w:rPr>
          <w:rFonts w:ascii="Tahoma" w:eastAsia="Tahoma" w:hAnsi="Tahoma"/>
          <w:color w:val="0D0D0D" w:themeColor="text1" w:themeTint="F2"/>
          <w:spacing w:val="10"/>
          <w:sz w:val="24"/>
          <w:szCs w:val="24"/>
          <w:lang w:val="tr-TR"/>
        </w:rPr>
        <w:t>4</w:t>
      </w:r>
      <w:r w:rsidR="00A44F73"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A44F73"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r w:rsidR="00A44F73">
        <w:rPr>
          <w:rFonts w:ascii="Tahoma" w:eastAsia="Tahoma" w:hAnsi="Tahoma"/>
          <w:b/>
          <w:color w:val="0D0D0D" w:themeColor="text1" w:themeTint="F2"/>
          <w:spacing w:val="10"/>
          <w:sz w:val="24"/>
          <w:szCs w:val="24"/>
          <w:lang w:val="tr-TR"/>
        </w:rPr>
        <w:t xml:space="preserve"> </w:t>
      </w:r>
    </w:p>
    <w:p w:rsidR="000F76D0" w:rsidRPr="001A7F6C" w:rsidRDefault="00A44F73" w:rsidP="00105CC4">
      <w:pPr>
        <w:pStyle w:val="ListeParagraf"/>
        <w:numPr>
          <w:ilvl w:val="0"/>
          <w:numId w:val="5"/>
        </w:numPr>
        <w:spacing w:before="67"/>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B1.4-01 </w:t>
      </w:r>
      <w:hyperlink r:id="rId46" w:history="1">
        <w:r w:rsidRPr="00A44F73">
          <w:rPr>
            <w:rStyle w:val="Kpr"/>
            <w:rFonts w:ascii="TimesNewRomanRegular" w:hAnsi="TimesNewRomanRegular" w:cs="TimesNewRomanRegular"/>
            <w:sz w:val="17"/>
            <w:szCs w:val="17"/>
            <w:lang w:val="tr-TR"/>
          </w:rPr>
          <w:t>AKTS Yükü Hesaplama</w:t>
        </w:r>
      </w:hyperlink>
    </w:p>
    <w:p w:rsidR="007F7F64" w:rsidRPr="001A7F6C" w:rsidRDefault="007F7F64"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347BF2"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B.1.5. P</w:t>
      </w:r>
      <w:r w:rsidR="00FA4BFF">
        <w:rPr>
          <w:rFonts w:ascii="Tahoma" w:eastAsia="Tahoma" w:hAnsi="Tahoma"/>
          <w:b/>
          <w:color w:val="0D0D0D" w:themeColor="text1" w:themeTint="F2"/>
          <w:spacing w:val="-3"/>
          <w:sz w:val="24"/>
          <w:szCs w:val="24"/>
          <w:lang w:val="tr-TR"/>
        </w:rPr>
        <w:t>rogramların İzlenmesi ve G</w:t>
      </w:r>
      <w:r w:rsidRPr="001A7F6C">
        <w:rPr>
          <w:rFonts w:ascii="Tahoma" w:eastAsia="Tahoma" w:hAnsi="Tahoma"/>
          <w:b/>
          <w:color w:val="0D0D0D" w:themeColor="text1" w:themeTint="F2"/>
          <w:spacing w:val="-3"/>
          <w:sz w:val="24"/>
          <w:szCs w:val="24"/>
          <w:lang w:val="tr-TR"/>
        </w:rPr>
        <w:t>üncellenmesi</w:t>
      </w:r>
      <w:r w:rsidR="002C78E9">
        <w:rPr>
          <w:rFonts w:ascii="Tahoma" w:eastAsia="Tahoma" w:hAnsi="Tahoma"/>
          <w:b/>
          <w:color w:val="0D0D0D" w:themeColor="text1" w:themeTint="F2"/>
          <w:spacing w:val="-3"/>
          <w:sz w:val="24"/>
          <w:szCs w:val="24"/>
          <w:lang w:val="tr-TR"/>
        </w:rPr>
        <w:t xml:space="preserve">: </w:t>
      </w:r>
      <w:r w:rsidR="002C78E9" w:rsidRPr="00D872DB">
        <w:rPr>
          <w:rFonts w:ascii="Tahoma" w:hAnsi="Tahoma" w:cs="Tahoma"/>
          <w:sz w:val="24"/>
          <w:szCs w:val="24"/>
          <w:lang w:val="tr-TR"/>
        </w:rPr>
        <w:t>Program çıktıları bu mekanizmalar ile izlenmekte ve ilgili paydaşların görüşleri de alınarak güncellenmektedir.</w:t>
      </w:r>
    </w:p>
    <w:p w:rsidR="007F7F64" w:rsidRPr="001A7F6C" w:rsidRDefault="007F7F64"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w:t>
      </w:r>
      <w:r w:rsidR="002C78E9">
        <w:rPr>
          <w:rFonts w:ascii="Tahoma" w:eastAsia="Tahoma" w:hAnsi="Tahoma"/>
          <w:b/>
          <w:color w:val="0D0D0D" w:themeColor="text1" w:themeTint="F2"/>
          <w:spacing w:val="10"/>
          <w:sz w:val="24"/>
          <w:szCs w:val="24"/>
          <w:lang w:val="tr-TR"/>
        </w:rPr>
        <w:t xml:space="preserve">: </w:t>
      </w:r>
      <w:r w:rsidR="002C78E9">
        <w:rPr>
          <w:rFonts w:ascii="Tahoma" w:eastAsia="Tahoma" w:hAnsi="Tahoma"/>
          <w:color w:val="0D0D0D" w:themeColor="text1" w:themeTint="F2"/>
          <w:spacing w:val="10"/>
          <w:sz w:val="24"/>
          <w:szCs w:val="24"/>
          <w:lang w:val="tr-TR"/>
        </w:rPr>
        <w:t>4</w:t>
      </w:r>
      <w:r w:rsidR="002C78E9" w:rsidRPr="009E72B8">
        <w:rPr>
          <w:rFonts w:ascii="Tahoma" w:eastAsia="Tahoma" w:hAnsi="Tahoma"/>
          <w:color w:val="0D0D0D" w:themeColor="text1" w:themeTint="F2"/>
          <w:spacing w:val="10"/>
          <w:sz w:val="24"/>
          <w:szCs w:val="24"/>
          <w:lang w:val="tr-TR"/>
        </w:rPr>
        <w:t>.</w:t>
      </w:r>
      <w:r w:rsidR="00D872DB">
        <w:rPr>
          <w:rFonts w:ascii="Tahoma" w:eastAsia="Tahoma" w:hAnsi="Tahoma"/>
          <w:color w:val="0D0D0D" w:themeColor="text1" w:themeTint="F2"/>
          <w:spacing w:val="10"/>
          <w:sz w:val="24"/>
          <w:szCs w:val="24"/>
          <w:lang w:val="tr-TR"/>
        </w:rPr>
        <w:t xml:space="preserve"> </w:t>
      </w:r>
      <w:r w:rsidR="002C78E9" w:rsidRPr="001D040F">
        <w:rPr>
          <w:rFonts w:ascii="Tahoma" w:eastAsia="Tahoma" w:hAnsi="Tahoma"/>
          <w:color w:val="0D0D0D" w:themeColor="text1" w:themeTint="F2"/>
          <w:spacing w:val="10"/>
          <w:sz w:val="24"/>
          <w:szCs w:val="24"/>
          <w:lang w:val="tr-TR"/>
        </w:rPr>
        <w:t>Olgunluk Düzeyi</w:t>
      </w:r>
    </w:p>
    <w:p w:rsidR="000F76D0" w:rsidRPr="001A7F6C" w:rsidRDefault="000F76D0" w:rsidP="00105CC4">
      <w:pPr>
        <w:spacing w:before="67"/>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2C78E9" w:rsidRPr="00FF7F84" w:rsidRDefault="002C78E9" w:rsidP="00105CC4">
      <w:pPr>
        <w:pStyle w:val="ListeParagraf"/>
        <w:numPr>
          <w:ilvl w:val="0"/>
          <w:numId w:val="5"/>
        </w:numPr>
        <w:spacing w:before="67" w:line="257" w:lineRule="exact"/>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FF7F84">
        <w:rPr>
          <w:rFonts w:ascii="TimesNewRomanRegular" w:hAnsi="TimesNewRomanRegular" w:cs="TimesNewRomanRegular"/>
          <w:color w:val="0000EF"/>
          <w:sz w:val="17"/>
          <w:szCs w:val="17"/>
          <w:lang w:val="tr-TR"/>
        </w:rPr>
        <w:t xml:space="preserve">B1.5-01 </w:t>
      </w:r>
      <w:hyperlink r:id="rId47" w:history="1">
        <w:r w:rsidRPr="002C78E9">
          <w:rPr>
            <w:rStyle w:val="Kpr"/>
            <w:rFonts w:ascii="TimesNewRomanRegular" w:hAnsi="TimesNewRomanRegular" w:cs="TimesNewRomanRegular"/>
            <w:sz w:val="17"/>
            <w:szCs w:val="17"/>
            <w:lang w:val="tr-TR"/>
          </w:rPr>
          <w:t>Eğitim Öğretim Süreci</w:t>
        </w:r>
      </w:hyperlink>
    </w:p>
    <w:p w:rsidR="000F76D0" w:rsidRPr="001A7F6C" w:rsidRDefault="002C78E9" w:rsidP="00105CC4">
      <w:pPr>
        <w:pStyle w:val="ListeParagraf"/>
        <w:numPr>
          <w:ilvl w:val="0"/>
          <w:numId w:val="5"/>
        </w:numPr>
        <w:spacing w:before="67"/>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B1.5-02 </w:t>
      </w:r>
      <w:hyperlink r:id="rId48" w:history="1">
        <w:r w:rsidRPr="002C78E9">
          <w:rPr>
            <w:rStyle w:val="Kpr"/>
            <w:rFonts w:ascii="TimesNewRomanRegular" w:hAnsi="TimesNewRomanRegular" w:cs="TimesNewRomanRegular"/>
            <w:sz w:val="17"/>
            <w:szCs w:val="17"/>
            <w:lang w:val="tr-TR"/>
          </w:rPr>
          <w:t>Program Danışma Kurulu Toplantısı</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2C78E9" w:rsidRPr="001A7F6C" w:rsidRDefault="00347BF2"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B.1.6. Eğitim v</w:t>
      </w:r>
      <w:r w:rsidR="00FA4BFF">
        <w:rPr>
          <w:rFonts w:ascii="Tahoma" w:eastAsia="Tahoma" w:hAnsi="Tahoma"/>
          <w:b/>
          <w:color w:val="0D0D0D" w:themeColor="text1" w:themeTint="F2"/>
          <w:spacing w:val="-3"/>
          <w:sz w:val="24"/>
          <w:szCs w:val="24"/>
          <w:lang w:val="tr-TR"/>
        </w:rPr>
        <w:t>e Öğretim Süreçlerinin Y</w:t>
      </w:r>
      <w:r w:rsidRPr="001A7F6C">
        <w:rPr>
          <w:rFonts w:ascii="Tahoma" w:eastAsia="Tahoma" w:hAnsi="Tahoma"/>
          <w:b/>
          <w:color w:val="0D0D0D" w:themeColor="text1" w:themeTint="F2"/>
          <w:spacing w:val="-3"/>
          <w:sz w:val="24"/>
          <w:szCs w:val="24"/>
          <w:lang w:val="tr-TR"/>
        </w:rPr>
        <w:t>önetimi</w:t>
      </w:r>
      <w:r w:rsidR="002C78E9">
        <w:rPr>
          <w:rFonts w:ascii="Tahoma" w:eastAsia="Tahoma" w:hAnsi="Tahoma"/>
          <w:b/>
          <w:color w:val="0D0D0D" w:themeColor="text1" w:themeTint="F2"/>
          <w:spacing w:val="-3"/>
          <w:sz w:val="24"/>
          <w:szCs w:val="24"/>
          <w:lang w:val="tr-TR"/>
        </w:rPr>
        <w:t xml:space="preserve">: </w:t>
      </w:r>
      <w:r w:rsidR="002C78E9" w:rsidRPr="004A6E38">
        <w:rPr>
          <w:rFonts w:ascii="Tahoma" w:hAnsi="Tahoma" w:cs="Tahoma"/>
          <w:sz w:val="24"/>
          <w:szCs w:val="24"/>
          <w:lang w:val="tr-TR"/>
        </w:rPr>
        <w:t>Kurumda eğitim ve öğretim yönetim sistemine ilişkin uygulamalar izlenmekte ve izlem sonuçlarına göre iyileştirme yapılmaktadır.</w:t>
      </w:r>
    </w:p>
    <w:p w:rsidR="002C78E9" w:rsidRPr="001A7F6C" w:rsidRDefault="002C78E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9E72B8">
        <w:rPr>
          <w:rFonts w:ascii="Tahoma" w:eastAsia="Tahoma" w:hAnsi="Tahoma"/>
          <w:color w:val="0D0D0D" w:themeColor="text1" w:themeTint="F2"/>
          <w:spacing w:val="10"/>
          <w:sz w:val="24"/>
          <w:szCs w:val="24"/>
          <w:lang w:val="tr-TR"/>
        </w:rPr>
        <w:t>.</w:t>
      </w:r>
      <w:r w:rsidR="004A6E38">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C78E9" w:rsidRPr="001A7F6C" w:rsidRDefault="002C78E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2C78E9" w:rsidRPr="004A6E38" w:rsidRDefault="002C78E9"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B1.6-01 </w:t>
      </w:r>
      <w:hyperlink r:id="rId49" w:history="1">
        <w:r w:rsidR="00512795" w:rsidRPr="00512795">
          <w:rPr>
            <w:rStyle w:val="Kpr"/>
            <w:rFonts w:ascii="TimesNewRomanRegular" w:hAnsi="TimesNewRomanRegular" w:cs="TimesNewRomanRegular"/>
            <w:sz w:val="17"/>
            <w:szCs w:val="17"/>
            <w:lang w:val="tr-TR"/>
          </w:rPr>
          <w:t>Eğitim Ö</w:t>
        </w:r>
        <w:r w:rsidRPr="00512795">
          <w:rPr>
            <w:rStyle w:val="Kpr"/>
            <w:rFonts w:ascii="TimesNewRomanRegular" w:hAnsi="TimesNewRomanRegular" w:cs="TimesNewRomanRegular"/>
            <w:sz w:val="17"/>
            <w:szCs w:val="17"/>
            <w:lang w:val="tr-TR"/>
          </w:rPr>
          <w:t>ğr</w:t>
        </w:r>
        <w:r w:rsidR="00512795" w:rsidRPr="00512795">
          <w:rPr>
            <w:rStyle w:val="Kpr"/>
            <w:rFonts w:ascii="TimesNewRomanRegular" w:hAnsi="TimesNewRomanRegular" w:cs="TimesNewRomanRegular"/>
            <w:sz w:val="17"/>
            <w:szCs w:val="17"/>
            <w:lang w:val="tr-TR"/>
          </w:rPr>
          <w:t>etim Süreç Yönetimi (Senato)</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1A7F6C" w:rsidRDefault="00347BF2"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B.2. Programların Yürütülmesi</w:t>
      </w:r>
    </w:p>
    <w:p w:rsidR="007F7F64" w:rsidRDefault="00512795" w:rsidP="00105CC4">
      <w:pPr>
        <w:tabs>
          <w:tab w:val="left" w:pos="288"/>
        </w:tabs>
        <w:spacing w:before="67"/>
        <w:jc w:val="both"/>
        <w:textAlignment w:val="baseline"/>
        <w:rPr>
          <w:rFonts w:ascii="Tahoma" w:eastAsia="Tahoma" w:hAnsi="Tahoma"/>
          <w:color w:val="0D0D0D" w:themeColor="text1" w:themeTint="F2"/>
          <w:sz w:val="24"/>
          <w:szCs w:val="24"/>
          <w:lang w:val="tr-TR"/>
        </w:rPr>
      </w:pPr>
      <w:r w:rsidRPr="008320AB">
        <w:rPr>
          <w:rFonts w:ascii="Tahoma" w:eastAsia="Tahoma" w:hAnsi="Tahoma"/>
          <w:color w:val="0D0D0D" w:themeColor="text1" w:themeTint="F2"/>
          <w:sz w:val="24"/>
          <w:szCs w:val="24"/>
          <w:lang w:val="tr-TR"/>
        </w:rPr>
        <w:t xml:space="preserve">Üniversitemiz eğitim programlarının yürütülmesinde programa özgü çeşitlilikler bulunmaktadır. Örneğin; Bütün Meslek Yüksek Okullarındaki öğrenciler "İş Yeri Eğitimi" dersi kapsamında iş </w:t>
      </w:r>
      <w:r w:rsidRPr="008320AB">
        <w:rPr>
          <w:rFonts w:ascii="Tahoma" w:eastAsia="Tahoma" w:hAnsi="Tahoma"/>
          <w:color w:val="0D0D0D" w:themeColor="text1" w:themeTint="F2"/>
          <w:sz w:val="24"/>
          <w:szCs w:val="24"/>
          <w:lang w:val="tr-TR"/>
        </w:rPr>
        <w:lastRenderedPageBreak/>
        <w:t>yerlerine haftada 2 gün uygulamalı eğitime gitmektedirler.</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Öğrenci başarısını ölçme ve değerlendirmede kullanılan tanımlı süreçler yönergemizde ifade edilmiştir. Yönerge kanıtlarda bulunmaktadır. Eğitim öğretim hizmetlerinin değerlendirilmesine yönelik olarak öğrenci görüşlerinin ve algılarının ölçülmesi için memnuniyet anketi yapılmaktadır. Yapılan anketlerde yer alan sorulara verilen cevaplar ile açık uçlu soruların cevapları değerlendirilmektedir. Anket değerlendirme ile ilgili belgeler kanıtlarda yer almaktadır.</w:t>
      </w:r>
    </w:p>
    <w:p w:rsidR="004A6E38" w:rsidRPr="001A7F6C" w:rsidRDefault="004A6E38"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512795"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B.2.1. Öğretim Yöntem ve T</w:t>
      </w:r>
      <w:r w:rsidR="00347BF2" w:rsidRPr="001A7F6C">
        <w:rPr>
          <w:rFonts w:ascii="Tahoma" w:eastAsia="Tahoma" w:hAnsi="Tahoma"/>
          <w:b/>
          <w:color w:val="0D0D0D" w:themeColor="text1" w:themeTint="F2"/>
          <w:spacing w:val="-3"/>
          <w:sz w:val="24"/>
          <w:szCs w:val="24"/>
          <w:lang w:val="tr-TR"/>
        </w:rPr>
        <w:t>eknikleri</w:t>
      </w:r>
      <w:r w:rsidR="00512795">
        <w:rPr>
          <w:rFonts w:ascii="Tahoma" w:eastAsia="Tahoma" w:hAnsi="Tahoma"/>
          <w:b/>
          <w:color w:val="0D0D0D" w:themeColor="text1" w:themeTint="F2"/>
          <w:spacing w:val="-3"/>
          <w:sz w:val="24"/>
          <w:szCs w:val="24"/>
          <w:lang w:val="tr-TR"/>
        </w:rPr>
        <w:t xml:space="preserve">: </w:t>
      </w:r>
      <w:r w:rsidR="00512795" w:rsidRPr="004A6E38">
        <w:rPr>
          <w:rFonts w:ascii="Tahoma" w:hAnsi="Tahoma" w:cs="Tahoma"/>
          <w:sz w:val="24"/>
          <w:szCs w:val="24"/>
          <w:lang w:val="tr-TR"/>
        </w:rPr>
        <w:t>Programların genelinde öğrenci merkezli öğretim yöntem teknikleri tanımlı süreçler doğrultusunda uygulanmaktadır.</w:t>
      </w:r>
    </w:p>
    <w:p w:rsidR="00512795" w:rsidRDefault="00512795"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9E72B8">
        <w:rPr>
          <w:rFonts w:ascii="Tahoma" w:eastAsia="Tahoma" w:hAnsi="Tahoma"/>
          <w:color w:val="0D0D0D" w:themeColor="text1" w:themeTint="F2"/>
          <w:spacing w:val="10"/>
          <w:sz w:val="24"/>
          <w:szCs w:val="24"/>
          <w:lang w:val="tr-TR"/>
        </w:rPr>
        <w:t>.</w:t>
      </w:r>
      <w:r w:rsidR="004A6E38">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r w:rsidRPr="001A7F6C">
        <w:rPr>
          <w:rFonts w:ascii="Tahoma" w:eastAsia="Tahoma" w:hAnsi="Tahoma"/>
          <w:b/>
          <w:color w:val="0D0D0D" w:themeColor="text1" w:themeTint="F2"/>
          <w:spacing w:val="10"/>
          <w:sz w:val="24"/>
          <w:szCs w:val="24"/>
          <w:lang w:val="tr-TR"/>
        </w:rPr>
        <w:t xml:space="preserve"> </w:t>
      </w:r>
    </w:p>
    <w:p w:rsidR="00512795" w:rsidRPr="001A7F6C" w:rsidRDefault="00512795"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512795" w:rsidRPr="00E7687B" w:rsidRDefault="00512795" w:rsidP="00105CC4">
      <w:pPr>
        <w:pStyle w:val="ListeParagraf"/>
        <w:numPr>
          <w:ilvl w:val="0"/>
          <w:numId w:val="5"/>
        </w:numPr>
        <w:spacing w:before="67" w:line="257" w:lineRule="exact"/>
        <w:ind w:left="567"/>
        <w:jc w:val="both"/>
        <w:textAlignment w:val="baseline"/>
        <w:rPr>
          <w:rFonts w:eastAsia="Tahoma"/>
          <w:b/>
          <w:color w:val="0066FF"/>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B2.1-01 </w:t>
      </w:r>
      <w:hyperlink r:id="rId50" w:tgtFrame="frmEvrakCikti" w:history="1">
        <w:proofErr w:type="spellStart"/>
        <w:r w:rsidR="00D02B67" w:rsidRPr="00E7687B">
          <w:rPr>
            <w:rStyle w:val="Kpr"/>
            <w:color w:val="0000FF"/>
            <w:sz w:val="17"/>
            <w:szCs w:val="17"/>
            <w:shd w:val="clear" w:color="auto" w:fill="FFFFFF"/>
          </w:rPr>
          <w:t>İşyeri</w:t>
        </w:r>
        <w:proofErr w:type="spellEnd"/>
        <w:r w:rsidR="00D02B67" w:rsidRPr="00E7687B">
          <w:rPr>
            <w:rStyle w:val="Kpr"/>
            <w:color w:val="0000FF"/>
            <w:sz w:val="17"/>
            <w:szCs w:val="17"/>
            <w:shd w:val="clear" w:color="auto" w:fill="FFFFFF"/>
          </w:rPr>
          <w:t xml:space="preserve"> </w:t>
        </w:r>
        <w:proofErr w:type="spellStart"/>
        <w:r w:rsidR="00D02B67" w:rsidRPr="00E7687B">
          <w:rPr>
            <w:rStyle w:val="Kpr"/>
            <w:color w:val="0000FF"/>
            <w:sz w:val="17"/>
            <w:szCs w:val="17"/>
            <w:shd w:val="clear" w:color="auto" w:fill="FFFFFF"/>
          </w:rPr>
          <w:t>Eğitimi</w:t>
        </w:r>
        <w:proofErr w:type="spellEnd"/>
        <w:r w:rsidR="00D02B67" w:rsidRPr="00E7687B">
          <w:rPr>
            <w:rStyle w:val="Kpr"/>
            <w:color w:val="0000FF"/>
            <w:sz w:val="17"/>
            <w:szCs w:val="17"/>
            <w:shd w:val="clear" w:color="auto" w:fill="FFFFFF"/>
          </w:rPr>
          <w:t xml:space="preserve"> </w:t>
        </w:r>
        <w:proofErr w:type="spellStart"/>
        <w:r w:rsidR="00D02B67" w:rsidRPr="00E7687B">
          <w:rPr>
            <w:rStyle w:val="Kpr"/>
            <w:color w:val="0000FF"/>
            <w:sz w:val="17"/>
            <w:szCs w:val="17"/>
            <w:shd w:val="clear" w:color="auto" w:fill="FFFFFF"/>
          </w:rPr>
          <w:t>Dersi</w:t>
        </w:r>
        <w:proofErr w:type="spellEnd"/>
        <w:r w:rsidR="00D02B67" w:rsidRPr="00E7687B">
          <w:rPr>
            <w:rStyle w:val="Kpr"/>
            <w:color w:val="0000FF"/>
            <w:sz w:val="17"/>
            <w:szCs w:val="17"/>
            <w:shd w:val="clear" w:color="auto" w:fill="FFFFFF"/>
          </w:rPr>
          <w:t xml:space="preserve"> Alan </w:t>
        </w:r>
        <w:proofErr w:type="spellStart"/>
        <w:r w:rsidR="00D02B67" w:rsidRPr="00E7687B">
          <w:rPr>
            <w:rStyle w:val="Kpr"/>
            <w:color w:val="0000FF"/>
            <w:sz w:val="17"/>
            <w:szCs w:val="17"/>
            <w:shd w:val="clear" w:color="auto" w:fill="FFFFFF"/>
          </w:rPr>
          <w:t>Öğrenci</w:t>
        </w:r>
        <w:proofErr w:type="spellEnd"/>
        <w:r w:rsidR="00D02B67" w:rsidRPr="00E7687B">
          <w:rPr>
            <w:rStyle w:val="Kpr"/>
            <w:color w:val="0000FF"/>
            <w:sz w:val="17"/>
            <w:szCs w:val="17"/>
            <w:shd w:val="clear" w:color="auto" w:fill="FFFFFF"/>
          </w:rPr>
          <w:t xml:space="preserve"> </w:t>
        </w:r>
        <w:proofErr w:type="spellStart"/>
        <w:r w:rsidR="00D02B67" w:rsidRPr="00E7687B">
          <w:rPr>
            <w:rStyle w:val="Kpr"/>
            <w:color w:val="0000FF"/>
            <w:sz w:val="17"/>
            <w:szCs w:val="17"/>
            <w:shd w:val="clear" w:color="auto" w:fill="FFFFFF"/>
          </w:rPr>
          <w:t>ve</w:t>
        </w:r>
        <w:proofErr w:type="spellEnd"/>
        <w:r w:rsidR="00D02B67" w:rsidRPr="00E7687B">
          <w:rPr>
            <w:rStyle w:val="Kpr"/>
            <w:color w:val="0000FF"/>
            <w:sz w:val="17"/>
            <w:szCs w:val="17"/>
            <w:shd w:val="clear" w:color="auto" w:fill="FFFFFF"/>
          </w:rPr>
          <w:t xml:space="preserve"> </w:t>
        </w:r>
        <w:proofErr w:type="spellStart"/>
        <w:r w:rsidR="00D02B67" w:rsidRPr="00E7687B">
          <w:rPr>
            <w:rStyle w:val="Kpr"/>
            <w:color w:val="0000FF"/>
            <w:sz w:val="17"/>
            <w:szCs w:val="17"/>
            <w:shd w:val="clear" w:color="auto" w:fill="FFFFFF"/>
          </w:rPr>
          <w:t>İşyeri</w:t>
        </w:r>
        <w:proofErr w:type="spellEnd"/>
        <w:r w:rsidR="00D02B67" w:rsidRPr="00E7687B">
          <w:rPr>
            <w:rStyle w:val="Kpr"/>
            <w:color w:val="0000FF"/>
            <w:sz w:val="17"/>
            <w:szCs w:val="17"/>
            <w:shd w:val="clear" w:color="auto" w:fill="FFFFFF"/>
          </w:rPr>
          <w:t xml:space="preserve"> </w:t>
        </w:r>
        <w:proofErr w:type="spellStart"/>
        <w:r w:rsidR="00D02B67" w:rsidRPr="00E7687B">
          <w:rPr>
            <w:rStyle w:val="Kpr"/>
            <w:color w:val="0000FF"/>
            <w:sz w:val="17"/>
            <w:szCs w:val="17"/>
            <w:shd w:val="clear" w:color="auto" w:fill="FFFFFF"/>
          </w:rPr>
          <w:t>Bilgileri</w:t>
        </w:r>
        <w:proofErr w:type="spellEnd"/>
      </w:hyperlink>
    </w:p>
    <w:p w:rsidR="000F76D0" w:rsidRPr="00512795" w:rsidRDefault="00512795" w:rsidP="00105CC4">
      <w:pPr>
        <w:pStyle w:val="ListeParagraf"/>
        <w:numPr>
          <w:ilvl w:val="0"/>
          <w:numId w:val="5"/>
        </w:numPr>
        <w:spacing w:before="67" w:line="257" w:lineRule="exact"/>
        <w:ind w:left="567"/>
        <w:jc w:val="both"/>
        <w:textAlignment w:val="baseline"/>
        <w:rPr>
          <w:rFonts w:ascii="Tahoma" w:eastAsia="Tahoma" w:hAnsi="Tahoma"/>
          <w:b/>
          <w:color w:val="0D0D0D" w:themeColor="text1" w:themeTint="F2"/>
          <w:spacing w:val="10"/>
          <w:sz w:val="24"/>
          <w:szCs w:val="24"/>
          <w:lang w:val="tr-TR"/>
        </w:rPr>
      </w:pPr>
      <w:r w:rsidRPr="00512795">
        <w:rPr>
          <w:rFonts w:ascii="Tahoma" w:eastAsia="Tahoma" w:hAnsi="Tahoma"/>
          <w:color w:val="0D0D0D" w:themeColor="text1" w:themeTint="F2"/>
          <w:spacing w:val="10"/>
          <w:sz w:val="24"/>
          <w:szCs w:val="24"/>
          <w:lang w:val="tr-TR"/>
        </w:rPr>
        <w:t>İnegöl MYO_</w:t>
      </w:r>
      <w:r w:rsidRPr="00512795">
        <w:rPr>
          <w:rFonts w:ascii="TimesNewRomanRegular" w:hAnsi="TimesNewRomanRegular" w:cs="TimesNewRomanRegular"/>
          <w:color w:val="0000EF"/>
          <w:sz w:val="17"/>
          <w:szCs w:val="17"/>
          <w:lang w:val="tr-TR"/>
        </w:rPr>
        <w:t xml:space="preserve">B2.1-02 </w:t>
      </w:r>
      <w:hyperlink r:id="rId51" w:history="1">
        <w:r w:rsidRPr="00FB12E4">
          <w:rPr>
            <w:rStyle w:val="Kpr"/>
            <w:rFonts w:ascii="TimesNewRomanRegular" w:hAnsi="TimesNewRomanRegular" w:cs="TimesNewRomanRegular"/>
            <w:sz w:val="17"/>
            <w:szCs w:val="17"/>
            <w:lang w:val="tr-TR"/>
          </w:rPr>
          <w:t>İşyeri Eğitimi Dersi Programı</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CD65BE" w:rsidRPr="001A7F6C"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B.2.2. Ölçme ve D</w:t>
      </w:r>
      <w:r w:rsidR="00347BF2" w:rsidRPr="001A7F6C">
        <w:rPr>
          <w:rFonts w:ascii="Tahoma" w:eastAsia="Tahoma" w:hAnsi="Tahoma"/>
          <w:b/>
          <w:color w:val="0D0D0D" w:themeColor="text1" w:themeTint="F2"/>
          <w:spacing w:val="-3"/>
          <w:sz w:val="24"/>
          <w:szCs w:val="24"/>
          <w:lang w:val="tr-TR"/>
        </w:rPr>
        <w:t>eğer</w:t>
      </w:r>
      <w:r>
        <w:rPr>
          <w:rFonts w:ascii="Tahoma" w:eastAsia="Tahoma" w:hAnsi="Tahoma"/>
          <w:b/>
          <w:color w:val="0D0D0D" w:themeColor="text1" w:themeTint="F2"/>
          <w:spacing w:val="-3"/>
          <w:sz w:val="24"/>
          <w:szCs w:val="24"/>
          <w:lang w:val="tr-TR"/>
        </w:rPr>
        <w:t>lendirme S</w:t>
      </w:r>
      <w:r w:rsidR="00347BF2" w:rsidRPr="001A7F6C">
        <w:rPr>
          <w:rFonts w:ascii="Tahoma" w:eastAsia="Tahoma" w:hAnsi="Tahoma"/>
          <w:b/>
          <w:color w:val="0D0D0D" w:themeColor="text1" w:themeTint="F2"/>
          <w:spacing w:val="-3"/>
          <w:sz w:val="24"/>
          <w:szCs w:val="24"/>
          <w:lang w:val="tr-TR"/>
        </w:rPr>
        <w:t>istemi</w:t>
      </w:r>
      <w:r w:rsidR="00CD65BE">
        <w:rPr>
          <w:rFonts w:ascii="Tahoma" w:eastAsia="Tahoma" w:hAnsi="Tahoma"/>
          <w:b/>
          <w:color w:val="0D0D0D" w:themeColor="text1" w:themeTint="F2"/>
          <w:spacing w:val="-3"/>
          <w:sz w:val="24"/>
          <w:szCs w:val="24"/>
          <w:lang w:val="tr-TR"/>
        </w:rPr>
        <w:t xml:space="preserve">: </w:t>
      </w:r>
      <w:r w:rsidR="00CD65BE" w:rsidRPr="004A6E38">
        <w:rPr>
          <w:rFonts w:ascii="Tahoma" w:hAnsi="Tahoma" w:cs="Tahoma"/>
          <w:sz w:val="24"/>
          <w:szCs w:val="24"/>
          <w:lang w:val="tr-TR"/>
        </w:rPr>
        <w:t>Öğrenci merkezli ölçme ve değerlendirme uygulamaları izlenmekte ve ilgili iç paydaşların katılımıyla iyileştirilmektedir.</w:t>
      </w:r>
    </w:p>
    <w:p w:rsidR="00CD65BE" w:rsidRPr="001A7F6C" w:rsidRDefault="00CD65BE"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9E72B8">
        <w:rPr>
          <w:rFonts w:ascii="Tahoma" w:eastAsia="Tahoma" w:hAnsi="Tahoma"/>
          <w:color w:val="0D0D0D" w:themeColor="text1" w:themeTint="F2"/>
          <w:spacing w:val="10"/>
          <w:sz w:val="24"/>
          <w:szCs w:val="24"/>
          <w:lang w:val="tr-TR"/>
        </w:rPr>
        <w:t>.</w:t>
      </w:r>
      <w:r w:rsidR="004A6E38">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CD65BE" w:rsidRDefault="00CD65BE"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CD65BE" w:rsidRPr="00105CC4" w:rsidRDefault="00CD65BE" w:rsidP="00105CC4">
      <w:pPr>
        <w:pStyle w:val="ListeParagraf"/>
        <w:numPr>
          <w:ilvl w:val="0"/>
          <w:numId w:val="27"/>
        </w:numPr>
        <w:autoSpaceDE w:val="0"/>
        <w:autoSpaceDN w:val="0"/>
        <w:adjustRightInd w:val="0"/>
        <w:jc w:val="both"/>
        <w:rPr>
          <w:rStyle w:val="Kpr"/>
          <w:rFonts w:ascii="TimesNewRomanRegular" w:hAnsi="TimesNewRomanRegular" w:cs="TimesNewRomanRegular"/>
          <w:color w:val="0000EF"/>
          <w:sz w:val="17"/>
          <w:szCs w:val="17"/>
          <w:u w:val="none"/>
          <w:lang w:val="tr-TR"/>
        </w:rPr>
      </w:pPr>
      <w:r w:rsidRPr="00105CC4">
        <w:rPr>
          <w:rFonts w:ascii="Tahoma" w:eastAsia="Tahoma" w:hAnsi="Tahoma"/>
          <w:color w:val="0D0D0D" w:themeColor="text1" w:themeTint="F2"/>
          <w:spacing w:val="10"/>
          <w:sz w:val="24"/>
          <w:szCs w:val="24"/>
          <w:lang w:val="tr-TR"/>
        </w:rPr>
        <w:t>İnegöl MYO_</w:t>
      </w:r>
      <w:r w:rsidRPr="00105CC4">
        <w:rPr>
          <w:rFonts w:ascii="TimesNewRomanRegular" w:hAnsi="TimesNewRomanRegular" w:cs="TimesNewRomanRegular"/>
          <w:color w:val="0000EF"/>
          <w:sz w:val="17"/>
          <w:szCs w:val="17"/>
          <w:lang w:val="tr-TR"/>
        </w:rPr>
        <w:t xml:space="preserve">B2.2-01 </w:t>
      </w:r>
      <w:hyperlink r:id="rId52" w:history="1">
        <w:r w:rsidRPr="00105CC4">
          <w:rPr>
            <w:rStyle w:val="Kpr"/>
            <w:rFonts w:ascii="TimesNewRomanRegular" w:hAnsi="TimesNewRomanRegular" w:cs="TimesNewRomanRegular"/>
            <w:sz w:val="17"/>
            <w:szCs w:val="17"/>
            <w:lang w:val="tr-TR"/>
          </w:rPr>
          <w:t>Online Sınav Örneği</w:t>
        </w:r>
      </w:hyperlink>
    </w:p>
    <w:p w:rsidR="00347BF2" w:rsidRPr="00D70FAE" w:rsidRDefault="00CD65BE" w:rsidP="00105CC4">
      <w:pPr>
        <w:pStyle w:val="ListeParagraf"/>
        <w:numPr>
          <w:ilvl w:val="0"/>
          <w:numId w:val="12"/>
        </w:numPr>
        <w:autoSpaceDE w:val="0"/>
        <w:autoSpaceDN w:val="0"/>
        <w:adjustRightInd w:val="0"/>
        <w:jc w:val="both"/>
        <w:rPr>
          <w:rFonts w:ascii="TimesNewRomanRegular" w:hAnsi="TimesNewRomanRegular" w:cs="TimesNewRomanRegular"/>
          <w:color w:val="0000EF"/>
          <w:sz w:val="17"/>
          <w:szCs w:val="17"/>
          <w:lang w:val="tr-TR"/>
        </w:rPr>
      </w:pPr>
      <w:r w:rsidRPr="00CD65BE">
        <w:rPr>
          <w:rFonts w:ascii="Tahoma" w:eastAsia="Tahoma" w:hAnsi="Tahoma"/>
          <w:color w:val="0D0D0D" w:themeColor="text1" w:themeTint="F2"/>
          <w:spacing w:val="10"/>
          <w:sz w:val="24"/>
          <w:szCs w:val="24"/>
          <w:lang w:val="tr-TR"/>
        </w:rPr>
        <w:t>İnegöl MYO_</w:t>
      </w:r>
      <w:r w:rsidRPr="00CD65BE">
        <w:rPr>
          <w:rFonts w:ascii="TimesNewRomanRegular" w:hAnsi="TimesNewRomanRegular" w:cs="TimesNewRomanRegular"/>
          <w:color w:val="0000EF"/>
          <w:sz w:val="17"/>
          <w:szCs w:val="17"/>
          <w:lang w:val="tr-TR"/>
        </w:rPr>
        <w:t xml:space="preserve">B2.2-02 </w:t>
      </w:r>
      <w:hyperlink r:id="rId53" w:history="1">
        <w:r w:rsidRPr="00D70FAE">
          <w:rPr>
            <w:rStyle w:val="Kpr"/>
            <w:rFonts w:ascii="TimesNewRomanRegular" w:hAnsi="TimesNewRomanRegular" w:cs="TimesNewRomanRegular"/>
            <w:sz w:val="17"/>
            <w:szCs w:val="17"/>
            <w:lang w:val="tr-TR"/>
          </w:rPr>
          <w:t>Yüz</w:t>
        </w:r>
        <w:r w:rsidR="00D70FAE" w:rsidRPr="00D70FAE">
          <w:rPr>
            <w:rStyle w:val="Kpr"/>
            <w:rFonts w:ascii="TimesNewRomanRegular" w:hAnsi="TimesNewRomanRegular" w:cs="TimesNewRomanRegular"/>
            <w:sz w:val="17"/>
            <w:szCs w:val="17"/>
            <w:lang w:val="tr-TR"/>
          </w:rPr>
          <w:t xml:space="preserve"> Y</w:t>
        </w:r>
        <w:r w:rsidRPr="00D70FAE">
          <w:rPr>
            <w:rStyle w:val="Kpr"/>
            <w:rFonts w:ascii="TimesNewRomanRegular" w:hAnsi="TimesNewRomanRegular" w:cs="TimesNewRomanRegular"/>
            <w:sz w:val="17"/>
            <w:szCs w:val="17"/>
            <w:lang w:val="tr-TR"/>
          </w:rPr>
          <w:t>üze Sınav Örneği</w:t>
        </w:r>
      </w:hyperlink>
    </w:p>
    <w:p w:rsidR="00D70FAE" w:rsidRPr="00CD65BE" w:rsidRDefault="00D70FAE" w:rsidP="00105CC4">
      <w:pPr>
        <w:pStyle w:val="ListeParagraf"/>
        <w:numPr>
          <w:ilvl w:val="0"/>
          <w:numId w:val="12"/>
        </w:numPr>
        <w:autoSpaceDE w:val="0"/>
        <w:autoSpaceDN w:val="0"/>
        <w:adjustRightInd w:val="0"/>
        <w:jc w:val="both"/>
        <w:rPr>
          <w:rStyle w:val="Kpr"/>
          <w:rFonts w:ascii="TimesNewRomanRegular" w:hAnsi="TimesNewRomanRegular" w:cs="TimesNewRomanRegular"/>
          <w:color w:val="0000EF"/>
          <w:sz w:val="17"/>
          <w:szCs w:val="17"/>
          <w:u w:val="none"/>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B2.2-03</w:t>
      </w:r>
      <w:r w:rsidRPr="00385970">
        <w:rPr>
          <w:rFonts w:ascii="TimesNewRomanRegular" w:hAnsi="TimesNewRomanRegular" w:cs="TimesNewRomanRegular"/>
          <w:color w:val="0000EF"/>
          <w:sz w:val="17"/>
          <w:szCs w:val="17"/>
          <w:lang w:val="tr-TR"/>
        </w:rPr>
        <w:t xml:space="preserve"> </w:t>
      </w:r>
      <w:hyperlink r:id="rId54" w:history="1">
        <w:r w:rsidRPr="00D70FAE">
          <w:rPr>
            <w:rStyle w:val="Kpr"/>
            <w:rFonts w:ascii="TimesNewRomanRegular" w:hAnsi="TimesNewRomanRegular" w:cs="TimesNewRomanRegular"/>
            <w:sz w:val="17"/>
            <w:szCs w:val="17"/>
            <w:lang w:val="tr-TR"/>
          </w:rPr>
          <w:t>Online Sınav Tanımlama</w:t>
        </w:r>
      </w:hyperlink>
    </w:p>
    <w:p w:rsidR="00D70FAE" w:rsidRPr="00CD65BE" w:rsidRDefault="00D70FAE" w:rsidP="00105CC4">
      <w:pPr>
        <w:pStyle w:val="ListeParagraf"/>
        <w:numPr>
          <w:ilvl w:val="0"/>
          <w:numId w:val="12"/>
        </w:numPr>
        <w:autoSpaceDE w:val="0"/>
        <w:autoSpaceDN w:val="0"/>
        <w:adjustRightInd w:val="0"/>
        <w:jc w:val="both"/>
        <w:rPr>
          <w:rFonts w:ascii="TimesNewRomanRegular" w:hAnsi="TimesNewRomanRegular" w:cs="TimesNewRomanRegular"/>
          <w:color w:val="0000EF"/>
          <w:sz w:val="17"/>
          <w:szCs w:val="17"/>
          <w:lang w:val="tr-TR"/>
        </w:rPr>
      </w:pPr>
      <w:r w:rsidRPr="00CD65BE">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B2.2-04</w:t>
      </w:r>
      <w:r w:rsidRPr="00CD65BE">
        <w:rPr>
          <w:rFonts w:ascii="TimesNewRomanRegular" w:hAnsi="TimesNewRomanRegular" w:cs="TimesNewRomanRegular"/>
          <w:color w:val="0000EF"/>
          <w:sz w:val="17"/>
          <w:szCs w:val="17"/>
          <w:lang w:val="tr-TR"/>
        </w:rPr>
        <w:t xml:space="preserve"> </w:t>
      </w:r>
      <w:hyperlink r:id="rId55" w:history="1">
        <w:r w:rsidRPr="00D70FAE">
          <w:rPr>
            <w:rStyle w:val="Kpr"/>
            <w:rFonts w:ascii="TimesNewRomanRegular" w:hAnsi="TimesNewRomanRegular" w:cs="TimesNewRomanRegular"/>
            <w:sz w:val="17"/>
            <w:szCs w:val="17"/>
            <w:lang w:val="tr-TR"/>
          </w:rPr>
          <w:t>Ölçme ve Değerlendirme</w:t>
        </w:r>
      </w:hyperlink>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FB5E98" w:rsidRPr="00E7687B" w:rsidRDefault="00FA4BFF" w:rsidP="00105CC4">
      <w:pPr>
        <w:autoSpaceDE w:val="0"/>
        <w:autoSpaceDN w:val="0"/>
        <w:adjustRightInd w:val="0"/>
        <w:jc w:val="both"/>
        <w:rPr>
          <w:rFonts w:ascii="TimesNewRomanRegular" w:hAnsi="TimesNewRomanRegular" w:cs="TimesNewRomanRegular"/>
          <w:sz w:val="17"/>
          <w:szCs w:val="17"/>
          <w:lang w:val="tr-TR"/>
        </w:rPr>
      </w:pPr>
      <w:r>
        <w:rPr>
          <w:rFonts w:ascii="Tahoma" w:eastAsia="Tahoma" w:hAnsi="Tahoma"/>
          <w:b/>
          <w:color w:val="0D0D0D" w:themeColor="text1" w:themeTint="F2"/>
          <w:spacing w:val="-3"/>
          <w:sz w:val="24"/>
          <w:szCs w:val="24"/>
          <w:lang w:val="tr-TR"/>
        </w:rPr>
        <w:t>B.2.3. Öğrenci Kabulü, Önceki Ö</w:t>
      </w:r>
      <w:r w:rsidR="00347BF2" w:rsidRPr="001A7F6C">
        <w:rPr>
          <w:rFonts w:ascii="Tahoma" w:eastAsia="Tahoma" w:hAnsi="Tahoma"/>
          <w:b/>
          <w:color w:val="0D0D0D" w:themeColor="text1" w:themeTint="F2"/>
          <w:spacing w:val="-3"/>
          <w:sz w:val="24"/>
          <w:szCs w:val="24"/>
          <w:lang w:val="tr-TR"/>
        </w:rPr>
        <w:t>ğrenmenin</w:t>
      </w:r>
      <w:r>
        <w:rPr>
          <w:rFonts w:ascii="Tahoma" w:eastAsia="Tahoma" w:hAnsi="Tahoma"/>
          <w:b/>
          <w:color w:val="0D0D0D" w:themeColor="text1" w:themeTint="F2"/>
          <w:spacing w:val="-3"/>
          <w:sz w:val="24"/>
          <w:szCs w:val="24"/>
          <w:lang w:val="tr-TR"/>
        </w:rPr>
        <w:t xml:space="preserve"> Tanınması ve K</w:t>
      </w:r>
      <w:r w:rsidR="00FB5E98">
        <w:rPr>
          <w:rFonts w:ascii="Tahoma" w:eastAsia="Tahoma" w:hAnsi="Tahoma"/>
          <w:b/>
          <w:color w:val="0D0D0D" w:themeColor="text1" w:themeTint="F2"/>
          <w:spacing w:val="-3"/>
          <w:sz w:val="24"/>
          <w:szCs w:val="24"/>
          <w:lang w:val="tr-TR"/>
        </w:rPr>
        <w:t xml:space="preserve">redilendirilmesi: </w:t>
      </w:r>
      <w:r w:rsidR="00FB5E98" w:rsidRPr="00E7687B">
        <w:rPr>
          <w:rFonts w:ascii="Tahoma" w:hAnsi="Tahoma" w:cs="Tahoma"/>
          <w:sz w:val="24"/>
          <w:szCs w:val="24"/>
          <w:lang w:val="tr-TR"/>
        </w:rPr>
        <w:t>Öğrenci kabulü, önceki öğrenmenin tanınması ve kredilendirilmesine ilişkin süreçler izlenmekte, iyileşt</w:t>
      </w:r>
      <w:r w:rsidR="00E7687B" w:rsidRPr="00E7687B">
        <w:rPr>
          <w:rFonts w:ascii="Tahoma" w:hAnsi="Tahoma" w:cs="Tahoma"/>
          <w:sz w:val="24"/>
          <w:szCs w:val="24"/>
          <w:lang w:val="tr-TR"/>
        </w:rPr>
        <w:t xml:space="preserve">irilmekte ve güncellemeler ilan </w:t>
      </w:r>
      <w:r w:rsidR="00FB5E98" w:rsidRPr="00E7687B">
        <w:rPr>
          <w:rFonts w:ascii="Tahoma" w:hAnsi="Tahoma" w:cs="Tahoma"/>
          <w:sz w:val="24"/>
          <w:szCs w:val="24"/>
          <w:lang w:val="tr-TR"/>
        </w:rPr>
        <w:t>edilmektedir.</w:t>
      </w:r>
    </w:p>
    <w:p w:rsidR="00FB5E98" w:rsidRPr="001A7F6C" w:rsidRDefault="00FB5E98"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9E72B8">
        <w:rPr>
          <w:rFonts w:ascii="Tahoma" w:eastAsia="Tahoma" w:hAnsi="Tahoma"/>
          <w:color w:val="0D0D0D" w:themeColor="text1" w:themeTint="F2"/>
          <w:spacing w:val="10"/>
          <w:sz w:val="24"/>
          <w:szCs w:val="24"/>
          <w:lang w:val="tr-TR"/>
        </w:rPr>
        <w:t>.</w:t>
      </w:r>
      <w:r w:rsidR="00E7687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FB5E98" w:rsidRPr="001A7F6C" w:rsidRDefault="00FB5E98"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rsidR="00FB5E98" w:rsidRPr="00B04395" w:rsidRDefault="00FB5E98" w:rsidP="00105CC4">
      <w:pPr>
        <w:pStyle w:val="ListeParagraf"/>
        <w:numPr>
          <w:ilvl w:val="0"/>
          <w:numId w:val="5"/>
        </w:numPr>
        <w:spacing w:before="67" w:line="257" w:lineRule="exact"/>
        <w:ind w:left="5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B2.3-01 </w:t>
      </w:r>
      <w:hyperlink r:id="rId56" w:history="1">
        <w:r w:rsidRPr="00DB0970">
          <w:rPr>
            <w:rStyle w:val="Kpr"/>
            <w:rFonts w:ascii="TimesNewRomanRegular" w:hAnsi="TimesNewRomanRegular" w:cs="TimesNewRomanRegular"/>
            <w:sz w:val="17"/>
            <w:szCs w:val="17"/>
            <w:lang w:val="tr-TR"/>
          </w:rPr>
          <w:t xml:space="preserve">BUÜ </w:t>
        </w:r>
        <w:proofErr w:type="spellStart"/>
        <w:r w:rsidRPr="00DB0970">
          <w:rPr>
            <w:rStyle w:val="Kpr"/>
            <w:rFonts w:ascii="TimesNewRomanRegular" w:hAnsi="TimesNewRomanRegular" w:cs="TimesNewRomanRegular"/>
            <w:sz w:val="17"/>
            <w:szCs w:val="17"/>
            <w:lang w:val="tr-TR"/>
          </w:rPr>
          <w:t>Önlisans</w:t>
        </w:r>
        <w:proofErr w:type="spellEnd"/>
        <w:r w:rsidRPr="00DB0970">
          <w:rPr>
            <w:rStyle w:val="Kpr"/>
            <w:rFonts w:ascii="TimesNewRomanRegular" w:hAnsi="TimesNewRomanRegular" w:cs="TimesNewRomanRegular"/>
            <w:sz w:val="17"/>
            <w:szCs w:val="17"/>
            <w:lang w:val="tr-TR"/>
          </w:rPr>
          <w:t xml:space="preserve"> ve Lisans Eğitim Öğretim Yönetmeliği</w:t>
        </w:r>
      </w:hyperlink>
    </w:p>
    <w:p w:rsidR="00FB5E98" w:rsidRPr="00E7687B" w:rsidRDefault="00FB5E98" w:rsidP="00105CC4">
      <w:pPr>
        <w:spacing w:before="67" w:line="257" w:lineRule="exact"/>
        <w:jc w:val="both"/>
        <w:textAlignment w:val="baseline"/>
        <w:rPr>
          <w:rFonts w:ascii="Tahoma" w:eastAsia="Tahoma" w:hAnsi="Tahoma"/>
          <w:b/>
          <w:color w:val="0D0D0D" w:themeColor="text1" w:themeTint="F2"/>
          <w:spacing w:val="10"/>
          <w:sz w:val="24"/>
          <w:szCs w:val="24"/>
          <w:lang w:val="tr-TR"/>
        </w:rPr>
      </w:pPr>
    </w:p>
    <w:p w:rsidR="00FB5E98" w:rsidRPr="00E7687B"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B.2.4. Yeterliliklerin Sertifikalandırması ve D</w:t>
      </w:r>
      <w:r w:rsidR="00FB5E98" w:rsidRPr="001A7F6C">
        <w:rPr>
          <w:rFonts w:ascii="Tahoma" w:eastAsia="Tahoma" w:hAnsi="Tahoma"/>
          <w:b/>
          <w:color w:val="0D0D0D" w:themeColor="text1" w:themeTint="F2"/>
          <w:spacing w:val="-3"/>
          <w:sz w:val="24"/>
          <w:szCs w:val="24"/>
          <w:lang w:val="tr-TR"/>
        </w:rPr>
        <w:t>iploma</w:t>
      </w:r>
      <w:r w:rsidR="00FB5E98">
        <w:rPr>
          <w:rFonts w:ascii="Tahoma" w:eastAsia="Tahoma" w:hAnsi="Tahoma"/>
          <w:b/>
          <w:color w:val="0D0D0D" w:themeColor="text1" w:themeTint="F2"/>
          <w:spacing w:val="-3"/>
          <w:sz w:val="24"/>
          <w:szCs w:val="24"/>
          <w:lang w:val="tr-TR"/>
        </w:rPr>
        <w:t xml:space="preserve">: </w:t>
      </w:r>
      <w:r w:rsidR="00FB5E98" w:rsidRPr="00E7687B">
        <w:rPr>
          <w:rFonts w:ascii="Tahoma" w:hAnsi="Tahoma" w:cs="Tahoma"/>
          <w:sz w:val="24"/>
          <w:szCs w:val="24"/>
          <w:lang w:val="tr-TR"/>
        </w:rPr>
        <w:t xml:space="preserve">Kurumun genelinde diploma onayı ve diğer yeterliliklerin sertifikalandırılmasına ilişkin uygulamalar bulunmaktadır. Yüksekokulumuz da Çift </w:t>
      </w:r>
      <w:proofErr w:type="spellStart"/>
      <w:r w:rsidR="00FB5E98" w:rsidRPr="00E7687B">
        <w:rPr>
          <w:rFonts w:ascii="Tahoma" w:hAnsi="Tahoma" w:cs="Tahoma"/>
          <w:sz w:val="24"/>
          <w:szCs w:val="24"/>
          <w:lang w:val="tr-TR"/>
        </w:rPr>
        <w:t>Anadal</w:t>
      </w:r>
      <w:proofErr w:type="spellEnd"/>
      <w:r w:rsidR="00FB5E98" w:rsidRPr="00E7687B">
        <w:rPr>
          <w:rFonts w:ascii="Tahoma" w:hAnsi="Tahoma" w:cs="Tahoma"/>
          <w:sz w:val="24"/>
          <w:szCs w:val="24"/>
          <w:lang w:val="tr-TR"/>
        </w:rPr>
        <w:t xml:space="preserve"> ve </w:t>
      </w:r>
      <w:proofErr w:type="spellStart"/>
      <w:r w:rsidR="00FB5E98" w:rsidRPr="00E7687B">
        <w:rPr>
          <w:rFonts w:ascii="Tahoma" w:hAnsi="Tahoma" w:cs="Tahoma"/>
          <w:sz w:val="24"/>
          <w:szCs w:val="24"/>
          <w:lang w:val="tr-TR"/>
        </w:rPr>
        <w:t>Yandal</w:t>
      </w:r>
      <w:proofErr w:type="spellEnd"/>
      <w:r w:rsidR="00FB5E98" w:rsidRPr="00E7687B">
        <w:rPr>
          <w:rFonts w:ascii="Tahoma" w:hAnsi="Tahoma" w:cs="Tahoma"/>
          <w:sz w:val="24"/>
          <w:szCs w:val="24"/>
          <w:lang w:val="tr-TR"/>
        </w:rPr>
        <w:t xml:space="preserve"> Programları bulunmamaktadır.</w:t>
      </w:r>
    </w:p>
    <w:p w:rsidR="000F76D0" w:rsidRPr="00FB5E98" w:rsidRDefault="00FB5E98" w:rsidP="00105CC4">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2</w:t>
      </w:r>
      <w:r w:rsidRPr="009E72B8">
        <w:rPr>
          <w:rFonts w:ascii="Tahoma" w:eastAsia="Tahoma" w:hAnsi="Tahoma"/>
          <w:color w:val="0D0D0D" w:themeColor="text1" w:themeTint="F2"/>
          <w:spacing w:val="10"/>
          <w:sz w:val="24"/>
          <w:szCs w:val="24"/>
          <w:lang w:val="tr-TR"/>
        </w:rPr>
        <w:t>.</w:t>
      </w:r>
      <w:r w:rsidR="00E7687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F4360" w:rsidRPr="001A7F6C"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824267" w:rsidRDefault="00347BF2" w:rsidP="00105CC4">
      <w:pPr>
        <w:pStyle w:val="ListeParagraf"/>
        <w:ind w:left="0"/>
        <w:jc w:val="both"/>
        <w:rPr>
          <w:rFonts w:ascii="Tahoma" w:eastAsia="Tahoma" w:hAnsi="Tahoma"/>
          <w:b/>
          <w:color w:val="0D0D0D" w:themeColor="text1" w:themeTint="F2"/>
          <w:spacing w:val="-3"/>
          <w:sz w:val="24"/>
          <w:szCs w:val="24"/>
          <w:lang w:val="tr-TR"/>
        </w:rPr>
      </w:pPr>
      <w:r w:rsidRPr="00824267">
        <w:rPr>
          <w:rFonts w:ascii="Tahoma" w:eastAsia="Tahoma" w:hAnsi="Tahoma"/>
          <w:b/>
          <w:color w:val="0D0D0D" w:themeColor="text1" w:themeTint="F2"/>
          <w:spacing w:val="-3"/>
          <w:sz w:val="24"/>
          <w:szCs w:val="24"/>
          <w:lang w:val="tr-TR"/>
        </w:rPr>
        <w:t>B.3. Öğrenme Kaynakları ve Akademik Destek Hizmetleri</w:t>
      </w:r>
    </w:p>
    <w:p w:rsidR="0009322E" w:rsidRPr="008320AB" w:rsidRDefault="0009322E" w:rsidP="00105CC4">
      <w:pPr>
        <w:autoSpaceDE w:val="0"/>
        <w:autoSpaceDN w:val="0"/>
        <w:adjustRightInd w:val="0"/>
        <w:jc w:val="both"/>
        <w:rPr>
          <w:rFonts w:ascii="Tahoma" w:eastAsia="Tahoma" w:hAnsi="Tahoma"/>
          <w:color w:val="0D0D0D" w:themeColor="text1" w:themeTint="F2"/>
          <w:sz w:val="24"/>
          <w:szCs w:val="24"/>
          <w:lang w:val="tr-TR"/>
        </w:rPr>
      </w:pPr>
      <w:r w:rsidRPr="008320AB">
        <w:rPr>
          <w:rFonts w:ascii="Tahoma" w:eastAsia="Tahoma" w:hAnsi="Tahoma"/>
          <w:color w:val="0D0D0D" w:themeColor="text1" w:themeTint="F2"/>
          <w:sz w:val="24"/>
          <w:szCs w:val="24"/>
          <w:lang w:val="tr-TR"/>
        </w:rPr>
        <w:t>Üniversitemizde eğitim öğretim faaliyetlerini yürütmek üzere sahip olunan fiziksel ve teknolojik ve bilgi kaynakları, stratejik planımızdaki ilgili amaç ve hedefler doğrultusunda yöneterek iyileştirilmektedir. Bu kapsamda fiziki kaynaklar iç</w:t>
      </w:r>
      <w:r w:rsidR="00FC33F9">
        <w:rPr>
          <w:rFonts w:ascii="Tahoma" w:eastAsia="Tahoma" w:hAnsi="Tahoma"/>
          <w:color w:val="0D0D0D" w:themeColor="text1" w:themeTint="F2"/>
          <w:sz w:val="24"/>
          <w:szCs w:val="24"/>
          <w:lang w:val="tr-TR"/>
        </w:rPr>
        <w:t>inde yer alan; sınıf, amfi, labo</w:t>
      </w:r>
      <w:r w:rsidRPr="008320AB">
        <w:rPr>
          <w:rFonts w:ascii="Tahoma" w:eastAsia="Tahoma" w:hAnsi="Tahoma"/>
          <w:color w:val="0D0D0D" w:themeColor="text1" w:themeTint="F2"/>
          <w:sz w:val="24"/>
          <w:szCs w:val="24"/>
          <w:lang w:val="tr-TR"/>
        </w:rPr>
        <w:t>ratuvar, barınma, beslenme ve spor alanlarının iyileştirilmesi planları uygulanmaktadır.</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İnegöl MYO Kütüphane Programı hazırlanmıştır.</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MYS sistemi; Birimim</w:t>
      </w:r>
      <w:r>
        <w:rPr>
          <w:rFonts w:ascii="Tahoma" w:eastAsia="Tahoma" w:hAnsi="Tahoma"/>
          <w:color w:val="0D0D0D" w:themeColor="text1" w:themeTint="F2"/>
          <w:sz w:val="24"/>
          <w:szCs w:val="24"/>
          <w:lang w:val="tr-TR"/>
        </w:rPr>
        <w:t>iz tarafından yapılan Mal ve Hizmet Alım Giderleri</w:t>
      </w:r>
      <w:r w:rsidRPr="008320AB">
        <w:rPr>
          <w:rFonts w:ascii="Tahoma" w:eastAsia="Tahoma" w:hAnsi="Tahoma"/>
          <w:color w:val="0D0D0D" w:themeColor="text1" w:themeTint="F2"/>
          <w:sz w:val="24"/>
          <w:szCs w:val="24"/>
          <w:lang w:val="tr-TR"/>
        </w:rPr>
        <w:t xml:space="preserve"> işlemleri sonrası ödeme emirleri Yeni Devlet Muhasebesi Bilişim Sistemi (MYS) aracılığıyla</w:t>
      </w:r>
      <w:r>
        <w:rPr>
          <w:rFonts w:ascii="Tahoma" w:eastAsia="Tahoma" w:hAnsi="Tahoma"/>
          <w:color w:val="0D0D0D" w:themeColor="text1" w:themeTint="F2"/>
          <w:sz w:val="24"/>
          <w:szCs w:val="24"/>
          <w:lang w:val="tr-TR"/>
        </w:rPr>
        <w:t xml:space="preserve"> yapılmaktadır. </w:t>
      </w:r>
      <w:r w:rsidRPr="008320AB">
        <w:rPr>
          <w:rFonts w:ascii="Tahoma" w:eastAsia="Tahoma" w:hAnsi="Tahoma"/>
          <w:color w:val="0D0D0D" w:themeColor="text1" w:themeTint="F2"/>
          <w:sz w:val="24"/>
          <w:szCs w:val="24"/>
          <w:lang w:val="tr-TR"/>
        </w:rPr>
        <w:t>E-Bütçe sistemi; Birimimi</w:t>
      </w:r>
      <w:r>
        <w:rPr>
          <w:rFonts w:ascii="Tahoma" w:eastAsia="Tahoma" w:hAnsi="Tahoma"/>
          <w:color w:val="0D0D0D" w:themeColor="text1" w:themeTint="F2"/>
          <w:sz w:val="24"/>
          <w:szCs w:val="24"/>
          <w:lang w:val="tr-TR"/>
        </w:rPr>
        <w:t>z</w:t>
      </w:r>
      <w:r w:rsidRPr="008320AB">
        <w:rPr>
          <w:rFonts w:ascii="Tahoma" w:eastAsia="Tahoma" w:hAnsi="Tahoma"/>
          <w:color w:val="0D0D0D" w:themeColor="text1" w:themeTint="F2"/>
          <w:sz w:val="24"/>
          <w:szCs w:val="24"/>
          <w:lang w:val="tr-TR"/>
        </w:rPr>
        <w:t xml:space="preserve"> bütçe tabloları ilgil</w:t>
      </w:r>
      <w:r>
        <w:rPr>
          <w:rFonts w:ascii="Tahoma" w:eastAsia="Tahoma" w:hAnsi="Tahoma"/>
          <w:color w:val="0D0D0D" w:themeColor="text1" w:themeTint="F2"/>
          <w:sz w:val="24"/>
          <w:szCs w:val="24"/>
          <w:lang w:val="tr-TR"/>
        </w:rPr>
        <w:t>i sistem üzerinden takip edilmektedir</w:t>
      </w:r>
      <w:r w:rsidRPr="008320AB">
        <w:rPr>
          <w:rFonts w:ascii="Tahoma" w:eastAsia="Tahoma" w:hAnsi="Tahoma"/>
          <w:color w:val="0D0D0D" w:themeColor="text1" w:themeTint="F2"/>
          <w:sz w:val="24"/>
          <w:szCs w:val="24"/>
          <w:lang w:val="tr-TR"/>
        </w:rPr>
        <w:t>. UDOS sistemi; Üniversitemiz bünyesinde ortak kullanılan bu sistem sayesinde resmi yazılar elektronik olarak hazırlanmaktadır. Üni</w:t>
      </w:r>
      <w:r>
        <w:rPr>
          <w:rFonts w:ascii="Tahoma" w:eastAsia="Tahoma" w:hAnsi="Tahoma"/>
          <w:color w:val="0D0D0D" w:themeColor="text1" w:themeTint="F2"/>
          <w:sz w:val="24"/>
          <w:szCs w:val="24"/>
          <w:lang w:val="tr-TR"/>
        </w:rPr>
        <w:t xml:space="preserve">versitemizde uzaktan eğitim </w:t>
      </w:r>
      <w:r w:rsidRPr="008320AB">
        <w:rPr>
          <w:rFonts w:ascii="Tahoma" w:eastAsia="Tahoma" w:hAnsi="Tahoma"/>
          <w:color w:val="0D0D0D" w:themeColor="text1" w:themeTint="F2"/>
          <w:sz w:val="24"/>
          <w:szCs w:val="24"/>
          <w:lang w:val="tr-TR"/>
        </w:rPr>
        <w:t>2022 yılı Ocak ayı itibarı ile Micros</w:t>
      </w:r>
      <w:r>
        <w:rPr>
          <w:rFonts w:ascii="Tahoma" w:eastAsia="Tahoma" w:hAnsi="Tahoma"/>
          <w:color w:val="0D0D0D" w:themeColor="text1" w:themeTint="F2"/>
          <w:sz w:val="24"/>
          <w:szCs w:val="24"/>
          <w:lang w:val="tr-TR"/>
        </w:rPr>
        <w:t xml:space="preserve">oft </w:t>
      </w:r>
      <w:proofErr w:type="spellStart"/>
      <w:r>
        <w:rPr>
          <w:rFonts w:ascii="Tahoma" w:eastAsia="Tahoma" w:hAnsi="Tahoma"/>
          <w:color w:val="0D0D0D" w:themeColor="text1" w:themeTint="F2"/>
          <w:sz w:val="24"/>
          <w:szCs w:val="24"/>
          <w:lang w:val="tr-TR"/>
        </w:rPr>
        <w:t>Teams</w:t>
      </w:r>
      <w:proofErr w:type="spellEnd"/>
      <w:r>
        <w:rPr>
          <w:rFonts w:ascii="Tahoma" w:eastAsia="Tahoma" w:hAnsi="Tahoma"/>
          <w:color w:val="0D0D0D" w:themeColor="text1" w:themeTint="F2"/>
          <w:sz w:val="24"/>
          <w:szCs w:val="24"/>
          <w:lang w:val="tr-TR"/>
        </w:rPr>
        <w:t xml:space="preserve"> kullanılarak yapılmaktadır</w:t>
      </w:r>
      <w:r w:rsidRPr="008320AB">
        <w:rPr>
          <w:rFonts w:ascii="Tahoma" w:eastAsia="Tahoma" w:hAnsi="Tahoma"/>
          <w:color w:val="0D0D0D" w:themeColor="text1" w:themeTint="F2"/>
          <w:sz w:val="24"/>
          <w:szCs w:val="24"/>
          <w:lang w:val="tr-TR"/>
        </w:rPr>
        <w:t xml:space="preserve">. Öğrenci ve akademisyenlerimizin uzaktan eğitim uygulamalarını öğrenmeleri </w:t>
      </w:r>
      <w:r>
        <w:rPr>
          <w:rFonts w:ascii="Tahoma" w:eastAsia="Tahoma" w:hAnsi="Tahoma"/>
          <w:color w:val="0D0D0D" w:themeColor="text1" w:themeTint="F2"/>
          <w:sz w:val="24"/>
          <w:szCs w:val="24"/>
          <w:lang w:val="tr-TR"/>
        </w:rPr>
        <w:t>için sunumlar hazırlanmış ve UKEY sayfası üzerinden materyaller</w:t>
      </w:r>
      <w:r w:rsidRPr="008320AB">
        <w:rPr>
          <w:rFonts w:ascii="Tahoma" w:eastAsia="Tahoma" w:hAnsi="Tahoma"/>
          <w:color w:val="0D0D0D" w:themeColor="text1" w:themeTint="F2"/>
          <w:sz w:val="24"/>
          <w:szCs w:val="24"/>
          <w:lang w:val="tr-TR"/>
        </w:rPr>
        <w:t xml:space="preserve"> paylaşılmıştır.</w:t>
      </w:r>
    </w:p>
    <w:p w:rsidR="007F7F64" w:rsidRDefault="0009322E" w:rsidP="00105CC4">
      <w:pPr>
        <w:tabs>
          <w:tab w:val="left" w:pos="288"/>
        </w:tabs>
        <w:spacing w:before="67"/>
        <w:jc w:val="both"/>
        <w:textAlignment w:val="baseline"/>
        <w:rPr>
          <w:rFonts w:ascii="Tahoma" w:eastAsia="Tahoma" w:hAnsi="Tahoma"/>
          <w:color w:val="0D0D0D" w:themeColor="text1" w:themeTint="F2"/>
          <w:sz w:val="24"/>
          <w:szCs w:val="24"/>
          <w:lang w:val="tr-TR"/>
        </w:rPr>
      </w:pPr>
      <w:r>
        <w:rPr>
          <w:rFonts w:ascii="Tahoma" w:eastAsia="Tahoma" w:hAnsi="Tahoma"/>
          <w:color w:val="0D0D0D" w:themeColor="text1" w:themeTint="F2"/>
          <w:sz w:val="24"/>
          <w:szCs w:val="24"/>
          <w:lang w:val="tr-TR"/>
        </w:rPr>
        <w:t>2023</w:t>
      </w:r>
      <w:r w:rsidRPr="008320AB">
        <w:rPr>
          <w:rFonts w:ascii="Tahoma" w:eastAsia="Tahoma" w:hAnsi="Tahoma"/>
          <w:color w:val="0D0D0D" w:themeColor="text1" w:themeTint="F2"/>
          <w:sz w:val="24"/>
          <w:szCs w:val="24"/>
          <w:lang w:val="tr-TR"/>
        </w:rPr>
        <w:t xml:space="preserve"> yılı içerisinde </w:t>
      </w:r>
      <w:r w:rsidR="00A97CC9">
        <w:rPr>
          <w:rFonts w:ascii="Tahoma" w:eastAsia="Tahoma" w:hAnsi="Tahoma"/>
          <w:color w:val="0D0D0D" w:themeColor="text1" w:themeTint="F2"/>
          <w:sz w:val="24"/>
          <w:szCs w:val="24"/>
          <w:lang w:val="tr-TR"/>
        </w:rPr>
        <w:t xml:space="preserve">bahar döneminde karma eğitim yapılmasına rağmen </w:t>
      </w:r>
      <w:r w:rsidRPr="008320AB">
        <w:rPr>
          <w:rFonts w:ascii="Tahoma" w:eastAsia="Tahoma" w:hAnsi="Tahoma"/>
          <w:color w:val="0D0D0D" w:themeColor="text1" w:themeTint="F2"/>
          <w:sz w:val="24"/>
          <w:szCs w:val="24"/>
          <w:lang w:val="tr-TR"/>
        </w:rPr>
        <w:t>öğrencilerin kişisel ve kariyer ge</w:t>
      </w:r>
      <w:r w:rsidR="00A97CC9">
        <w:rPr>
          <w:rFonts w:ascii="Tahoma" w:eastAsia="Tahoma" w:hAnsi="Tahoma"/>
          <w:color w:val="0D0D0D" w:themeColor="text1" w:themeTint="F2"/>
          <w:sz w:val="24"/>
          <w:szCs w:val="24"/>
          <w:lang w:val="tr-TR"/>
        </w:rPr>
        <w:t>lişimlerini desteklemek adına</w:t>
      </w:r>
      <w:r w:rsidRPr="008320AB">
        <w:rPr>
          <w:rFonts w:ascii="Tahoma" w:eastAsia="Tahoma" w:hAnsi="Tahoma"/>
          <w:color w:val="0D0D0D" w:themeColor="text1" w:themeTint="F2"/>
          <w:sz w:val="24"/>
          <w:szCs w:val="24"/>
          <w:lang w:val="tr-TR"/>
        </w:rPr>
        <w:t xml:space="preserve"> </w:t>
      </w:r>
      <w:r>
        <w:rPr>
          <w:rFonts w:ascii="Tahoma" w:eastAsia="Tahoma" w:hAnsi="Tahoma"/>
          <w:color w:val="0D0D0D" w:themeColor="text1" w:themeTint="F2"/>
          <w:sz w:val="24"/>
          <w:szCs w:val="24"/>
          <w:lang w:val="tr-TR"/>
        </w:rPr>
        <w:t>22</w:t>
      </w:r>
      <w:r w:rsidRPr="008320AB">
        <w:rPr>
          <w:rFonts w:ascii="Tahoma" w:eastAsia="Tahoma" w:hAnsi="Tahoma"/>
          <w:color w:val="0D0D0D" w:themeColor="text1" w:themeTint="F2"/>
          <w:sz w:val="24"/>
          <w:szCs w:val="24"/>
          <w:lang w:val="tr-TR"/>
        </w:rPr>
        <w:t xml:space="preserve"> etkinlik gerçekleştirilmiştir.</w:t>
      </w:r>
    </w:p>
    <w:p w:rsidR="00E7687B" w:rsidRPr="00824267" w:rsidRDefault="00E7687B"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347BF2" w:rsidRPr="00824267"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lastRenderedPageBreak/>
        <w:t>B.3.1. Öğrenme Ortam ve K</w:t>
      </w:r>
      <w:r w:rsidR="00347BF2" w:rsidRPr="00824267">
        <w:rPr>
          <w:rFonts w:ascii="Tahoma" w:eastAsia="Tahoma" w:hAnsi="Tahoma"/>
          <w:b/>
          <w:color w:val="0D0D0D" w:themeColor="text1" w:themeTint="F2"/>
          <w:spacing w:val="-3"/>
          <w:sz w:val="24"/>
          <w:szCs w:val="24"/>
          <w:lang w:val="tr-TR"/>
        </w:rPr>
        <w:t>aynakları</w:t>
      </w:r>
      <w:r w:rsidR="002135DF">
        <w:rPr>
          <w:rFonts w:ascii="Tahoma" w:eastAsia="Tahoma" w:hAnsi="Tahoma"/>
          <w:b/>
          <w:color w:val="0D0D0D" w:themeColor="text1" w:themeTint="F2"/>
          <w:spacing w:val="-3"/>
          <w:sz w:val="24"/>
          <w:szCs w:val="24"/>
          <w:lang w:val="tr-TR"/>
        </w:rPr>
        <w:t xml:space="preserve">: </w:t>
      </w:r>
      <w:r w:rsidR="002135DF" w:rsidRPr="00E7687B">
        <w:rPr>
          <w:rFonts w:ascii="Tahoma" w:hAnsi="Tahoma" w:cs="Tahoma"/>
          <w:sz w:val="24"/>
          <w:szCs w:val="24"/>
          <w:lang w:val="tr-TR"/>
        </w:rPr>
        <w:t>Öğrenme kaynaklarının geliştirilmesine ve kullanımına yönelik izleme ve iyileştirilme yapılmaktadır</w:t>
      </w:r>
      <w:r w:rsidR="002135DF">
        <w:rPr>
          <w:rFonts w:ascii="TimesNewRomanRegular" w:hAnsi="TimesNewRomanRegular" w:cs="TimesNewRomanRegular"/>
          <w:sz w:val="17"/>
          <w:szCs w:val="17"/>
          <w:lang w:val="tr-TR"/>
        </w:rPr>
        <w:t>.</w:t>
      </w:r>
    </w:p>
    <w:p w:rsidR="00FC33F9" w:rsidRPr="00824267" w:rsidRDefault="00FC33F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9E72B8">
        <w:rPr>
          <w:rFonts w:ascii="Tahoma" w:eastAsia="Tahoma" w:hAnsi="Tahoma"/>
          <w:color w:val="0D0D0D" w:themeColor="text1" w:themeTint="F2"/>
          <w:spacing w:val="10"/>
          <w:sz w:val="24"/>
          <w:szCs w:val="24"/>
          <w:lang w:val="tr-TR"/>
        </w:rPr>
        <w:t>.</w:t>
      </w:r>
      <w:r w:rsidR="00E7687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FC33F9" w:rsidRDefault="00FC33F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FC33F9" w:rsidRPr="00105CC4" w:rsidRDefault="00FC33F9" w:rsidP="00105CC4">
      <w:pPr>
        <w:pStyle w:val="ListeParagraf"/>
        <w:numPr>
          <w:ilvl w:val="0"/>
          <w:numId w:val="5"/>
        </w:numPr>
        <w:autoSpaceDE w:val="0"/>
        <w:autoSpaceDN w:val="0"/>
        <w:adjustRightInd w:val="0"/>
        <w:jc w:val="both"/>
        <w:rPr>
          <w:rStyle w:val="Kpr"/>
          <w:rFonts w:ascii="TimesNewRomanRegular" w:hAnsi="TimesNewRomanRegular" w:cs="TimesNewRomanRegular"/>
          <w:color w:val="0000EF"/>
          <w:sz w:val="17"/>
          <w:szCs w:val="17"/>
          <w:u w:val="none"/>
          <w:lang w:val="tr-TR"/>
        </w:rPr>
      </w:pPr>
      <w:r w:rsidRPr="00105CC4">
        <w:rPr>
          <w:rFonts w:ascii="Tahoma" w:eastAsia="Tahoma" w:hAnsi="Tahoma"/>
          <w:color w:val="0D0D0D" w:themeColor="text1" w:themeTint="F2"/>
          <w:spacing w:val="10"/>
          <w:sz w:val="24"/>
          <w:szCs w:val="24"/>
          <w:lang w:val="tr-TR"/>
        </w:rPr>
        <w:t>İnegöl MYO_</w:t>
      </w:r>
      <w:r w:rsidRPr="00105CC4">
        <w:rPr>
          <w:rFonts w:ascii="TimesNewRomanRegular" w:hAnsi="TimesNewRomanRegular" w:cs="TimesNewRomanRegular"/>
          <w:color w:val="0000EF"/>
          <w:sz w:val="17"/>
          <w:szCs w:val="17"/>
          <w:lang w:val="tr-TR"/>
        </w:rPr>
        <w:t xml:space="preserve">B3.1-01 </w:t>
      </w:r>
      <w:hyperlink r:id="rId57" w:history="1">
        <w:r w:rsidRPr="00105CC4">
          <w:rPr>
            <w:rStyle w:val="Kpr"/>
            <w:rFonts w:ascii="TimesNewRomanRegular" w:hAnsi="TimesNewRomanRegular" w:cs="TimesNewRomanRegular"/>
            <w:sz w:val="17"/>
            <w:szCs w:val="17"/>
            <w:lang w:val="tr-TR"/>
          </w:rPr>
          <w:t>Kütüphane Kaynakları</w:t>
        </w:r>
      </w:hyperlink>
    </w:p>
    <w:p w:rsidR="00FC33F9" w:rsidRPr="00105CC4" w:rsidRDefault="00FC33F9" w:rsidP="00105CC4">
      <w:pPr>
        <w:pStyle w:val="ListeParagraf"/>
        <w:numPr>
          <w:ilvl w:val="0"/>
          <w:numId w:val="5"/>
        </w:numPr>
        <w:autoSpaceDE w:val="0"/>
        <w:autoSpaceDN w:val="0"/>
        <w:adjustRightInd w:val="0"/>
        <w:jc w:val="both"/>
        <w:rPr>
          <w:rFonts w:ascii="TimesNewRomanRegular" w:hAnsi="TimesNewRomanRegular" w:cs="TimesNewRomanRegular"/>
          <w:color w:val="0000EF"/>
          <w:sz w:val="17"/>
          <w:szCs w:val="17"/>
          <w:lang w:val="tr-TR"/>
        </w:rPr>
      </w:pPr>
      <w:r w:rsidRPr="00105CC4">
        <w:rPr>
          <w:rFonts w:ascii="Tahoma" w:eastAsia="Tahoma" w:hAnsi="Tahoma"/>
          <w:color w:val="0D0D0D" w:themeColor="text1" w:themeTint="F2"/>
          <w:spacing w:val="10"/>
          <w:sz w:val="24"/>
          <w:szCs w:val="24"/>
          <w:lang w:val="tr-TR"/>
        </w:rPr>
        <w:t>İnegöl MYO_</w:t>
      </w:r>
      <w:r w:rsidRPr="00105CC4">
        <w:rPr>
          <w:rFonts w:ascii="TimesNewRomanRegular" w:hAnsi="TimesNewRomanRegular" w:cs="TimesNewRomanRegular"/>
          <w:color w:val="0000EF"/>
          <w:sz w:val="17"/>
          <w:szCs w:val="17"/>
          <w:lang w:val="tr-TR"/>
        </w:rPr>
        <w:t xml:space="preserve">B3.1-02 </w:t>
      </w:r>
      <w:hyperlink r:id="rId58" w:history="1">
        <w:r w:rsidRPr="00105CC4">
          <w:rPr>
            <w:rStyle w:val="Kpr"/>
            <w:rFonts w:ascii="TimesNewRomanRegular" w:hAnsi="TimesNewRomanRegular" w:cs="TimesNewRomanRegular"/>
            <w:sz w:val="17"/>
            <w:szCs w:val="17"/>
            <w:lang w:val="tr-TR"/>
          </w:rPr>
          <w:t xml:space="preserve">Sınıf ve </w:t>
        </w:r>
        <w:proofErr w:type="spellStart"/>
        <w:r w:rsidRPr="00105CC4">
          <w:rPr>
            <w:rStyle w:val="Kpr"/>
            <w:rFonts w:ascii="TimesNewRomanRegular" w:hAnsi="TimesNewRomanRegular" w:cs="TimesNewRomanRegular"/>
            <w:sz w:val="17"/>
            <w:szCs w:val="17"/>
            <w:lang w:val="tr-TR"/>
          </w:rPr>
          <w:t>Lab</w:t>
        </w:r>
        <w:proofErr w:type="spellEnd"/>
        <w:r w:rsidRPr="00105CC4">
          <w:rPr>
            <w:rStyle w:val="Kpr"/>
            <w:rFonts w:ascii="TimesNewRomanRegular" w:hAnsi="TimesNewRomanRegular" w:cs="TimesNewRomanRegular"/>
            <w:sz w:val="17"/>
            <w:szCs w:val="17"/>
            <w:lang w:val="tr-TR"/>
          </w:rPr>
          <w:t>. Sayısı ve Alanı</w:t>
        </w:r>
      </w:hyperlink>
    </w:p>
    <w:p w:rsidR="002F4360" w:rsidRDefault="002F4360" w:rsidP="00105CC4">
      <w:pPr>
        <w:pStyle w:val="ListeParagraf"/>
        <w:ind w:left="0"/>
        <w:jc w:val="both"/>
        <w:rPr>
          <w:rFonts w:ascii="Tahoma" w:eastAsia="Tahoma" w:hAnsi="Tahoma"/>
          <w:b/>
          <w:color w:val="0D0D0D" w:themeColor="text1" w:themeTint="F2"/>
          <w:spacing w:val="-3"/>
          <w:sz w:val="24"/>
          <w:szCs w:val="24"/>
          <w:lang w:val="tr-TR"/>
        </w:rPr>
      </w:pPr>
    </w:p>
    <w:p w:rsidR="00FC33F9" w:rsidRPr="0022039F" w:rsidRDefault="00FA4BFF" w:rsidP="00105CC4">
      <w:pPr>
        <w:autoSpaceDE w:val="0"/>
        <w:autoSpaceDN w:val="0"/>
        <w:adjustRightInd w:val="0"/>
        <w:jc w:val="both"/>
        <w:rPr>
          <w:rFonts w:ascii="TimesNewRomanRegular" w:hAnsi="TimesNewRomanRegular" w:cs="TimesNewRomanRegular"/>
          <w:sz w:val="17"/>
          <w:szCs w:val="17"/>
          <w:lang w:val="tr-TR"/>
        </w:rPr>
      </w:pPr>
      <w:r>
        <w:rPr>
          <w:rFonts w:ascii="Tahoma" w:eastAsia="Tahoma" w:hAnsi="Tahoma"/>
          <w:b/>
          <w:color w:val="0D0D0D" w:themeColor="text1" w:themeTint="F2"/>
          <w:spacing w:val="-3"/>
          <w:sz w:val="24"/>
          <w:szCs w:val="24"/>
          <w:lang w:val="tr-TR"/>
        </w:rPr>
        <w:t>B.3.2. Akademik Destek H</w:t>
      </w:r>
      <w:r w:rsidR="00347BF2" w:rsidRPr="00824267">
        <w:rPr>
          <w:rFonts w:ascii="Tahoma" w:eastAsia="Tahoma" w:hAnsi="Tahoma"/>
          <w:b/>
          <w:color w:val="0D0D0D" w:themeColor="text1" w:themeTint="F2"/>
          <w:spacing w:val="-3"/>
          <w:sz w:val="24"/>
          <w:szCs w:val="24"/>
          <w:lang w:val="tr-TR"/>
        </w:rPr>
        <w:t>izmetleri</w:t>
      </w:r>
      <w:r w:rsidR="00FC33F9">
        <w:rPr>
          <w:rFonts w:ascii="Tahoma" w:eastAsia="Tahoma" w:hAnsi="Tahoma"/>
          <w:b/>
          <w:color w:val="0D0D0D" w:themeColor="text1" w:themeTint="F2"/>
          <w:spacing w:val="-3"/>
          <w:sz w:val="24"/>
          <w:szCs w:val="24"/>
          <w:lang w:val="tr-TR"/>
        </w:rPr>
        <w:t xml:space="preserve">: </w:t>
      </w:r>
      <w:r w:rsidR="00FC33F9" w:rsidRPr="00E7687B">
        <w:rPr>
          <w:rFonts w:ascii="Tahoma" w:hAnsi="Tahoma" w:cs="Tahoma"/>
          <w:sz w:val="24"/>
          <w:szCs w:val="24"/>
          <w:lang w:val="tr-TR"/>
        </w:rPr>
        <w:t>Kurumda öğrencilerin akademik gelişimi ve kariyer planlamasına ilişkin uygulamalar izlenmekte ve öğrencilerin katılımıyla iyileştirilmektedir.</w:t>
      </w:r>
    </w:p>
    <w:p w:rsidR="000F76D0" w:rsidRDefault="00FC33F9" w:rsidP="00105CC4">
      <w:pPr>
        <w:pStyle w:val="ListeParagraf"/>
        <w:ind w:left="0"/>
        <w:jc w:val="both"/>
        <w:rPr>
          <w:rFonts w:ascii="Tahoma" w:eastAsia="Tahoma" w:hAnsi="Tahoma"/>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sidR="002556F0">
        <w:rPr>
          <w:rFonts w:ascii="Tahoma" w:eastAsia="Tahoma" w:hAnsi="Tahoma"/>
          <w:color w:val="0D0D0D" w:themeColor="text1" w:themeTint="F2"/>
          <w:spacing w:val="10"/>
          <w:sz w:val="24"/>
          <w:szCs w:val="24"/>
          <w:lang w:val="tr-TR"/>
        </w:rPr>
        <w:t>4</w:t>
      </w:r>
      <w:r w:rsidRPr="009E72B8">
        <w:rPr>
          <w:rFonts w:ascii="Tahoma" w:eastAsia="Tahoma" w:hAnsi="Tahoma"/>
          <w:color w:val="0D0D0D" w:themeColor="text1" w:themeTint="F2"/>
          <w:spacing w:val="10"/>
          <w:sz w:val="24"/>
          <w:szCs w:val="24"/>
          <w:lang w:val="tr-TR"/>
        </w:rPr>
        <w:t>.</w:t>
      </w:r>
      <w:r w:rsidR="002556F0">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556F0" w:rsidRDefault="002556F0"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2556F0" w:rsidRPr="00105CC4" w:rsidRDefault="002556F0" w:rsidP="00105CC4">
      <w:pPr>
        <w:pStyle w:val="ListeParagraf"/>
        <w:numPr>
          <w:ilvl w:val="0"/>
          <w:numId w:val="28"/>
        </w:numPr>
        <w:autoSpaceDE w:val="0"/>
        <w:autoSpaceDN w:val="0"/>
        <w:adjustRightInd w:val="0"/>
        <w:jc w:val="both"/>
        <w:rPr>
          <w:rStyle w:val="Kpr"/>
          <w:rFonts w:ascii="TimesNewRomanRegular" w:hAnsi="TimesNewRomanRegular" w:cs="TimesNewRomanRegular"/>
          <w:color w:val="0000EF"/>
          <w:sz w:val="17"/>
          <w:szCs w:val="17"/>
          <w:u w:val="none"/>
          <w:lang w:val="tr-TR"/>
        </w:rPr>
      </w:pPr>
      <w:r w:rsidRPr="00105CC4">
        <w:rPr>
          <w:rFonts w:ascii="Tahoma" w:eastAsia="Tahoma" w:hAnsi="Tahoma"/>
          <w:color w:val="0D0D0D" w:themeColor="text1" w:themeTint="F2"/>
          <w:spacing w:val="10"/>
          <w:sz w:val="24"/>
          <w:szCs w:val="24"/>
          <w:lang w:val="tr-TR"/>
        </w:rPr>
        <w:t>İnegöl MYO_</w:t>
      </w:r>
      <w:r w:rsidR="00791B1F" w:rsidRPr="00105CC4">
        <w:rPr>
          <w:rFonts w:ascii="TimesNewRomanRegular" w:hAnsi="TimesNewRomanRegular" w:cs="TimesNewRomanRegular"/>
          <w:color w:val="0000EF"/>
          <w:sz w:val="17"/>
          <w:szCs w:val="17"/>
          <w:lang w:val="tr-TR"/>
        </w:rPr>
        <w:t>B3.2</w:t>
      </w:r>
      <w:r w:rsidRPr="00105CC4">
        <w:rPr>
          <w:rFonts w:ascii="TimesNewRomanRegular" w:hAnsi="TimesNewRomanRegular" w:cs="TimesNewRomanRegular"/>
          <w:color w:val="0000EF"/>
          <w:sz w:val="17"/>
          <w:szCs w:val="17"/>
          <w:lang w:val="tr-TR"/>
        </w:rPr>
        <w:t xml:space="preserve">-01 </w:t>
      </w:r>
      <w:hyperlink r:id="rId59" w:history="1">
        <w:r w:rsidR="00791B1F" w:rsidRPr="00105CC4">
          <w:rPr>
            <w:rStyle w:val="Kpr"/>
            <w:rFonts w:ascii="TimesNewRomanRegular" w:hAnsi="TimesNewRomanRegular" w:cs="TimesNewRomanRegular"/>
            <w:sz w:val="17"/>
            <w:szCs w:val="17"/>
            <w:lang w:val="tr-TR"/>
          </w:rPr>
          <w:t>Ders Programı (Danışmanlık)</w:t>
        </w:r>
      </w:hyperlink>
    </w:p>
    <w:p w:rsidR="002556F0" w:rsidRPr="00105CC4" w:rsidRDefault="002556F0" w:rsidP="00105CC4">
      <w:pPr>
        <w:pStyle w:val="ListeParagraf"/>
        <w:numPr>
          <w:ilvl w:val="0"/>
          <w:numId w:val="28"/>
        </w:numPr>
        <w:autoSpaceDE w:val="0"/>
        <w:autoSpaceDN w:val="0"/>
        <w:adjustRightInd w:val="0"/>
        <w:jc w:val="both"/>
        <w:rPr>
          <w:rFonts w:ascii="TimesNewRomanRegular" w:hAnsi="TimesNewRomanRegular" w:cs="TimesNewRomanRegular"/>
          <w:color w:val="0000EF"/>
          <w:sz w:val="17"/>
          <w:szCs w:val="17"/>
          <w:lang w:val="tr-TR"/>
        </w:rPr>
      </w:pPr>
      <w:r w:rsidRPr="00105CC4">
        <w:rPr>
          <w:rFonts w:ascii="Tahoma" w:eastAsia="Tahoma" w:hAnsi="Tahoma"/>
          <w:color w:val="0D0D0D" w:themeColor="text1" w:themeTint="F2"/>
          <w:spacing w:val="10"/>
          <w:sz w:val="24"/>
          <w:szCs w:val="24"/>
          <w:lang w:val="tr-TR"/>
        </w:rPr>
        <w:t>İnegöl MYO_</w:t>
      </w:r>
      <w:r w:rsidRPr="00105CC4">
        <w:rPr>
          <w:rFonts w:ascii="TimesNewRomanRegular" w:hAnsi="TimesNewRomanRegular" w:cs="TimesNewRomanRegular"/>
          <w:color w:val="0000EF"/>
          <w:sz w:val="17"/>
          <w:szCs w:val="17"/>
          <w:lang w:val="tr-TR"/>
        </w:rPr>
        <w:t>B3.</w:t>
      </w:r>
      <w:r w:rsidR="00791B1F" w:rsidRPr="00105CC4">
        <w:rPr>
          <w:rFonts w:ascii="TimesNewRomanRegular" w:hAnsi="TimesNewRomanRegular" w:cs="TimesNewRomanRegular"/>
          <w:color w:val="0000EF"/>
          <w:sz w:val="17"/>
          <w:szCs w:val="17"/>
          <w:lang w:val="tr-TR"/>
        </w:rPr>
        <w:t>2</w:t>
      </w:r>
      <w:r w:rsidRPr="00105CC4">
        <w:rPr>
          <w:rFonts w:ascii="TimesNewRomanRegular" w:hAnsi="TimesNewRomanRegular" w:cs="TimesNewRomanRegular"/>
          <w:color w:val="0000EF"/>
          <w:sz w:val="17"/>
          <w:szCs w:val="17"/>
          <w:lang w:val="tr-TR"/>
        </w:rPr>
        <w:t xml:space="preserve">-02 </w:t>
      </w:r>
      <w:hyperlink r:id="rId60" w:history="1">
        <w:r w:rsidR="00791B1F" w:rsidRPr="00105CC4">
          <w:rPr>
            <w:rStyle w:val="Kpr"/>
            <w:rFonts w:ascii="TimesNewRomanRegular" w:hAnsi="TimesNewRomanRegular" w:cs="TimesNewRomanRegular"/>
            <w:sz w:val="17"/>
            <w:szCs w:val="17"/>
            <w:lang w:val="tr-TR"/>
          </w:rPr>
          <w:t>Öğrenci Otomasyonu (Danışmanlık)</w:t>
        </w:r>
      </w:hyperlink>
    </w:p>
    <w:p w:rsidR="002F4360" w:rsidRDefault="002F4360" w:rsidP="00105CC4">
      <w:pPr>
        <w:pStyle w:val="ListeParagraf"/>
        <w:ind w:left="0"/>
        <w:jc w:val="both"/>
        <w:rPr>
          <w:rFonts w:ascii="Tahoma" w:eastAsia="Tahoma" w:hAnsi="Tahoma"/>
          <w:b/>
          <w:color w:val="0D0D0D" w:themeColor="text1" w:themeTint="F2"/>
          <w:spacing w:val="-3"/>
          <w:sz w:val="24"/>
          <w:szCs w:val="24"/>
          <w:lang w:val="tr-TR"/>
        </w:rPr>
      </w:pPr>
    </w:p>
    <w:p w:rsidR="00BC7192" w:rsidRDefault="00FA4BFF" w:rsidP="00105CC4">
      <w:pPr>
        <w:pStyle w:val="ListeParagraf"/>
        <w:ind w:left="0"/>
        <w:jc w:val="both"/>
        <w:rPr>
          <w:rFonts w:ascii="TimesNewRomanRegular" w:hAnsi="TimesNewRomanRegular" w:cs="TimesNewRomanRegular"/>
          <w:sz w:val="17"/>
          <w:szCs w:val="17"/>
          <w:lang w:val="tr-TR"/>
        </w:rPr>
      </w:pPr>
      <w:r>
        <w:rPr>
          <w:rFonts w:ascii="Tahoma" w:eastAsia="Tahoma" w:hAnsi="Tahoma"/>
          <w:b/>
          <w:color w:val="0D0D0D" w:themeColor="text1" w:themeTint="F2"/>
          <w:spacing w:val="-3"/>
          <w:sz w:val="24"/>
          <w:szCs w:val="24"/>
          <w:lang w:val="tr-TR"/>
        </w:rPr>
        <w:t>B.3.3. Tesis ve A</w:t>
      </w:r>
      <w:r w:rsidR="00347BF2" w:rsidRPr="00824267">
        <w:rPr>
          <w:rFonts w:ascii="Tahoma" w:eastAsia="Tahoma" w:hAnsi="Tahoma"/>
          <w:b/>
          <w:color w:val="0D0D0D" w:themeColor="text1" w:themeTint="F2"/>
          <w:spacing w:val="-3"/>
          <w:sz w:val="24"/>
          <w:szCs w:val="24"/>
          <w:lang w:val="tr-TR"/>
        </w:rPr>
        <w:t>ltyapılar</w:t>
      </w:r>
      <w:r>
        <w:rPr>
          <w:rFonts w:ascii="Tahoma" w:eastAsia="Tahoma" w:hAnsi="Tahoma"/>
          <w:b/>
          <w:color w:val="0D0D0D" w:themeColor="text1" w:themeTint="F2"/>
          <w:spacing w:val="-3"/>
          <w:sz w:val="24"/>
          <w:szCs w:val="24"/>
          <w:lang w:val="tr-TR"/>
        </w:rPr>
        <w:t>:</w:t>
      </w:r>
      <w:r w:rsidR="00BC7192">
        <w:rPr>
          <w:rFonts w:ascii="Tahoma" w:eastAsia="Tahoma" w:hAnsi="Tahoma"/>
          <w:b/>
          <w:color w:val="0D0D0D" w:themeColor="text1" w:themeTint="F2"/>
          <w:spacing w:val="-3"/>
          <w:sz w:val="24"/>
          <w:szCs w:val="24"/>
          <w:lang w:val="tr-TR"/>
        </w:rPr>
        <w:t xml:space="preserve"> </w:t>
      </w:r>
      <w:r w:rsidR="00BC7192" w:rsidRPr="00E7687B">
        <w:rPr>
          <w:rFonts w:ascii="Tahoma" w:hAnsi="Tahoma" w:cs="Tahoma"/>
          <w:sz w:val="24"/>
          <w:szCs w:val="24"/>
          <w:lang w:val="tr-TR"/>
        </w:rPr>
        <w:t>Kurumun genelinde tesis ve altyapı erişilebilirdir ve bunlardan fırsat eşitliğine dayalı olarak yararlanılmaktadır.</w:t>
      </w:r>
    </w:p>
    <w:p w:rsidR="00BC7192" w:rsidRDefault="00BC7192"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3</w:t>
      </w:r>
      <w:r w:rsidRPr="009E72B8">
        <w:rPr>
          <w:rFonts w:ascii="Tahoma" w:eastAsia="Tahoma" w:hAnsi="Tahoma"/>
          <w:color w:val="0D0D0D" w:themeColor="text1" w:themeTint="F2"/>
          <w:spacing w:val="10"/>
          <w:sz w:val="24"/>
          <w:szCs w:val="24"/>
          <w:lang w:val="tr-TR"/>
        </w:rPr>
        <w:t>.</w:t>
      </w:r>
      <w:r w:rsidR="00E7687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r>
        <w:rPr>
          <w:rFonts w:ascii="Tahoma" w:eastAsia="Tahoma" w:hAnsi="Tahoma"/>
          <w:b/>
          <w:color w:val="0D0D0D" w:themeColor="text1" w:themeTint="F2"/>
          <w:spacing w:val="10"/>
          <w:sz w:val="24"/>
          <w:szCs w:val="24"/>
          <w:lang w:val="tr-TR"/>
        </w:rPr>
        <w:t xml:space="preserve"> </w:t>
      </w:r>
    </w:p>
    <w:p w:rsidR="00BC7192" w:rsidRDefault="00BC7192"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BC7192" w:rsidRPr="00824267" w:rsidRDefault="00BC7192" w:rsidP="00105CC4">
      <w:pPr>
        <w:pStyle w:val="ListeParagraf"/>
        <w:numPr>
          <w:ilvl w:val="0"/>
          <w:numId w:val="13"/>
        </w:numPr>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B3.3-01 </w:t>
      </w:r>
      <w:hyperlink r:id="rId61" w:history="1">
        <w:r>
          <w:rPr>
            <w:rStyle w:val="Kpr"/>
            <w:rFonts w:ascii="TimesNewRomanRegular" w:hAnsi="TimesNewRomanRegular" w:cs="TimesNewRomanRegular"/>
            <w:sz w:val="17"/>
            <w:szCs w:val="17"/>
            <w:lang w:val="tr-TR"/>
          </w:rPr>
          <w:t>Eğitim Dışı Alanlar</w:t>
        </w:r>
        <w:r w:rsidRPr="00950A50">
          <w:rPr>
            <w:rStyle w:val="Kpr"/>
            <w:rFonts w:ascii="TimesNewRomanRegular" w:hAnsi="TimesNewRomanRegular" w:cs="TimesNewRomanRegular"/>
            <w:sz w:val="17"/>
            <w:szCs w:val="17"/>
            <w:lang w:val="tr-TR"/>
          </w:rPr>
          <w:t xml:space="preserve">  </w:t>
        </w:r>
      </w:hyperlink>
    </w:p>
    <w:p w:rsidR="002F4360" w:rsidRDefault="002F4360" w:rsidP="00105CC4">
      <w:pPr>
        <w:pStyle w:val="ListeParagraf"/>
        <w:ind w:left="0"/>
        <w:jc w:val="both"/>
        <w:rPr>
          <w:rFonts w:ascii="Tahoma" w:eastAsia="Tahoma" w:hAnsi="Tahoma"/>
          <w:b/>
          <w:color w:val="0D0D0D" w:themeColor="text1" w:themeTint="F2"/>
          <w:spacing w:val="-3"/>
          <w:sz w:val="24"/>
          <w:szCs w:val="24"/>
          <w:lang w:val="tr-TR"/>
        </w:rPr>
      </w:pPr>
    </w:p>
    <w:p w:rsidR="00BC7192" w:rsidRPr="00824267"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B.3.4. Dezavantajlı G</w:t>
      </w:r>
      <w:r w:rsidR="00347BF2" w:rsidRPr="00824267">
        <w:rPr>
          <w:rFonts w:ascii="Tahoma" w:eastAsia="Tahoma" w:hAnsi="Tahoma"/>
          <w:b/>
          <w:color w:val="0D0D0D" w:themeColor="text1" w:themeTint="F2"/>
          <w:spacing w:val="-3"/>
          <w:sz w:val="24"/>
          <w:szCs w:val="24"/>
          <w:lang w:val="tr-TR"/>
        </w:rPr>
        <w:t>ruplar</w:t>
      </w:r>
      <w:r w:rsidR="00BC7192">
        <w:rPr>
          <w:rFonts w:ascii="Tahoma" w:eastAsia="Tahoma" w:hAnsi="Tahoma"/>
          <w:b/>
          <w:color w:val="0D0D0D" w:themeColor="text1" w:themeTint="F2"/>
          <w:spacing w:val="-3"/>
          <w:sz w:val="24"/>
          <w:szCs w:val="24"/>
          <w:lang w:val="tr-TR"/>
        </w:rPr>
        <w:t>:</w:t>
      </w:r>
      <w:r w:rsidR="00BC7192" w:rsidRPr="00BC7192">
        <w:rPr>
          <w:rFonts w:ascii="TimesNewRomanRegular" w:hAnsi="TimesNewRomanRegular" w:cs="TimesNewRomanRegular"/>
          <w:sz w:val="17"/>
          <w:szCs w:val="17"/>
          <w:lang w:val="tr-TR"/>
        </w:rPr>
        <w:t xml:space="preserve"> </w:t>
      </w:r>
      <w:r w:rsidR="00BC7192" w:rsidRPr="00E7687B">
        <w:rPr>
          <w:rFonts w:ascii="Tahoma" w:hAnsi="Tahoma" w:cs="Tahoma"/>
          <w:sz w:val="24"/>
          <w:szCs w:val="24"/>
          <w:lang w:val="tr-TR"/>
        </w:rPr>
        <w:t>Dezavantajlı grupların eğitim olanaklarına erişimine ilişkin uygulamalar yürütülmektedir. Yüksekokulumuzda böyle bir uygulama bulunmaktadır.</w:t>
      </w:r>
    </w:p>
    <w:p w:rsidR="00BC7192" w:rsidRDefault="00BC7192" w:rsidP="00105CC4">
      <w:pPr>
        <w:spacing w:before="67" w:line="257" w:lineRule="exact"/>
        <w:jc w:val="both"/>
        <w:textAlignment w:val="baseline"/>
        <w:rPr>
          <w:rFonts w:ascii="Tahoma" w:eastAsia="Tahoma" w:hAnsi="Tahoma"/>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BC7192" w:rsidRDefault="00BC7192"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BC7192" w:rsidRPr="00BC7192" w:rsidRDefault="00BC7192" w:rsidP="00105CC4">
      <w:pPr>
        <w:pStyle w:val="ListeParagraf"/>
        <w:numPr>
          <w:ilvl w:val="0"/>
          <w:numId w:val="13"/>
        </w:numPr>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B3.4-01 </w:t>
      </w:r>
      <w:hyperlink r:id="rId62" w:history="1">
        <w:r w:rsidRPr="003E1CC6">
          <w:rPr>
            <w:rStyle w:val="Kpr"/>
            <w:rFonts w:ascii="TimesNewRomanRegular" w:hAnsi="TimesNewRomanRegular" w:cs="TimesNewRomanRegular"/>
            <w:sz w:val="17"/>
            <w:szCs w:val="17"/>
            <w:lang w:val="tr-TR"/>
          </w:rPr>
          <w:t>+1 Üniversite</w:t>
        </w:r>
      </w:hyperlink>
    </w:p>
    <w:p w:rsidR="002F4360" w:rsidRDefault="002F4360" w:rsidP="00105CC4">
      <w:pPr>
        <w:pStyle w:val="ListeParagraf"/>
        <w:ind w:left="0"/>
        <w:jc w:val="both"/>
        <w:rPr>
          <w:rFonts w:ascii="Tahoma" w:eastAsia="Tahoma" w:hAnsi="Tahoma"/>
          <w:b/>
          <w:color w:val="0D0D0D" w:themeColor="text1" w:themeTint="F2"/>
          <w:spacing w:val="-3"/>
          <w:sz w:val="24"/>
          <w:szCs w:val="24"/>
          <w:lang w:val="tr-TR"/>
        </w:rPr>
      </w:pPr>
    </w:p>
    <w:p w:rsidR="00254E0A" w:rsidRPr="00824267"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B.3.5. Sosyal, Kültürel, Sportif F</w:t>
      </w:r>
      <w:r w:rsidR="00347BF2" w:rsidRPr="00824267">
        <w:rPr>
          <w:rFonts w:ascii="Tahoma" w:eastAsia="Tahoma" w:hAnsi="Tahoma"/>
          <w:b/>
          <w:color w:val="0D0D0D" w:themeColor="text1" w:themeTint="F2"/>
          <w:spacing w:val="-3"/>
          <w:sz w:val="24"/>
          <w:szCs w:val="24"/>
          <w:lang w:val="tr-TR"/>
        </w:rPr>
        <w:t>aaliyetler</w:t>
      </w:r>
      <w:r w:rsidR="00254E0A">
        <w:rPr>
          <w:rFonts w:ascii="Tahoma" w:eastAsia="Tahoma" w:hAnsi="Tahoma"/>
          <w:b/>
          <w:color w:val="0D0D0D" w:themeColor="text1" w:themeTint="F2"/>
          <w:spacing w:val="-3"/>
          <w:sz w:val="24"/>
          <w:szCs w:val="24"/>
          <w:lang w:val="tr-TR"/>
        </w:rPr>
        <w:t xml:space="preserve">: </w:t>
      </w:r>
      <w:r w:rsidR="00254E0A" w:rsidRPr="00E7687B">
        <w:rPr>
          <w:rFonts w:ascii="Tahoma" w:hAnsi="Tahoma" w:cs="Tahoma"/>
          <w:sz w:val="24"/>
          <w:szCs w:val="24"/>
          <w:lang w:val="tr-TR"/>
        </w:rPr>
        <w:t>Sosyal, kültürel ve sportif faaliyet Bursa Uludağ Üniversitesi ana kampüste gerçekleştirilmekte ve izlenmektedir.  Yüksekokulumuz bünyesinde öğrenci topluluğu ve bunlara ait faaliyet bulunmamaktadır.</w:t>
      </w:r>
      <w:r w:rsidR="00254E0A">
        <w:rPr>
          <w:rFonts w:ascii="TimesNewRomanRegular" w:hAnsi="TimesNewRomanRegular" w:cs="TimesNewRomanRegular"/>
          <w:sz w:val="17"/>
          <w:szCs w:val="17"/>
          <w:lang w:val="tr-TR"/>
        </w:rPr>
        <w:t xml:space="preserve"> </w:t>
      </w:r>
    </w:p>
    <w:p w:rsidR="000F76D0" w:rsidRPr="00254E0A" w:rsidRDefault="00254E0A"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2</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F4360" w:rsidRDefault="002F4360" w:rsidP="00105CC4">
      <w:pPr>
        <w:pStyle w:val="ListeParagraf"/>
        <w:ind w:left="0"/>
        <w:jc w:val="both"/>
        <w:rPr>
          <w:rFonts w:ascii="Tahoma" w:eastAsia="Tahoma" w:hAnsi="Tahoma"/>
          <w:b/>
          <w:color w:val="0D0D0D" w:themeColor="text1" w:themeTint="F2"/>
          <w:spacing w:val="-3"/>
          <w:sz w:val="24"/>
          <w:szCs w:val="24"/>
          <w:lang w:val="tr-TR"/>
        </w:rPr>
      </w:pPr>
    </w:p>
    <w:p w:rsidR="00347BF2" w:rsidRPr="00824267" w:rsidRDefault="00347BF2" w:rsidP="00105CC4">
      <w:pPr>
        <w:pStyle w:val="ListeParagraf"/>
        <w:ind w:left="0"/>
        <w:jc w:val="both"/>
        <w:rPr>
          <w:rFonts w:ascii="Tahoma" w:eastAsia="Tahoma" w:hAnsi="Tahoma"/>
          <w:b/>
          <w:color w:val="0D0D0D" w:themeColor="text1" w:themeTint="F2"/>
          <w:spacing w:val="-3"/>
          <w:sz w:val="24"/>
          <w:szCs w:val="24"/>
          <w:lang w:val="tr-TR"/>
        </w:rPr>
      </w:pPr>
      <w:r w:rsidRPr="00824267">
        <w:rPr>
          <w:rFonts w:ascii="Tahoma" w:eastAsia="Tahoma" w:hAnsi="Tahoma"/>
          <w:b/>
          <w:color w:val="0D0D0D" w:themeColor="text1" w:themeTint="F2"/>
          <w:spacing w:val="-3"/>
          <w:sz w:val="24"/>
          <w:szCs w:val="24"/>
          <w:lang w:val="tr-TR"/>
        </w:rPr>
        <w:t xml:space="preserve">B.4. </w:t>
      </w:r>
      <w:r w:rsidR="00AF7A88" w:rsidRPr="00824267">
        <w:rPr>
          <w:rFonts w:ascii="Tahoma" w:eastAsia="Tahoma" w:hAnsi="Tahoma"/>
          <w:b/>
          <w:color w:val="0D0D0D" w:themeColor="text1" w:themeTint="F2"/>
          <w:spacing w:val="-3"/>
          <w:sz w:val="24"/>
          <w:szCs w:val="24"/>
          <w:lang w:val="tr-TR"/>
        </w:rPr>
        <w:t>Öğretim Kadrosu</w:t>
      </w:r>
    </w:p>
    <w:p w:rsidR="007F7F64" w:rsidRDefault="00FB66AE" w:rsidP="00105CC4">
      <w:pPr>
        <w:tabs>
          <w:tab w:val="left" w:pos="288"/>
        </w:tabs>
        <w:spacing w:before="67"/>
        <w:jc w:val="both"/>
        <w:textAlignment w:val="baseline"/>
        <w:rPr>
          <w:rFonts w:ascii="Tahoma" w:eastAsia="Tahoma" w:hAnsi="Tahoma"/>
          <w:color w:val="0D0D0D" w:themeColor="text1" w:themeTint="F2"/>
          <w:sz w:val="24"/>
          <w:szCs w:val="24"/>
          <w:lang w:val="tr-TR"/>
        </w:rPr>
      </w:pPr>
      <w:r w:rsidRPr="008320AB">
        <w:rPr>
          <w:rFonts w:ascii="Tahoma" w:eastAsia="Tahoma" w:hAnsi="Tahoma"/>
          <w:color w:val="0D0D0D" w:themeColor="text1" w:themeTint="F2"/>
          <w:sz w:val="24"/>
          <w:szCs w:val="24"/>
          <w:lang w:val="tr-TR"/>
        </w:rPr>
        <w:t>Öğretim Üyeliğine Yüks</w:t>
      </w:r>
      <w:r>
        <w:rPr>
          <w:rFonts w:ascii="Tahoma" w:eastAsia="Tahoma" w:hAnsi="Tahoma"/>
          <w:color w:val="0D0D0D" w:themeColor="text1" w:themeTint="F2"/>
          <w:sz w:val="24"/>
          <w:szCs w:val="24"/>
          <w:lang w:val="tr-TR"/>
        </w:rPr>
        <w:t>eltilme ve Atama Kriterleri 2023</w:t>
      </w:r>
      <w:r w:rsidRPr="008320AB">
        <w:rPr>
          <w:rFonts w:ascii="Tahoma" w:eastAsia="Tahoma" w:hAnsi="Tahoma"/>
          <w:color w:val="0D0D0D" w:themeColor="text1" w:themeTint="F2"/>
          <w:sz w:val="24"/>
          <w:szCs w:val="24"/>
          <w:lang w:val="tr-TR"/>
        </w:rPr>
        <w:t xml:space="preserve"> yılında güncellenmiştir. Bu süreçler adil ve açık olarak yürütülmektedir. Kriterlere uyum sağlayan</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öğretim üyeleri puan ve bekleme süreleri de dikkate alınarak liste oluşturulmakta bu listeler birimlerle ve öğretim üyeleri ile paylaşılmaktadır. Yapılan</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uygulamaların etkinliği A</w:t>
      </w:r>
      <w:r>
        <w:rPr>
          <w:rFonts w:ascii="Tahoma" w:eastAsia="Tahoma" w:hAnsi="Tahoma"/>
          <w:color w:val="0D0D0D" w:themeColor="text1" w:themeTint="F2"/>
          <w:sz w:val="24"/>
          <w:szCs w:val="24"/>
          <w:lang w:val="tr-TR"/>
        </w:rPr>
        <w:t>k</w:t>
      </w:r>
      <w:r w:rsidRPr="008320AB">
        <w:rPr>
          <w:rFonts w:ascii="Tahoma" w:eastAsia="Tahoma" w:hAnsi="Tahoma"/>
          <w:color w:val="0D0D0D" w:themeColor="text1" w:themeTint="F2"/>
          <w:sz w:val="24"/>
          <w:szCs w:val="24"/>
          <w:lang w:val="tr-TR"/>
        </w:rPr>
        <w:t>ademik Personel Memnuniyet anketinde yer alan ilgili sorular ile ölçülmektedir. Bu iyileştirme sonucunda Akademik personel</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memnuniyetinde yükselme görülmektedir. Kuruma dışarıdan ders vermek üzere görevlendirilen öğretim elemanı seçimi ve davet edilme usullerinde birimlerin</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görüşleri dikkate alınmaktadır. İlgili birimde ders verme yeterliliğinde bulunan diğer birimlerden bu istek karşılanmaktadır. Eğer Üniversitemiz bünyesinde bu</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dersi verebilecek öğretim üye veya elemanı yok ise dışarıdan davet edilecek olan öğretim elemanı Rektör'ün onayına sunulur. Kalite Yönetim Sistemi yapısında</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Destek Hizmet Süreci içerisindeki 3.1.5 Görevlendirme Sürecinde tanımlanmıştır ve buna göre uygulanmaktadır. Öğretim elemanlarının eğitim ve öğretim</w:t>
      </w:r>
      <w:r>
        <w:rPr>
          <w:rFonts w:ascii="Tahoma" w:eastAsia="Tahoma" w:hAnsi="Tahoma"/>
          <w:color w:val="0D0D0D" w:themeColor="text1" w:themeTint="F2"/>
          <w:sz w:val="24"/>
          <w:szCs w:val="24"/>
          <w:lang w:val="tr-TR"/>
        </w:rPr>
        <w:t xml:space="preserve"> </w:t>
      </w:r>
      <w:r w:rsidRPr="008320AB">
        <w:rPr>
          <w:rFonts w:ascii="Tahoma" w:eastAsia="Tahoma" w:hAnsi="Tahoma"/>
          <w:color w:val="0D0D0D" w:themeColor="text1" w:themeTint="F2"/>
          <w:sz w:val="24"/>
          <w:szCs w:val="24"/>
          <w:lang w:val="tr-TR"/>
        </w:rPr>
        <w:t xml:space="preserve">yetkinliklerinin geliştirilmesine yönelik olarak düzenlenen 2020 yılında başlayan Eğiticilerin </w:t>
      </w:r>
      <w:r>
        <w:rPr>
          <w:rFonts w:ascii="Tahoma" w:eastAsia="Tahoma" w:hAnsi="Tahoma"/>
          <w:color w:val="0D0D0D" w:themeColor="text1" w:themeTint="F2"/>
          <w:sz w:val="24"/>
          <w:szCs w:val="24"/>
          <w:lang w:val="tr-TR"/>
        </w:rPr>
        <w:t xml:space="preserve">Eğitimi kapsamında "Eğitimde </w:t>
      </w:r>
      <w:proofErr w:type="spellStart"/>
      <w:r>
        <w:rPr>
          <w:rFonts w:ascii="Tahoma" w:eastAsia="Tahoma" w:hAnsi="Tahoma"/>
          <w:color w:val="0D0D0D" w:themeColor="text1" w:themeTint="F2"/>
          <w:sz w:val="24"/>
          <w:szCs w:val="24"/>
          <w:lang w:val="tr-TR"/>
        </w:rPr>
        <w:t>İno</w:t>
      </w:r>
      <w:r w:rsidRPr="008320AB">
        <w:rPr>
          <w:rFonts w:ascii="Tahoma" w:eastAsia="Tahoma" w:hAnsi="Tahoma"/>
          <w:color w:val="0D0D0D" w:themeColor="text1" w:themeTint="F2"/>
          <w:sz w:val="24"/>
          <w:szCs w:val="24"/>
          <w:lang w:val="tr-TR"/>
        </w:rPr>
        <w:t>vasyon</w:t>
      </w:r>
      <w:proofErr w:type="spellEnd"/>
      <w:r w:rsidRPr="008320AB">
        <w:rPr>
          <w:rFonts w:ascii="Tahoma" w:eastAsia="Tahoma" w:hAnsi="Tahoma"/>
          <w:color w:val="0D0D0D" w:themeColor="text1" w:themeTint="F2"/>
          <w:sz w:val="24"/>
          <w:szCs w:val="24"/>
          <w:lang w:val="tr-TR"/>
        </w:rPr>
        <w:t xml:space="preserve"> ve Etkileşim Programı"</w:t>
      </w:r>
      <w:r>
        <w:rPr>
          <w:rFonts w:ascii="Tahoma" w:eastAsia="Tahoma" w:hAnsi="Tahoma"/>
          <w:color w:val="0D0D0D" w:themeColor="text1" w:themeTint="F2"/>
          <w:sz w:val="24"/>
          <w:szCs w:val="24"/>
          <w:lang w:val="tr-TR"/>
        </w:rPr>
        <w:t xml:space="preserve"> 2023</w:t>
      </w:r>
      <w:r w:rsidR="00211A14">
        <w:rPr>
          <w:rFonts w:ascii="Tahoma" w:eastAsia="Tahoma" w:hAnsi="Tahoma"/>
          <w:color w:val="0D0D0D" w:themeColor="text1" w:themeTint="F2"/>
          <w:sz w:val="24"/>
          <w:szCs w:val="24"/>
          <w:lang w:val="tr-TR"/>
        </w:rPr>
        <w:t xml:space="preserve"> yılında yapılmamıştır. Bu program kapsamında </w:t>
      </w:r>
      <w:r w:rsidRPr="008320AB">
        <w:rPr>
          <w:rFonts w:ascii="Tahoma" w:eastAsia="Tahoma" w:hAnsi="Tahoma"/>
          <w:color w:val="0D0D0D" w:themeColor="text1" w:themeTint="F2"/>
          <w:sz w:val="24"/>
          <w:szCs w:val="24"/>
          <w:lang w:val="tr-TR"/>
        </w:rPr>
        <w:t>Aralık 202</w:t>
      </w:r>
      <w:r>
        <w:rPr>
          <w:rFonts w:ascii="Tahoma" w:eastAsia="Tahoma" w:hAnsi="Tahoma"/>
          <w:color w:val="0D0D0D" w:themeColor="text1" w:themeTint="F2"/>
          <w:sz w:val="24"/>
          <w:szCs w:val="24"/>
          <w:lang w:val="tr-TR"/>
        </w:rPr>
        <w:t>3</w:t>
      </w:r>
      <w:r w:rsidR="00211A14">
        <w:rPr>
          <w:rFonts w:ascii="Tahoma" w:eastAsia="Tahoma" w:hAnsi="Tahoma"/>
          <w:color w:val="0D0D0D" w:themeColor="text1" w:themeTint="F2"/>
          <w:sz w:val="24"/>
          <w:szCs w:val="24"/>
          <w:lang w:val="tr-TR"/>
        </w:rPr>
        <w:t xml:space="preserve"> tarih</w:t>
      </w:r>
      <w:r w:rsidRPr="008320AB">
        <w:rPr>
          <w:rFonts w:ascii="Tahoma" w:eastAsia="Tahoma" w:hAnsi="Tahoma"/>
          <w:color w:val="0D0D0D" w:themeColor="text1" w:themeTint="F2"/>
          <w:sz w:val="24"/>
          <w:szCs w:val="24"/>
          <w:lang w:val="tr-TR"/>
        </w:rPr>
        <w:t>inde</w:t>
      </w:r>
      <w:r w:rsidR="00211A14">
        <w:rPr>
          <w:rFonts w:ascii="Tahoma" w:eastAsia="Tahoma" w:hAnsi="Tahoma"/>
          <w:color w:val="0D0D0D" w:themeColor="text1" w:themeTint="F2"/>
          <w:sz w:val="24"/>
          <w:szCs w:val="24"/>
          <w:lang w:val="tr-TR"/>
        </w:rPr>
        <w:t xml:space="preserve"> eğitime katılacakların listesi belirlenmiş, Ocak 2024 tarihinde</w:t>
      </w:r>
      <w:r w:rsidRPr="008320AB">
        <w:rPr>
          <w:rFonts w:ascii="Tahoma" w:eastAsia="Tahoma" w:hAnsi="Tahoma"/>
          <w:color w:val="0D0D0D" w:themeColor="text1" w:themeTint="F2"/>
          <w:sz w:val="24"/>
          <w:szCs w:val="24"/>
          <w:lang w:val="tr-TR"/>
        </w:rPr>
        <w:t xml:space="preserve"> yüz yüze eğitimler düzenlenmiştir. Eğitim programına devam eden başarılı akademik personele eğitim ve sertifikaları verilmiştir.</w:t>
      </w:r>
    </w:p>
    <w:p w:rsidR="00E7687B" w:rsidRPr="00824267" w:rsidRDefault="00E7687B"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FB66AE" w:rsidRPr="00824267" w:rsidRDefault="00347BF2" w:rsidP="00105CC4">
      <w:pPr>
        <w:pStyle w:val="ListeParagraf"/>
        <w:ind w:left="0"/>
        <w:jc w:val="both"/>
        <w:rPr>
          <w:rFonts w:ascii="Tahoma" w:eastAsia="Tahoma" w:hAnsi="Tahoma"/>
          <w:b/>
          <w:color w:val="0D0D0D" w:themeColor="text1" w:themeTint="F2"/>
          <w:spacing w:val="-3"/>
          <w:sz w:val="24"/>
          <w:szCs w:val="24"/>
          <w:lang w:val="tr-TR"/>
        </w:rPr>
      </w:pPr>
      <w:r w:rsidRPr="00824267">
        <w:rPr>
          <w:rFonts w:ascii="Tahoma" w:eastAsia="Tahoma" w:hAnsi="Tahoma"/>
          <w:b/>
          <w:color w:val="0D0D0D" w:themeColor="text1" w:themeTint="F2"/>
          <w:spacing w:val="-3"/>
          <w:sz w:val="24"/>
          <w:szCs w:val="24"/>
          <w:lang w:val="tr-TR"/>
        </w:rPr>
        <w:t xml:space="preserve">B.4.1. </w:t>
      </w:r>
      <w:r w:rsidR="00FA4BFF">
        <w:rPr>
          <w:rFonts w:ascii="Tahoma" w:eastAsia="Tahoma" w:hAnsi="Tahoma"/>
          <w:b/>
          <w:color w:val="0D0D0D" w:themeColor="text1" w:themeTint="F2"/>
          <w:spacing w:val="-3"/>
          <w:sz w:val="24"/>
          <w:szCs w:val="24"/>
          <w:lang w:val="tr-TR"/>
        </w:rPr>
        <w:t>Atama, Yükseltme ve G</w:t>
      </w:r>
      <w:r w:rsidR="00FB66AE">
        <w:rPr>
          <w:rFonts w:ascii="Tahoma" w:eastAsia="Tahoma" w:hAnsi="Tahoma"/>
          <w:b/>
          <w:color w:val="0D0D0D" w:themeColor="text1" w:themeTint="F2"/>
          <w:spacing w:val="-3"/>
          <w:sz w:val="24"/>
          <w:szCs w:val="24"/>
          <w:lang w:val="tr-TR"/>
        </w:rPr>
        <w:t>örevlendir</w:t>
      </w:r>
      <w:r w:rsidR="00FA4BFF">
        <w:rPr>
          <w:rFonts w:ascii="Tahoma" w:eastAsia="Tahoma" w:hAnsi="Tahoma"/>
          <w:b/>
          <w:color w:val="0D0D0D" w:themeColor="text1" w:themeTint="F2"/>
          <w:spacing w:val="-3"/>
          <w:sz w:val="24"/>
          <w:szCs w:val="24"/>
          <w:lang w:val="tr-TR"/>
        </w:rPr>
        <w:t>me K</w:t>
      </w:r>
      <w:r w:rsidRPr="00824267">
        <w:rPr>
          <w:rFonts w:ascii="Tahoma" w:eastAsia="Tahoma" w:hAnsi="Tahoma"/>
          <w:b/>
          <w:color w:val="0D0D0D" w:themeColor="text1" w:themeTint="F2"/>
          <w:spacing w:val="-3"/>
          <w:sz w:val="24"/>
          <w:szCs w:val="24"/>
          <w:lang w:val="tr-TR"/>
        </w:rPr>
        <w:t>riterleri</w:t>
      </w:r>
      <w:r w:rsidR="00FB66AE">
        <w:rPr>
          <w:rFonts w:ascii="Tahoma" w:eastAsia="Tahoma" w:hAnsi="Tahoma"/>
          <w:b/>
          <w:color w:val="0D0D0D" w:themeColor="text1" w:themeTint="F2"/>
          <w:spacing w:val="-3"/>
          <w:sz w:val="24"/>
          <w:szCs w:val="24"/>
          <w:lang w:val="tr-TR"/>
        </w:rPr>
        <w:t xml:space="preserve">: </w:t>
      </w:r>
      <w:r w:rsidR="00FB66AE" w:rsidRPr="00E7687B">
        <w:rPr>
          <w:rFonts w:ascii="Tahoma" w:hAnsi="Tahoma" w:cs="Tahoma"/>
          <w:sz w:val="24"/>
          <w:szCs w:val="24"/>
          <w:lang w:val="tr-TR"/>
        </w:rPr>
        <w:t>Atama, yükseltme ve görevlendirme uygulamalarının sonuçları izlenmekte ve izlem sonuçları değerlendirilerek önlemler alınmaktadır.</w:t>
      </w:r>
    </w:p>
    <w:p w:rsidR="00FB66AE" w:rsidRPr="00824267" w:rsidRDefault="00FB66AE"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lastRenderedPageBreak/>
        <w:t xml:space="preserve">Olgunluk Düzeyi: </w:t>
      </w:r>
      <w:r w:rsidRPr="00265073">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sidRPr="001D040F">
        <w:rPr>
          <w:rFonts w:ascii="Tahoma" w:eastAsia="Tahoma" w:hAnsi="Tahoma"/>
          <w:color w:val="0D0D0D" w:themeColor="text1" w:themeTint="F2"/>
          <w:spacing w:val="10"/>
          <w:sz w:val="24"/>
          <w:szCs w:val="24"/>
          <w:lang w:val="tr-TR"/>
        </w:rPr>
        <w:t>Olgunluk Düzeyi</w:t>
      </w:r>
    </w:p>
    <w:p w:rsidR="00FB66AE" w:rsidRDefault="00FB66AE"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0F76D0" w:rsidRPr="00FB66AE" w:rsidRDefault="00FB66AE" w:rsidP="00105CC4">
      <w:pPr>
        <w:pStyle w:val="ListeParagraf"/>
        <w:numPr>
          <w:ilvl w:val="0"/>
          <w:numId w:val="13"/>
        </w:numPr>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B4.1-01 </w:t>
      </w:r>
      <w:hyperlink r:id="rId63" w:history="1">
        <w:r w:rsidRPr="00FB66AE">
          <w:rPr>
            <w:rStyle w:val="Kpr"/>
            <w:rFonts w:ascii="TimesNewRomanRegular" w:hAnsi="TimesNewRomanRegular" w:cs="TimesNewRomanRegular"/>
            <w:sz w:val="17"/>
            <w:szCs w:val="17"/>
            <w:lang w:val="tr-TR"/>
          </w:rPr>
          <w:t>BUU Atama Kriter 2023</w:t>
        </w:r>
      </w:hyperlink>
    </w:p>
    <w:p w:rsidR="00F47EE7" w:rsidRDefault="00F47EE7" w:rsidP="00105CC4">
      <w:pPr>
        <w:pStyle w:val="ListeParagraf"/>
        <w:ind w:left="0"/>
        <w:jc w:val="both"/>
        <w:rPr>
          <w:rFonts w:ascii="Tahoma" w:eastAsia="Tahoma" w:hAnsi="Tahoma"/>
          <w:b/>
          <w:color w:val="0D0D0D" w:themeColor="text1" w:themeTint="F2"/>
          <w:spacing w:val="-3"/>
          <w:sz w:val="24"/>
          <w:szCs w:val="24"/>
          <w:lang w:val="tr-TR"/>
        </w:rPr>
      </w:pPr>
    </w:p>
    <w:p w:rsidR="00FB66AE" w:rsidRPr="00824267"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B.4.2. Öğretim Yetkinlikleri ve G</w:t>
      </w:r>
      <w:r w:rsidR="00347BF2" w:rsidRPr="00824267">
        <w:rPr>
          <w:rFonts w:ascii="Tahoma" w:eastAsia="Tahoma" w:hAnsi="Tahoma"/>
          <w:b/>
          <w:color w:val="0D0D0D" w:themeColor="text1" w:themeTint="F2"/>
          <w:spacing w:val="-3"/>
          <w:sz w:val="24"/>
          <w:szCs w:val="24"/>
          <w:lang w:val="tr-TR"/>
        </w:rPr>
        <w:t>elişimi</w:t>
      </w:r>
      <w:r w:rsidR="00FB66AE">
        <w:rPr>
          <w:rFonts w:ascii="Tahoma" w:eastAsia="Tahoma" w:hAnsi="Tahoma"/>
          <w:b/>
          <w:color w:val="0D0D0D" w:themeColor="text1" w:themeTint="F2"/>
          <w:spacing w:val="-3"/>
          <w:sz w:val="24"/>
          <w:szCs w:val="24"/>
          <w:lang w:val="tr-TR"/>
        </w:rPr>
        <w:t xml:space="preserve">: </w:t>
      </w:r>
      <w:r w:rsidR="00FB66AE" w:rsidRPr="00E7687B">
        <w:rPr>
          <w:rFonts w:ascii="Tahoma" w:hAnsi="Tahoma" w:cs="Tahoma"/>
          <w:sz w:val="24"/>
          <w:szCs w:val="24"/>
          <w:lang w:val="tr-TR"/>
        </w:rPr>
        <w:t>Kurumun genelinde öğretim elemanlarının öğretim yetkinliğini geliştirmek üzere uygulamalar vardır.</w:t>
      </w:r>
    </w:p>
    <w:p w:rsidR="00FB66AE" w:rsidRPr="00824267" w:rsidRDefault="00FB66AE"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sidRPr="00265073">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sidR="00E7687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FB66AE" w:rsidRDefault="00FB66AE"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0F76D0" w:rsidRPr="00211A14" w:rsidRDefault="00FB66AE" w:rsidP="00105CC4">
      <w:pPr>
        <w:pStyle w:val="ListeParagraf"/>
        <w:numPr>
          <w:ilvl w:val="0"/>
          <w:numId w:val="13"/>
        </w:numPr>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B4.2-01 </w:t>
      </w:r>
      <w:hyperlink r:id="rId64" w:history="1">
        <w:r w:rsidR="008A01CC" w:rsidRPr="00806E44">
          <w:rPr>
            <w:rStyle w:val="Kpr"/>
            <w:rFonts w:ascii="TimesNewRomanRegular" w:hAnsi="TimesNewRomanRegular" w:cs="TimesNewRomanRegular"/>
            <w:sz w:val="17"/>
            <w:szCs w:val="17"/>
            <w:lang w:val="tr-TR"/>
          </w:rPr>
          <w:t xml:space="preserve">Eğitimde </w:t>
        </w:r>
        <w:proofErr w:type="spellStart"/>
        <w:r w:rsidR="008A01CC" w:rsidRPr="00806E44">
          <w:rPr>
            <w:rStyle w:val="Kpr"/>
            <w:rFonts w:ascii="TimesNewRomanRegular" w:hAnsi="TimesNewRomanRegular" w:cs="TimesNewRomanRegular"/>
            <w:sz w:val="17"/>
            <w:szCs w:val="17"/>
            <w:lang w:val="tr-TR"/>
          </w:rPr>
          <w:t>İ</w:t>
        </w:r>
        <w:r w:rsidRPr="00806E44">
          <w:rPr>
            <w:rStyle w:val="Kpr"/>
            <w:rFonts w:ascii="TimesNewRomanRegular" w:hAnsi="TimesNewRomanRegular" w:cs="TimesNewRomanRegular"/>
            <w:sz w:val="17"/>
            <w:szCs w:val="17"/>
            <w:lang w:val="tr-TR"/>
          </w:rPr>
          <w:t>novasyon</w:t>
        </w:r>
        <w:proofErr w:type="spellEnd"/>
        <w:r w:rsidRPr="00806E44">
          <w:rPr>
            <w:rStyle w:val="Kpr"/>
            <w:rFonts w:ascii="TimesNewRomanRegular" w:hAnsi="TimesNewRomanRegular" w:cs="TimesNewRomanRegular"/>
            <w:sz w:val="17"/>
            <w:szCs w:val="17"/>
            <w:lang w:val="tr-TR"/>
          </w:rPr>
          <w:t xml:space="preserve"> ve Etkileşim</w:t>
        </w:r>
        <w:r w:rsidR="00211A14" w:rsidRPr="00806E44">
          <w:rPr>
            <w:rStyle w:val="Kpr"/>
            <w:rFonts w:ascii="TimesNewRomanRegular" w:hAnsi="TimesNewRomanRegular" w:cs="TimesNewRomanRegular"/>
            <w:sz w:val="17"/>
            <w:szCs w:val="17"/>
            <w:lang w:val="tr-TR"/>
          </w:rPr>
          <w:t xml:space="preserve"> Programı</w:t>
        </w:r>
      </w:hyperlink>
    </w:p>
    <w:p w:rsidR="00211A14" w:rsidRPr="00FB66AE" w:rsidRDefault="00211A14" w:rsidP="00105CC4">
      <w:pPr>
        <w:pStyle w:val="ListeParagraf"/>
        <w:numPr>
          <w:ilvl w:val="0"/>
          <w:numId w:val="13"/>
        </w:numPr>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B4.2-02 </w:t>
      </w:r>
      <w:hyperlink r:id="rId65" w:history="1">
        <w:r w:rsidRPr="00806E44">
          <w:rPr>
            <w:rStyle w:val="Kpr"/>
            <w:rFonts w:ascii="TimesNewRomanRegular" w:hAnsi="TimesNewRomanRegular" w:cs="TimesNewRomanRegular"/>
            <w:sz w:val="17"/>
            <w:szCs w:val="17"/>
            <w:lang w:val="tr-TR"/>
          </w:rPr>
          <w:t>Eğitime Katılacakların Listesi</w:t>
        </w:r>
      </w:hyperlink>
    </w:p>
    <w:p w:rsidR="002F4360" w:rsidRDefault="002F4360" w:rsidP="00105CC4">
      <w:pPr>
        <w:pStyle w:val="ListeParagraf"/>
        <w:ind w:left="0"/>
        <w:jc w:val="both"/>
        <w:rPr>
          <w:rFonts w:ascii="Tahoma" w:eastAsia="Tahoma" w:hAnsi="Tahoma"/>
          <w:b/>
          <w:color w:val="0D0D0D" w:themeColor="text1" w:themeTint="F2"/>
          <w:spacing w:val="-3"/>
          <w:sz w:val="24"/>
          <w:szCs w:val="24"/>
          <w:lang w:val="tr-TR"/>
        </w:rPr>
      </w:pPr>
    </w:p>
    <w:p w:rsidR="00CB568F" w:rsidRPr="00824267" w:rsidRDefault="00FA4BFF" w:rsidP="00105CC4">
      <w:pPr>
        <w:pStyle w:val="ListeParagraf"/>
        <w:ind w:left="0"/>
        <w:jc w:val="both"/>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B.4.3. Eğitim Faaliyetlerine Yönelik Teşvik ve Ö</w:t>
      </w:r>
      <w:r w:rsidR="00347BF2" w:rsidRPr="00824267">
        <w:rPr>
          <w:rFonts w:ascii="Tahoma" w:eastAsia="Tahoma" w:hAnsi="Tahoma"/>
          <w:b/>
          <w:color w:val="0D0D0D" w:themeColor="text1" w:themeTint="F2"/>
          <w:spacing w:val="-3"/>
          <w:sz w:val="24"/>
          <w:szCs w:val="24"/>
          <w:lang w:val="tr-TR"/>
        </w:rPr>
        <w:t>düllendirme</w:t>
      </w:r>
      <w:r w:rsidR="00CB568F">
        <w:rPr>
          <w:rFonts w:ascii="Tahoma" w:eastAsia="Tahoma" w:hAnsi="Tahoma"/>
          <w:b/>
          <w:color w:val="0D0D0D" w:themeColor="text1" w:themeTint="F2"/>
          <w:spacing w:val="-3"/>
          <w:sz w:val="24"/>
          <w:szCs w:val="24"/>
          <w:lang w:val="tr-TR"/>
        </w:rPr>
        <w:t xml:space="preserve">: </w:t>
      </w:r>
      <w:r w:rsidR="00CB568F" w:rsidRPr="00E7687B">
        <w:rPr>
          <w:rFonts w:ascii="Tahoma" w:hAnsi="Tahoma" w:cs="Tahoma"/>
          <w:sz w:val="24"/>
          <w:szCs w:val="24"/>
          <w:lang w:val="tr-TR"/>
        </w:rPr>
        <w:t>Teşvik ve ödüllendirme uygulamaları kurum geneline yayılmıştır.</w:t>
      </w:r>
    </w:p>
    <w:p w:rsidR="00CB568F" w:rsidRPr="00824267" w:rsidRDefault="00CB568F"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sidRPr="00265073">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sidR="00E7687B">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CB568F" w:rsidRDefault="00CB568F"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0F76D0" w:rsidRPr="00CB568F" w:rsidRDefault="00CB568F" w:rsidP="00105CC4">
      <w:pPr>
        <w:pStyle w:val="ListeParagraf"/>
        <w:numPr>
          <w:ilvl w:val="0"/>
          <w:numId w:val="14"/>
        </w:numPr>
        <w:jc w:val="both"/>
        <w:rPr>
          <w:rFonts w:ascii="Tahoma" w:eastAsia="Tahoma" w:hAnsi="Tahoma"/>
          <w:b/>
          <w:color w:val="0D0D0D" w:themeColor="text1" w:themeTint="F2"/>
          <w:spacing w:val="-3"/>
          <w:sz w:val="24"/>
          <w:szCs w:val="24"/>
          <w:lang w:val="tr-TR"/>
        </w:rPr>
      </w:pPr>
      <w:r>
        <w:rPr>
          <w:rFonts w:ascii="Tahoma" w:eastAsia="Tahoma" w:hAnsi="Tahoma"/>
          <w:color w:val="0D0D0D" w:themeColor="text1" w:themeTint="F2"/>
          <w:spacing w:val="10"/>
          <w:sz w:val="24"/>
          <w:szCs w:val="24"/>
          <w:lang w:val="tr-TR"/>
        </w:rPr>
        <w:t>İnegöl MYO_</w:t>
      </w:r>
      <w:r>
        <w:rPr>
          <w:rFonts w:ascii="TimesNewRomanRegular" w:hAnsi="TimesNewRomanRegular" w:cs="TimesNewRomanRegular"/>
          <w:color w:val="0000EF"/>
          <w:sz w:val="17"/>
          <w:szCs w:val="17"/>
          <w:lang w:val="tr-TR"/>
        </w:rPr>
        <w:t xml:space="preserve">  B4.3-01 </w:t>
      </w:r>
      <w:hyperlink r:id="rId66" w:history="1">
        <w:r w:rsidRPr="00CB568F">
          <w:rPr>
            <w:rStyle w:val="Kpr"/>
            <w:rFonts w:ascii="TimesNewRomanRegular" w:hAnsi="TimesNewRomanRegular" w:cs="TimesNewRomanRegular"/>
            <w:sz w:val="17"/>
            <w:szCs w:val="17"/>
            <w:lang w:val="tr-TR"/>
          </w:rPr>
          <w:t>Akademik Teşvik Ödeneği Sonuç Listesi</w:t>
        </w:r>
      </w:hyperlink>
    </w:p>
    <w:p w:rsidR="007F7F64" w:rsidRDefault="007F7F64" w:rsidP="00105CC4">
      <w:pPr>
        <w:pStyle w:val="ListeParagraf"/>
        <w:spacing w:before="67"/>
        <w:ind w:left="0"/>
        <w:jc w:val="both"/>
        <w:textAlignment w:val="baseline"/>
        <w:rPr>
          <w:rFonts w:ascii="Tahoma" w:eastAsia="Tahoma" w:hAnsi="Tahoma"/>
          <w:b/>
          <w:color w:val="0D0D0D" w:themeColor="text1" w:themeTint="F2"/>
          <w:spacing w:val="10"/>
          <w:sz w:val="24"/>
          <w:szCs w:val="24"/>
          <w:lang w:val="tr-TR"/>
        </w:rPr>
      </w:pPr>
    </w:p>
    <w:p w:rsidR="0022039F" w:rsidRDefault="0022039F" w:rsidP="00105CC4">
      <w:pPr>
        <w:pStyle w:val="ListeParagraf"/>
        <w:spacing w:before="67"/>
        <w:ind w:left="0"/>
        <w:jc w:val="both"/>
        <w:textAlignment w:val="baseline"/>
        <w:rPr>
          <w:rFonts w:ascii="Tahoma" w:eastAsia="Tahoma" w:hAnsi="Tahoma"/>
          <w:b/>
          <w:color w:val="0D0D0D" w:themeColor="text1" w:themeTint="F2"/>
          <w:spacing w:val="10"/>
          <w:sz w:val="24"/>
          <w:szCs w:val="24"/>
          <w:lang w:val="tr-TR"/>
        </w:rPr>
      </w:pPr>
    </w:p>
    <w:p w:rsidR="00A70ADB" w:rsidRPr="00824267" w:rsidRDefault="0026255D" w:rsidP="00105CC4">
      <w:pPr>
        <w:numPr>
          <w:ilvl w:val="0"/>
          <w:numId w:val="2"/>
        </w:numPr>
        <w:tabs>
          <w:tab w:val="clear" w:pos="288"/>
        </w:tabs>
        <w:spacing w:before="68"/>
        <w:ind w:left="0"/>
        <w:jc w:val="both"/>
        <w:textAlignment w:val="baseline"/>
        <w:rPr>
          <w:rFonts w:ascii="Tahoma" w:eastAsia="Tahoma" w:hAnsi="Tahoma"/>
          <w:b/>
          <w:color w:val="0D0D0D" w:themeColor="text1" w:themeTint="F2"/>
          <w:spacing w:val="1"/>
          <w:sz w:val="24"/>
          <w:szCs w:val="24"/>
          <w:lang w:val="tr-TR"/>
        </w:rPr>
      </w:pPr>
      <w:r w:rsidRPr="00824267">
        <w:rPr>
          <w:rFonts w:ascii="Tahoma" w:eastAsia="Tahoma" w:hAnsi="Tahoma"/>
          <w:b/>
          <w:color w:val="0D0D0D" w:themeColor="text1" w:themeTint="F2"/>
          <w:spacing w:val="1"/>
          <w:sz w:val="24"/>
          <w:szCs w:val="24"/>
          <w:lang w:val="tr-TR"/>
        </w:rPr>
        <w:t>ARAŞTIRMA VE GELİŞTİRME</w:t>
      </w:r>
    </w:p>
    <w:p w:rsidR="000F76D0" w:rsidRDefault="000F76D0" w:rsidP="00105CC4">
      <w:pPr>
        <w:pStyle w:val="ListeParagraf"/>
        <w:spacing w:before="67"/>
        <w:ind w:left="0"/>
        <w:jc w:val="both"/>
        <w:textAlignment w:val="baseline"/>
        <w:rPr>
          <w:rFonts w:ascii="Tahoma" w:eastAsia="Tahoma" w:hAnsi="Tahoma"/>
          <w:b/>
          <w:color w:val="0D0D0D" w:themeColor="text1" w:themeTint="F2"/>
          <w:spacing w:val="10"/>
          <w:sz w:val="24"/>
          <w:szCs w:val="24"/>
          <w:lang w:val="tr-TR"/>
        </w:rPr>
      </w:pPr>
    </w:p>
    <w:p w:rsidR="00AF7A88" w:rsidRPr="007F7F64" w:rsidRDefault="00AF7A88" w:rsidP="00105CC4">
      <w:pPr>
        <w:pStyle w:val="ListeParagraf"/>
        <w:spacing w:before="67"/>
        <w:ind w:left="0"/>
        <w:jc w:val="both"/>
        <w:textAlignment w:val="baseline"/>
        <w:rPr>
          <w:rFonts w:ascii="Tahoma" w:eastAsia="Tahoma" w:hAnsi="Tahoma"/>
          <w:b/>
          <w:color w:val="0D0D0D" w:themeColor="text1" w:themeTint="F2"/>
          <w:spacing w:val="10"/>
          <w:sz w:val="24"/>
          <w:szCs w:val="24"/>
          <w:lang w:val="tr-TR"/>
        </w:rPr>
      </w:pPr>
      <w:r w:rsidRPr="007F7F64">
        <w:rPr>
          <w:rFonts w:ascii="Tahoma" w:eastAsia="Tahoma" w:hAnsi="Tahoma"/>
          <w:b/>
          <w:color w:val="0D0D0D" w:themeColor="text1" w:themeTint="F2"/>
          <w:spacing w:val="10"/>
          <w:sz w:val="24"/>
          <w:szCs w:val="24"/>
          <w:lang w:val="tr-TR"/>
        </w:rPr>
        <w:t>C.1. Araştırma Süreçlerinin Yönetimi ve Araştırma Kaynakları</w:t>
      </w:r>
    </w:p>
    <w:p w:rsidR="007F7F64" w:rsidRDefault="00270B95"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r w:rsidRPr="00332ECF">
        <w:rPr>
          <w:rFonts w:ascii="Tahoma" w:eastAsia="Tahoma" w:hAnsi="Tahoma"/>
          <w:color w:val="0D0D0D" w:themeColor="text1" w:themeTint="F2"/>
          <w:sz w:val="24"/>
          <w:szCs w:val="24"/>
          <w:lang w:val="tr-TR"/>
        </w:rPr>
        <w:t xml:space="preserve">Araştırma ve Geliştirme Süreçleri Kalite Yönetim Sistemi Süreç haritasında tanımlanmıştır. Bu süreçlerin gözden geçirilmesi süreci başlatılmıştır. Yeni stratejik planda </w:t>
      </w:r>
      <w:proofErr w:type="gramStart"/>
      <w:r w:rsidRPr="00332ECF">
        <w:rPr>
          <w:rFonts w:ascii="Tahoma" w:eastAsia="Tahoma" w:hAnsi="Tahoma"/>
          <w:color w:val="0D0D0D" w:themeColor="text1" w:themeTint="F2"/>
          <w:sz w:val="24"/>
          <w:szCs w:val="24"/>
          <w:lang w:val="tr-TR"/>
        </w:rPr>
        <w:t>vizyonumuz</w:t>
      </w:r>
      <w:proofErr w:type="gramEnd"/>
      <w:r w:rsidRPr="00332ECF">
        <w:rPr>
          <w:rFonts w:ascii="Tahoma" w:eastAsia="Tahoma" w:hAnsi="Tahoma"/>
          <w:color w:val="0D0D0D" w:themeColor="text1" w:themeTint="F2"/>
          <w:sz w:val="24"/>
          <w:szCs w:val="24"/>
          <w:lang w:val="tr-TR"/>
        </w:rPr>
        <w:t xml:space="preserve"> "Kaliteli eğitimi, nitelikli bilimsel araştırmaları, yenilikçiliği ve girişimciliği ile geleceğe yön veren öncü bir araştırma üniversitesi olmaktır" şeklinde güncellenerek Araştırma Üniversitesi vizyonuna devam etmekteyiz. Temel değerlerimiz içerisinde ise Araştırma ve Geliştirmede Kalite ve İş Birliği yer almaktadır. Bu </w:t>
      </w:r>
      <w:proofErr w:type="gramStart"/>
      <w:r w:rsidRPr="00332ECF">
        <w:rPr>
          <w:rFonts w:ascii="Tahoma" w:eastAsia="Tahoma" w:hAnsi="Tahoma"/>
          <w:color w:val="0D0D0D" w:themeColor="text1" w:themeTint="F2"/>
          <w:sz w:val="24"/>
          <w:szCs w:val="24"/>
          <w:lang w:val="tr-TR"/>
        </w:rPr>
        <w:t>vizyon</w:t>
      </w:r>
      <w:proofErr w:type="gramEnd"/>
      <w:r w:rsidRPr="00332ECF">
        <w:rPr>
          <w:rFonts w:ascii="Tahoma" w:eastAsia="Tahoma" w:hAnsi="Tahoma"/>
          <w:color w:val="0D0D0D" w:themeColor="text1" w:themeTint="F2"/>
          <w:sz w:val="24"/>
          <w:szCs w:val="24"/>
          <w:lang w:val="tr-TR"/>
        </w:rPr>
        <w:t xml:space="preserve"> ve temel değerlere uygun olacak şekilde kurumumuzun araştırma kapasitesini ve niteliğini artırmaya yönelik çalışmalar devam etmektedir. Bu </w:t>
      </w:r>
      <w:proofErr w:type="gramStart"/>
      <w:r w:rsidRPr="00332ECF">
        <w:rPr>
          <w:rFonts w:ascii="Tahoma" w:eastAsia="Tahoma" w:hAnsi="Tahoma"/>
          <w:color w:val="0D0D0D" w:themeColor="text1" w:themeTint="F2"/>
          <w:sz w:val="24"/>
          <w:szCs w:val="24"/>
          <w:lang w:val="tr-TR"/>
        </w:rPr>
        <w:t>vizyonu</w:t>
      </w:r>
      <w:proofErr w:type="gramEnd"/>
      <w:r w:rsidRPr="00332ECF">
        <w:rPr>
          <w:rFonts w:ascii="Tahoma" w:eastAsia="Tahoma" w:hAnsi="Tahoma"/>
          <w:color w:val="0D0D0D" w:themeColor="text1" w:themeTint="F2"/>
          <w:sz w:val="24"/>
          <w:szCs w:val="24"/>
          <w:lang w:val="tr-TR"/>
        </w:rPr>
        <w:t xml:space="preserve"> desteklemek üzere, Stratejik Palanımızda "Özgün ve Nitelikli Bilimsel Araştırmalar Yaparak Çıktılarını Toplumsal ve Ekonomik Faydaya Dönüştürmek" stratejik amacı ve bunu destekleyen hedefler ile performans göstergeleri tanımlanmıştır. Araştırma ve Geliştirme Süreçleri BAP Koordinatörlüğü ve TTO bünyesinde organize edilmiştir. Organizasyon şeması belirlidir ve BAP komisyonu tarafından düzenli toplantılar yapılarak projeler değerlendirilmektedir. AVESIS ve BAPSIS sistemlerinden sonra Dış Kaynaklı Proje Yönetim Sistemi işleyişe alınmıştır.</w:t>
      </w:r>
      <w:r>
        <w:rPr>
          <w:rFonts w:ascii="Tahoma" w:eastAsia="Tahoma" w:hAnsi="Tahoma"/>
          <w:color w:val="0D0D0D" w:themeColor="text1" w:themeTint="F2"/>
          <w:sz w:val="24"/>
          <w:szCs w:val="24"/>
          <w:lang w:val="tr-TR"/>
        </w:rPr>
        <w:t xml:space="preserve"> </w:t>
      </w:r>
      <w:r w:rsidRPr="00332ECF">
        <w:rPr>
          <w:rFonts w:ascii="Tahoma" w:eastAsia="Tahoma" w:hAnsi="Tahoma"/>
          <w:color w:val="0D0D0D" w:themeColor="text1" w:themeTint="F2"/>
          <w:sz w:val="24"/>
          <w:szCs w:val="24"/>
          <w:lang w:val="tr-TR"/>
        </w:rPr>
        <w:t>DAPSIS programı ile projeler sistematik bir şekilde izlenmeye başlanmıştır. BAP Uygulama Esasları kılavuzu güncelleme çalışmaları yapılmıştır. Görüş sorularak güncelleme önerileri alınmış daha sonrasında kılavuz güncellenerek yayınlanmıştır.</w:t>
      </w:r>
      <w:r>
        <w:rPr>
          <w:rFonts w:ascii="Tahoma" w:eastAsia="Tahoma" w:hAnsi="Tahoma"/>
          <w:color w:val="0D0D0D" w:themeColor="text1" w:themeTint="F2"/>
          <w:sz w:val="24"/>
          <w:szCs w:val="24"/>
          <w:lang w:val="tr-TR"/>
        </w:rPr>
        <w:t xml:space="preserve"> </w:t>
      </w:r>
      <w:r w:rsidRPr="00332ECF">
        <w:rPr>
          <w:rFonts w:ascii="Tahoma" w:eastAsia="Tahoma" w:hAnsi="Tahoma"/>
          <w:color w:val="0D0D0D" w:themeColor="text1" w:themeTint="F2"/>
          <w:sz w:val="24"/>
          <w:szCs w:val="24"/>
          <w:lang w:val="tr-TR"/>
        </w:rPr>
        <w:t>Akademik çalışan memnuniyet anketlerinde, proje destekleri, araştırma faaliyetlerinin desteklenmesi vb</w:t>
      </w:r>
      <w:r>
        <w:rPr>
          <w:rFonts w:ascii="Tahoma" w:eastAsia="Tahoma" w:hAnsi="Tahoma"/>
          <w:color w:val="0D0D0D" w:themeColor="text1" w:themeTint="F2"/>
          <w:sz w:val="24"/>
          <w:szCs w:val="24"/>
          <w:lang w:val="tr-TR"/>
        </w:rPr>
        <w:t>.</w:t>
      </w:r>
      <w:r w:rsidRPr="00332ECF">
        <w:rPr>
          <w:rFonts w:ascii="Tahoma" w:eastAsia="Tahoma" w:hAnsi="Tahoma"/>
          <w:color w:val="0D0D0D" w:themeColor="text1" w:themeTint="F2"/>
          <w:sz w:val="24"/>
          <w:szCs w:val="24"/>
          <w:lang w:val="tr-TR"/>
        </w:rPr>
        <w:t xml:space="preserve"> ile ilgili sorular yer almaktadır. Bu yolla geri bildirimler alınmakta ve gerekli iyileştirmeler planlanmaktadır.</w:t>
      </w:r>
    </w:p>
    <w:p w:rsidR="000F76D0" w:rsidRPr="00824267" w:rsidRDefault="000F76D0"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270B95" w:rsidRDefault="00FA4BFF" w:rsidP="00105CC4">
      <w:pPr>
        <w:autoSpaceDE w:val="0"/>
        <w:autoSpaceDN w:val="0"/>
        <w:adjustRightInd w:val="0"/>
        <w:jc w:val="both"/>
        <w:rPr>
          <w:rFonts w:ascii="TimesNewRomanRegular" w:hAnsi="TimesNewRomanRegular" w:cs="TimesNewRomanRegular"/>
          <w:sz w:val="17"/>
          <w:szCs w:val="17"/>
          <w:lang w:val="tr-TR"/>
        </w:rPr>
      </w:pPr>
      <w:r>
        <w:rPr>
          <w:rFonts w:ascii="Tahoma" w:eastAsia="Tahoma" w:hAnsi="Tahoma"/>
          <w:b/>
          <w:color w:val="0D0D0D" w:themeColor="text1" w:themeTint="F2"/>
          <w:spacing w:val="10"/>
          <w:sz w:val="24"/>
          <w:szCs w:val="24"/>
          <w:lang w:val="tr-TR"/>
        </w:rPr>
        <w:t>C.1.1. Araştırma Süreçlerinin Y</w:t>
      </w:r>
      <w:r w:rsidR="00AF7A88" w:rsidRPr="00824267">
        <w:rPr>
          <w:rFonts w:ascii="Tahoma" w:eastAsia="Tahoma" w:hAnsi="Tahoma"/>
          <w:b/>
          <w:color w:val="0D0D0D" w:themeColor="text1" w:themeTint="F2"/>
          <w:spacing w:val="10"/>
          <w:sz w:val="24"/>
          <w:szCs w:val="24"/>
          <w:lang w:val="tr-TR"/>
        </w:rPr>
        <w:t>önetimi</w:t>
      </w:r>
      <w:r w:rsidR="00270B95">
        <w:rPr>
          <w:rFonts w:ascii="Tahoma" w:eastAsia="Tahoma" w:hAnsi="Tahoma"/>
          <w:b/>
          <w:color w:val="0D0D0D" w:themeColor="text1" w:themeTint="F2"/>
          <w:spacing w:val="10"/>
          <w:sz w:val="24"/>
          <w:szCs w:val="24"/>
          <w:lang w:val="tr-TR"/>
        </w:rPr>
        <w:t xml:space="preserve">: </w:t>
      </w:r>
      <w:r w:rsidR="00270B95" w:rsidRPr="00E7687B">
        <w:rPr>
          <w:rFonts w:ascii="Tahoma" w:hAnsi="Tahoma" w:cs="Tahoma"/>
          <w:sz w:val="24"/>
          <w:szCs w:val="24"/>
          <w:lang w:val="tr-TR"/>
        </w:rPr>
        <w:t xml:space="preserve">Kurumun genelinde araştırma süreçlerin </w:t>
      </w:r>
      <w:proofErr w:type="spellStart"/>
      <w:r w:rsidR="00270B95" w:rsidRPr="00E7687B">
        <w:rPr>
          <w:rFonts w:ascii="Tahoma" w:hAnsi="Tahoma" w:cs="Tahoma"/>
          <w:sz w:val="24"/>
          <w:szCs w:val="24"/>
          <w:lang w:val="tr-TR"/>
        </w:rPr>
        <w:t>yönetimi</w:t>
      </w:r>
      <w:proofErr w:type="spellEnd"/>
      <w:r w:rsidR="00270B95" w:rsidRPr="00E7687B">
        <w:rPr>
          <w:rFonts w:ascii="Tahoma" w:hAnsi="Tahoma" w:cs="Tahoma"/>
          <w:sz w:val="24"/>
          <w:szCs w:val="24"/>
          <w:lang w:val="tr-TR"/>
        </w:rPr>
        <w:t xml:space="preserve"> ve </w:t>
      </w:r>
      <w:proofErr w:type="spellStart"/>
      <w:r w:rsidR="00270B95" w:rsidRPr="00E7687B">
        <w:rPr>
          <w:rFonts w:ascii="Tahoma" w:hAnsi="Tahoma" w:cs="Tahoma"/>
          <w:sz w:val="24"/>
          <w:szCs w:val="24"/>
          <w:lang w:val="tr-TR"/>
        </w:rPr>
        <w:t>organizasyonel</w:t>
      </w:r>
      <w:proofErr w:type="spellEnd"/>
      <w:r w:rsidR="00270B95" w:rsidRPr="00E7687B">
        <w:rPr>
          <w:rFonts w:ascii="Tahoma" w:hAnsi="Tahoma" w:cs="Tahoma"/>
          <w:sz w:val="24"/>
          <w:szCs w:val="24"/>
          <w:lang w:val="tr-TR"/>
        </w:rPr>
        <w:t xml:space="preserve"> yapısı kurumsal tercihler yönünde uygulanmaktadır.</w:t>
      </w:r>
    </w:p>
    <w:p w:rsidR="00270B95" w:rsidRDefault="00270B95" w:rsidP="00105CC4">
      <w:pPr>
        <w:autoSpaceDE w:val="0"/>
        <w:autoSpaceDN w:val="0"/>
        <w:adjustRightInd w:val="0"/>
        <w:jc w:val="both"/>
        <w:rPr>
          <w:rFonts w:ascii="TimesNewRomanBold" w:hAnsi="TimesNewRomanBold" w:cs="TimesNewRomanBold"/>
          <w:b/>
          <w:bCs/>
          <w:color w:val="000000"/>
          <w:sz w:val="18"/>
          <w:szCs w:val="18"/>
          <w:lang w:val="tr-TR"/>
        </w:rPr>
      </w:pPr>
      <w:r>
        <w:rPr>
          <w:rFonts w:ascii="Tahoma" w:eastAsia="Tahoma" w:hAnsi="Tahoma"/>
          <w:b/>
          <w:color w:val="0D0D0D" w:themeColor="text1" w:themeTint="F2"/>
          <w:spacing w:val="10"/>
          <w:sz w:val="24"/>
          <w:szCs w:val="24"/>
          <w:lang w:val="tr-TR"/>
        </w:rPr>
        <w:t xml:space="preserve">Olgunluk Düzeyi: </w:t>
      </w:r>
      <w:r w:rsidRPr="00265073">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sidR="007D0802">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70B95" w:rsidRPr="001E1243" w:rsidRDefault="00270B95"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1E1243">
        <w:rPr>
          <w:rFonts w:ascii="Tahoma" w:eastAsia="Tahoma" w:hAnsi="Tahoma"/>
          <w:b/>
          <w:color w:val="0D0D0D" w:themeColor="text1" w:themeTint="F2"/>
          <w:spacing w:val="10"/>
          <w:sz w:val="24"/>
          <w:szCs w:val="24"/>
          <w:lang w:val="tr-TR"/>
        </w:rPr>
        <w:t>Kanıtlar</w:t>
      </w:r>
    </w:p>
    <w:p w:rsidR="000F76D0" w:rsidRPr="00270B95" w:rsidRDefault="00270B95" w:rsidP="00105CC4">
      <w:pPr>
        <w:pStyle w:val="ListeParagraf"/>
        <w:numPr>
          <w:ilvl w:val="0"/>
          <w:numId w:val="14"/>
        </w:numPr>
        <w:tabs>
          <w:tab w:val="left" w:pos="288"/>
        </w:tabs>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 xml:space="preserve">İnegöl MYO_ </w:t>
      </w:r>
      <w:r w:rsidRPr="00270B95">
        <w:rPr>
          <w:rFonts w:ascii="TimesNewRomanRegular" w:hAnsi="TimesNewRomanRegular" w:cs="TimesNewRomanRegular"/>
          <w:sz w:val="17"/>
          <w:szCs w:val="17"/>
          <w:lang w:val="tr-TR"/>
        </w:rPr>
        <w:t>C1.1-</w:t>
      </w:r>
      <w:r w:rsidR="007D0802">
        <w:rPr>
          <w:rFonts w:ascii="TimesNewRomanRegular" w:hAnsi="TimesNewRomanRegular" w:cs="TimesNewRomanRegular"/>
          <w:sz w:val="17"/>
          <w:szCs w:val="17"/>
          <w:lang w:val="tr-TR"/>
        </w:rPr>
        <w:t xml:space="preserve">01 </w:t>
      </w:r>
      <w:hyperlink r:id="rId67" w:history="1">
        <w:r w:rsidR="007D0802" w:rsidRPr="007D0802">
          <w:rPr>
            <w:rStyle w:val="Kpr"/>
            <w:rFonts w:ascii="TimesNewRomanRegular" w:hAnsi="TimesNewRomanRegular" w:cs="TimesNewRomanRegular"/>
            <w:sz w:val="17"/>
            <w:szCs w:val="17"/>
            <w:lang w:val="tr-TR"/>
          </w:rPr>
          <w:t>BAP Süreç Listesi</w:t>
        </w:r>
      </w:hyperlink>
    </w:p>
    <w:p w:rsidR="002F4360" w:rsidRDefault="002F4360"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p>
    <w:p w:rsidR="00441BAA" w:rsidRDefault="00FA4BFF" w:rsidP="00105CC4">
      <w:pPr>
        <w:autoSpaceDE w:val="0"/>
        <w:autoSpaceDN w:val="0"/>
        <w:adjustRightInd w:val="0"/>
        <w:jc w:val="both"/>
        <w:rPr>
          <w:rFonts w:ascii="TimesNewRomanRegular" w:hAnsi="TimesNewRomanRegular" w:cs="TimesNewRomanRegular"/>
          <w:color w:val="000000"/>
          <w:sz w:val="17"/>
          <w:szCs w:val="17"/>
          <w:lang w:val="tr-TR"/>
        </w:rPr>
      </w:pPr>
      <w:r>
        <w:rPr>
          <w:rFonts w:ascii="Tahoma" w:eastAsia="Tahoma" w:hAnsi="Tahoma"/>
          <w:b/>
          <w:color w:val="0D0D0D" w:themeColor="text1" w:themeTint="F2"/>
          <w:spacing w:val="10"/>
          <w:sz w:val="24"/>
          <w:szCs w:val="24"/>
          <w:lang w:val="tr-TR"/>
        </w:rPr>
        <w:t>C.1.2. İç ve K</w:t>
      </w:r>
      <w:r w:rsidR="00AF7A88" w:rsidRPr="00824267">
        <w:rPr>
          <w:rFonts w:ascii="Tahoma" w:eastAsia="Tahoma" w:hAnsi="Tahoma"/>
          <w:b/>
          <w:color w:val="0D0D0D" w:themeColor="text1" w:themeTint="F2"/>
          <w:spacing w:val="10"/>
          <w:sz w:val="24"/>
          <w:szCs w:val="24"/>
          <w:lang w:val="tr-TR"/>
        </w:rPr>
        <w:t>ış</w:t>
      </w:r>
      <w:r>
        <w:rPr>
          <w:rFonts w:ascii="Tahoma" w:eastAsia="Tahoma" w:hAnsi="Tahoma"/>
          <w:b/>
          <w:color w:val="0D0D0D" w:themeColor="text1" w:themeTint="F2"/>
          <w:spacing w:val="10"/>
          <w:sz w:val="24"/>
          <w:szCs w:val="24"/>
          <w:lang w:val="tr-TR"/>
        </w:rPr>
        <w:t xml:space="preserve"> K</w:t>
      </w:r>
      <w:r w:rsidR="00AF7A88" w:rsidRPr="00824267">
        <w:rPr>
          <w:rFonts w:ascii="Tahoma" w:eastAsia="Tahoma" w:hAnsi="Tahoma"/>
          <w:b/>
          <w:color w:val="0D0D0D" w:themeColor="text1" w:themeTint="F2"/>
          <w:spacing w:val="10"/>
          <w:sz w:val="24"/>
          <w:szCs w:val="24"/>
          <w:lang w:val="tr-TR"/>
        </w:rPr>
        <w:t>aynaklar</w:t>
      </w:r>
      <w:r w:rsidR="00441BAA">
        <w:rPr>
          <w:rFonts w:ascii="Tahoma" w:eastAsia="Tahoma" w:hAnsi="Tahoma"/>
          <w:b/>
          <w:color w:val="0D0D0D" w:themeColor="text1" w:themeTint="F2"/>
          <w:spacing w:val="10"/>
          <w:sz w:val="24"/>
          <w:szCs w:val="24"/>
          <w:lang w:val="tr-TR"/>
        </w:rPr>
        <w:t xml:space="preserve">: </w:t>
      </w:r>
      <w:r w:rsidR="00441BAA" w:rsidRPr="00E7687B">
        <w:rPr>
          <w:rFonts w:ascii="Tahoma" w:hAnsi="Tahoma" w:cs="Tahoma"/>
          <w:color w:val="000000"/>
          <w:sz w:val="24"/>
          <w:szCs w:val="24"/>
          <w:lang w:val="tr-TR"/>
        </w:rPr>
        <w:t>Kurum araştırma ve geliştirme kaynaklarını araştırma stratejisi ve birimler arası dengeyi gözeterek yönetmektedir.</w:t>
      </w:r>
    </w:p>
    <w:p w:rsidR="00441BAA" w:rsidRDefault="00441BAA" w:rsidP="00105CC4">
      <w:pPr>
        <w:autoSpaceDE w:val="0"/>
        <w:autoSpaceDN w:val="0"/>
        <w:adjustRightInd w:val="0"/>
        <w:jc w:val="both"/>
        <w:rPr>
          <w:rFonts w:ascii="TimesNewRomanBold" w:hAnsi="TimesNewRomanBold" w:cs="TimesNewRomanBold"/>
          <w:b/>
          <w:bCs/>
          <w:color w:val="000000"/>
          <w:sz w:val="18"/>
          <w:szCs w:val="18"/>
          <w:lang w:val="tr-TR"/>
        </w:rPr>
      </w:pPr>
      <w:r>
        <w:rPr>
          <w:rFonts w:ascii="Tahoma" w:eastAsia="Tahoma" w:hAnsi="Tahoma"/>
          <w:b/>
          <w:color w:val="0D0D0D" w:themeColor="text1" w:themeTint="F2"/>
          <w:spacing w:val="10"/>
          <w:sz w:val="24"/>
          <w:szCs w:val="24"/>
          <w:lang w:val="tr-TR"/>
        </w:rPr>
        <w:t xml:space="preserve">Olgunluk Düzeyi: </w:t>
      </w:r>
      <w:r w:rsidRPr="00265073">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sidR="00C208A7">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441BAA" w:rsidRPr="00CB3F98" w:rsidRDefault="00441BAA"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CB3F98">
        <w:rPr>
          <w:rFonts w:ascii="Tahoma" w:eastAsia="Tahoma" w:hAnsi="Tahoma"/>
          <w:b/>
          <w:color w:val="0D0D0D" w:themeColor="text1" w:themeTint="F2"/>
          <w:spacing w:val="10"/>
          <w:sz w:val="24"/>
          <w:szCs w:val="24"/>
          <w:lang w:val="tr-TR"/>
        </w:rPr>
        <w:t>Kanıtlar</w:t>
      </w:r>
    </w:p>
    <w:p w:rsidR="000F76D0" w:rsidRPr="00441BAA" w:rsidRDefault="00441BAA" w:rsidP="00105CC4">
      <w:pPr>
        <w:pStyle w:val="ListeParagraf"/>
        <w:numPr>
          <w:ilvl w:val="0"/>
          <w:numId w:val="14"/>
        </w:numPr>
        <w:tabs>
          <w:tab w:val="left" w:pos="288"/>
        </w:tabs>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 xml:space="preserve">İnegöl MYO_ </w:t>
      </w:r>
      <w:r w:rsidRPr="00441BAA">
        <w:rPr>
          <w:rFonts w:ascii="TimesNewRomanRegular" w:hAnsi="TimesNewRomanRegular" w:cs="TimesNewRomanRegular"/>
          <w:sz w:val="17"/>
          <w:szCs w:val="17"/>
          <w:lang w:val="tr-TR"/>
        </w:rPr>
        <w:t xml:space="preserve">C1.2-01 </w:t>
      </w:r>
      <w:hyperlink r:id="rId68" w:history="1">
        <w:r w:rsidRPr="00441BAA">
          <w:rPr>
            <w:rStyle w:val="Kpr"/>
            <w:rFonts w:ascii="TimesNewRomanRegular" w:hAnsi="TimesNewRomanRegular" w:cs="TimesNewRomanRegular"/>
            <w:sz w:val="17"/>
            <w:szCs w:val="17"/>
            <w:lang w:val="tr-TR"/>
          </w:rPr>
          <w:t>Bursa Uludağ Üniversitesi BAP Yönergesi</w:t>
        </w:r>
      </w:hyperlink>
    </w:p>
    <w:p w:rsidR="002F4360" w:rsidRDefault="002F4360"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p>
    <w:p w:rsidR="00AF7A88" w:rsidRPr="00824267" w:rsidRDefault="00FA4BFF"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C.1.3. Doktora Programları ve Doktora Sonrası </w:t>
      </w:r>
      <w:proofErr w:type="gramStart"/>
      <w:r>
        <w:rPr>
          <w:rFonts w:ascii="Tahoma" w:eastAsia="Tahoma" w:hAnsi="Tahoma"/>
          <w:b/>
          <w:color w:val="0D0D0D" w:themeColor="text1" w:themeTint="F2"/>
          <w:spacing w:val="10"/>
          <w:sz w:val="24"/>
          <w:szCs w:val="24"/>
          <w:lang w:val="tr-TR"/>
        </w:rPr>
        <w:t>İ</w:t>
      </w:r>
      <w:r w:rsidR="00AF7A88" w:rsidRPr="00824267">
        <w:rPr>
          <w:rFonts w:ascii="Tahoma" w:eastAsia="Tahoma" w:hAnsi="Tahoma"/>
          <w:b/>
          <w:color w:val="0D0D0D" w:themeColor="text1" w:themeTint="F2"/>
          <w:spacing w:val="10"/>
          <w:sz w:val="24"/>
          <w:szCs w:val="24"/>
          <w:lang w:val="tr-TR"/>
        </w:rPr>
        <w:t>mkanlar</w:t>
      </w:r>
      <w:proofErr w:type="gramEnd"/>
      <w:r>
        <w:rPr>
          <w:rFonts w:ascii="Tahoma" w:eastAsia="Tahoma" w:hAnsi="Tahoma"/>
          <w:b/>
          <w:color w:val="0D0D0D" w:themeColor="text1" w:themeTint="F2"/>
          <w:spacing w:val="10"/>
          <w:sz w:val="24"/>
          <w:szCs w:val="24"/>
          <w:lang w:val="tr-TR"/>
        </w:rPr>
        <w:t>:</w:t>
      </w:r>
    </w:p>
    <w:p w:rsidR="000F76D0" w:rsidRPr="00C208A7" w:rsidRDefault="00C208A7" w:rsidP="00105CC4">
      <w:pPr>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1</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F4360" w:rsidRDefault="002F4360"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p>
    <w:p w:rsidR="000F76D0" w:rsidRPr="00824267" w:rsidRDefault="00AF7A88"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 xml:space="preserve">C.2. Araştırma Yetkinliği, İş birlikleri ve Destekler </w:t>
      </w:r>
    </w:p>
    <w:p w:rsidR="007065BA" w:rsidRPr="00332ECF" w:rsidRDefault="007065BA" w:rsidP="00105CC4">
      <w:pPr>
        <w:autoSpaceDE w:val="0"/>
        <w:autoSpaceDN w:val="0"/>
        <w:adjustRightInd w:val="0"/>
        <w:jc w:val="both"/>
        <w:rPr>
          <w:rFonts w:ascii="Tahoma" w:eastAsia="Tahoma" w:hAnsi="Tahoma"/>
          <w:color w:val="0D0D0D" w:themeColor="text1" w:themeTint="F2"/>
          <w:sz w:val="24"/>
          <w:szCs w:val="24"/>
          <w:lang w:val="tr-TR"/>
        </w:rPr>
      </w:pPr>
      <w:r w:rsidRPr="00332ECF">
        <w:rPr>
          <w:rFonts w:ascii="Tahoma" w:eastAsia="Tahoma" w:hAnsi="Tahoma"/>
          <w:color w:val="0D0D0D" w:themeColor="text1" w:themeTint="F2"/>
          <w:sz w:val="24"/>
          <w:szCs w:val="24"/>
          <w:lang w:val="tr-TR"/>
        </w:rPr>
        <w:t>Ulusal ve Ulusl</w:t>
      </w:r>
      <w:r>
        <w:rPr>
          <w:rFonts w:ascii="Tahoma" w:eastAsia="Tahoma" w:hAnsi="Tahoma"/>
          <w:color w:val="0D0D0D" w:themeColor="text1" w:themeTint="F2"/>
          <w:sz w:val="24"/>
          <w:szCs w:val="24"/>
          <w:lang w:val="tr-TR"/>
        </w:rPr>
        <w:t>ar</w:t>
      </w:r>
      <w:r w:rsidRPr="00332ECF">
        <w:rPr>
          <w:rFonts w:ascii="Tahoma" w:eastAsia="Tahoma" w:hAnsi="Tahoma"/>
          <w:color w:val="0D0D0D" w:themeColor="text1" w:themeTint="F2"/>
          <w:sz w:val="24"/>
          <w:szCs w:val="24"/>
          <w:lang w:val="tr-TR"/>
        </w:rPr>
        <w:t xml:space="preserve">arası Programlara katılım kurum genelinde teşvik edilmektedir. Bununla birlikte proje katılımları akademisyenlerin bireysel becerileri içerisinde kalmaktadır. </w:t>
      </w:r>
    </w:p>
    <w:p w:rsidR="007065BA" w:rsidRDefault="007065BA" w:rsidP="00105CC4">
      <w:pPr>
        <w:pStyle w:val="ListeParagraf"/>
        <w:tabs>
          <w:tab w:val="left" w:pos="288"/>
        </w:tabs>
        <w:spacing w:before="67" w:line="257" w:lineRule="exact"/>
        <w:ind w:left="0"/>
        <w:jc w:val="both"/>
        <w:textAlignment w:val="baseline"/>
        <w:rPr>
          <w:rFonts w:ascii="TimesNewRomanRegular" w:hAnsi="TimesNewRomanRegular" w:cs="TimesNewRomanRegular"/>
          <w:sz w:val="17"/>
          <w:szCs w:val="17"/>
          <w:lang w:val="tr-TR"/>
        </w:rPr>
      </w:pPr>
    </w:p>
    <w:p w:rsidR="007065BA" w:rsidRPr="00824267" w:rsidRDefault="00FA4BFF" w:rsidP="00105CC4">
      <w:pPr>
        <w:pStyle w:val="ListeParagraf"/>
        <w:tabs>
          <w:tab w:val="left" w:pos="288"/>
        </w:tabs>
        <w:spacing w:before="67" w:line="257" w:lineRule="exact"/>
        <w:ind w:left="0"/>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C.2.1. Araştırma Yetkinlikleri ve G</w:t>
      </w:r>
      <w:r w:rsidR="007065BA" w:rsidRPr="00824267">
        <w:rPr>
          <w:rFonts w:ascii="Tahoma" w:eastAsia="Tahoma" w:hAnsi="Tahoma"/>
          <w:b/>
          <w:color w:val="0D0D0D" w:themeColor="text1" w:themeTint="F2"/>
          <w:spacing w:val="10"/>
          <w:sz w:val="24"/>
          <w:szCs w:val="24"/>
          <w:lang w:val="tr-TR"/>
        </w:rPr>
        <w:t>elişimi</w:t>
      </w:r>
      <w:r>
        <w:rPr>
          <w:rFonts w:ascii="Tahoma" w:eastAsia="Tahoma" w:hAnsi="Tahoma"/>
          <w:b/>
          <w:color w:val="0D0D0D" w:themeColor="text1" w:themeTint="F2"/>
          <w:spacing w:val="10"/>
          <w:sz w:val="24"/>
          <w:szCs w:val="24"/>
          <w:lang w:val="tr-TR"/>
        </w:rPr>
        <w:t>:</w:t>
      </w:r>
    </w:p>
    <w:p w:rsidR="007065BA" w:rsidRDefault="007065BA" w:rsidP="00105CC4">
      <w:pPr>
        <w:autoSpaceDE w:val="0"/>
        <w:autoSpaceDN w:val="0"/>
        <w:adjustRightInd w:val="0"/>
        <w:jc w:val="both"/>
        <w:rPr>
          <w:rFonts w:ascii="TimesNewRomanBold" w:hAnsi="TimesNewRomanBold" w:cs="TimesNewRomanBold"/>
          <w:b/>
          <w:bCs/>
          <w:color w:val="000000"/>
          <w:sz w:val="18"/>
          <w:szCs w:val="18"/>
          <w:lang w:val="tr-TR"/>
        </w:rPr>
      </w:pPr>
      <w:r>
        <w:rPr>
          <w:rFonts w:ascii="Tahoma" w:eastAsia="Tahoma" w:hAnsi="Tahoma"/>
          <w:b/>
          <w:color w:val="0D0D0D" w:themeColor="text1" w:themeTint="F2"/>
          <w:spacing w:val="10"/>
          <w:sz w:val="24"/>
          <w:szCs w:val="24"/>
          <w:lang w:val="tr-TR"/>
        </w:rPr>
        <w:t xml:space="preserve">Olgunluk Düzeyi: </w:t>
      </w:r>
      <w:r w:rsidRPr="006D54AF">
        <w:rPr>
          <w:rFonts w:ascii="Tahoma" w:eastAsia="Tahoma" w:hAnsi="Tahoma"/>
          <w:color w:val="0D0D0D" w:themeColor="text1" w:themeTint="F2"/>
          <w:spacing w:val="10"/>
          <w:sz w:val="24"/>
          <w:szCs w:val="24"/>
          <w:lang w:val="tr-TR"/>
        </w:rPr>
        <w:t>1</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7065BA" w:rsidRDefault="007065BA" w:rsidP="00105CC4">
      <w:pPr>
        <w:pStyle w:val="ListeParagraf"/>
        <w:tabs>
          <w:tab w:val="left" w:pos="288"/>
        </w:tabs>
        <w:spacing w:before="67" w:line="257" w:lineRule="exact"/>
        <w:ind w:left="0"/>
        <w:jc w:val="both"/>
        <w:textAlignment w:val="baseline"/>
        <w:rPr>
          <w:rFonts w:ascii="Tahoma" w:eastAsia="Tahoma" w:hAnsi="Tahoma"/>
          <w:b/>
          <w:color w:val="0D0D0D" w:themeColor="text1" w:themeTint="F2"/>
          <w:spacing w:val="10"/>
          <w:sz w:val="24"/>
          <w:szCs w:val="24"/>
          <w:lang w:val="tr-TR"/>
        </w:rPr>
      </w:pPr>
    </w:p>
    <w:p w:rsidR="007065BA" w:rsidRPr="00824267" w:rsidRDefault="00FA4BFF" w:rsidP="00105CC4">
      <w:pPr>
        <w:pStyle w:val="ListeParagraf"/>
        <w:tabs>
          <w:tab w:val="left" w:pos="288"/>
        </w:tabs>
        <w:spacing w:before="67" w:line="257" w:lineRule="exact"/>
        <w:ind w:left="0"/>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C.2.2. Ulusal ve U</w:t>
      </w:r>
      <w:r w:rsidR="007065BA" w:rsidRPr="00824267">
        <w:rPr>
          <w:rFonts w:ascii="Tahoma" w:eastAsia="Tahoma" w:hAnsi="Tahoma"/>
          <w:b/>
          <w:color w:val="0D0D0D" w:themeColor="text1" w:themeTint="F2"/>
          <w:spacing w:val="10"/>
          <w:sz w:val="24"/>
          <w:szCs w:val="24"/>
          <w:lang w:val="tr-TR"/>
        </w:rPr>
        <w:t>luslararas</w:t>
      </w:r>
      <w:r>
        <w:rPr>
          <w:rFonts w:ascii="Tahoma" w:eastAsia="Tahoma" w:hAnsi="Tahoma"/>
          <w:b/>
          <w:color w:val="0D0D0D" w:themeColor="text1" w:themeTint="F2"/>
          <w:spacing w:val="10"/>
          <w:sz w:val="24"/>
          <w:szCs w:val="24"/>
          <w:lang w:val="tr-TR"/>
        </w:rPr>
        <w:t>ı Ortak Programlar ve Ortak Araştırma B</w:t>
      </w:r>
      <w:r w:rsidR="007065BA" w:rsidRPr="00824267">
        <w:rPr>
          <w:rFonts w:ascii="Tahoma" w:eastAsia="Tahoma" w:hAnsi="Tahoma"/>
          <w:b/>
          <w:color w:val="0D0D0D" w:themeColor="text1" w:themeTint="F2"/>
          <w:spacing w:val="10"/>
          <w:sz w:val="24"/>
          <w:szCs w:val="24"/>
          <w:lang w:val="tr-TR"/>
        </w:rPr>
        <w:t>irimleri</w:t>
      </w:r>
      <w:r w:rsidR="00913935">
        <w:rPr>
          <w:rFonts w:ascii="Tahoma" w:eastAsia="Tahoma" w:hAnsi="Tahoma"/>
          <w:b/>
          <w:color w:val="0D0D0D" w:themeColor="text1" w:themeTint="F2"/>
          <w:spacing w:val="10"/>
          <w:sz w:val="24"/>
          <w:szCs w:val="24"/>
          <w:lang w:val="tr-TR"/>
        </w:rPr>
        <w:t>:</w:t>
      </w:r>
    </w:p>
    <w:p w:rsidR="000F76D0" w:rsidRPr="007065BA" w:rsidRDefault="007065BA" w:rsidP="00105CC4">
      <w:pPr>
        <w:autoSpaceDE w:val="0"/>
        <w:autoSpaceDN w:val="0"/>
        <w:adjustRightInd w:val="0"/>
        <w:jc w:val="both"/>
        <w:rPr>
          <w:rFonts w:ascii="TimesNewRomanBold" w:hAnsi="TimesNewRomanBold" w:cs="TimesNewRomanBold"/>
          <w:b/>
          <w:bCs/>
          <w:color w:val="000000"/>
          <w:sz w:val="18"/>
          <w:szCs w:val="18"/>
          <w:lang w:val="tr-TR"/>
        </w:rPr>
      </w:pPr>
      <w:r>
        <w:rPr>
          <w:rFonts w:ascii="Tahoma" w:eastAsia="Tahoma" w:hAnsi="Tahoma"/>
          <w:b/>
          <w:color w:val="0D0D0D" w:themeColor="text1" w:themeTint="F2"/>
          <w:spacing w:val="10"/>
          <w:sz w:val="24"/>
          <w:szCs w:val="24"/>
          <w:lang w:val="tr-TR"/>
        </w:rPr>
        <w:t xml:space="preserve">Olgunluk Düzeyi: </w:t>
      </w:r>
      <w:r w:rsidRPr="006D54AF">
        <w:rPr>
          <w:rFonts w:ascii="Tahoma" w:eastAsia="Tahoma" w:hAnsi="Tahoma"/>
          <w:color w:val="0D0D0D" w:themeColor="text1" w:themeTint="F2"/>
          <w:spacing w:val="10"/>
          <w:sz w:val="24"/>
          <w:szCs w:val="24"/>
          <w:lang w:val="tr-TR"/>
        </w:rPr>
        <w:t>1</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2F4360" w:rsidRDefault="002F4360"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p>
    <w:p w:rsidR="00AF7A88" w:rsidRPr="00824267" w:rsidRDefault="00AF7A88"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C.3. Araştırma Performansı</w:t>
      </w:r>
    </w:p>
    <w:p w:rsidR="003E70CE" w:rsidRDefault="0022166D" w:rsidP="00105CC4">
      <w:pPr>
        <w:tabs>
          <w:tab w:val="left" w:pos="288"/>
        </w:tabs>
        <w:spacing w:before="67"/>
        <w:jc w:val="both"/>
        <w:textAlignment w:val="baseline"/>
        <w:rPr>
          <w:rFonts w:ascii="Tahoma" w:hAnsi="Tahoma" w:cs="Tahoma"/>
          <w:sz w:val="24"/>
          <w:szCs w:val="24"/>
        </w:rPr>
      </w:pPr>
      <w:proofErr w:type="spellStart"/>
      <w:r w:rsidRPr="0022166D">
        <w:rPr>
          <w:rFonts w:ascii="Tahoma" w:hAnsi="Tahoma" w:cs="Tahoma"/>
          <w:sz w:val="24"/>
          <w:szCs w:val="24"/>
        </w:rPr>
        <w:t>Araştırma</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Üniversitesi</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ölçütleri</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kapsamında</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ve</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stratejik</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planda</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yer</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alan</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söz</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konusu</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göstergeleri</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sistematik</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olarak</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izleme</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faaliyetleri</w:t>
      </w:r>
      <w:proofErr w:type="spellEnd"/>
      <w:r w:rsidRPr="0022166D">
        <w:rPr>
          <w:rFonts w:ascii="Tahoma" w:hAnsi="Tahoma" w:cs="Tahoma"/>
          <w:sz w:val="24"/>
          <w:szCs w:val="24"/>
        </w:rPr>
        <w:t xml:space="preserve"> </w:t>
      </w:r>
      <w:proofErr w:type="spellStart"/>
      <w:r w:rsidRPr="0022166D">
        <w:rPr>
          <w:rFonts w:ascii="Tahoma" w:hAnsi="Tahoma" w:cs="Tahoma"/>
          <w:sz w:val="24"/>
          <w:szCs w:val="24"/>
        </w:rPr>
        <w:t>yapılmaktadır</w:t>
      </w:r>
      <w:proofErr w:type="spellEnd"/>
      <w:r w:rsidR="003E70CE">
        <w:rPr>
          <w:rFonts w:ascii="Tahoma" w:hAnsi="Tahoma" w:cs="Tahoma"/>
          <w:sz w:val="24"/>
          <w:szCs w:val="24"/>
        </w:rPr>
        <w:t>.</w:t>
      </w:r>
    </w:p>
    <w:p w:rsidR="003E70CE" w:rsidRDefault="003E70CE" w:rsidP="00105CC4">
      <w:pPr>
        <w:tabs>
          <w:tab w:val="left" w:pos="288"/>
        </w:tabs>
        <w:spacing w:before="67"/>
        <w:jc w:val="both"/>
        <w:textAlignment w:val="baseline"/>
        <w:rPr>
          <w:rFonts w:ascii="Tahoma" w:hAnsi="Tahoma" w:cs="Tahoma"/>
          <w:sz w:val="24"/>
          <w:szCs w:val="24"/>
        </w:rPr>
      </w:pPr>
    </w:p>
    <w:p w:rsidR="007A740C" w:rsidRDefault="0022166D" w:rsidP="00105CC4">
      <w:pPr>
        <w:tabs>
          <w:tab w:val="left" w:pos="288"/>
        </w:tabs>
        <w:spacing w:before="67"/>
        <w:jc w:val="both"/>
        <w:textAlignment w:val="baseline"/>
      </w:pPr>
      <w:proofErr w:type="spellStart"/>
      <w:r w:rsidRPr="003E70CE">
        <w:rPr>
          <w:rFonts w:ascii="Tahoma" w:hAnsi="Tahoma" w:cs="Tahoma"/>
          <w:sz w:val="24"/>
          <w:szCs w:val="24"/>
        </w:rPr>
        <w:t>Öğretim</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elemanlarının</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araştırma</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performanslarının</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takibine</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yönelik</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olarak</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stratejik</w:t>
      </w:r>
      <w:proofErr w:type="spellEnd"/>
      <w:r w:rsidRPr="003E70CE">
        <w:rPr>
          <w:rFonts w:ascii="Tahoma" w:hAnsi="Tahoma" w:cs="Tahoma"/>
          <w:sz w:val="24"/>
          <w:szCs w:val="24"/>
        </w:rPr>
        <w:t xml:space="preserve"> </w:t>
      </w:r>
      <w:proofErr w:type="spellStart"/>
      <w:r w:rsidRPr="003E70CE">
        <w:rPr>
          <w:rFonts w:ascii="Tahoma" w:hAnsi="Tahoma" w:cs="Tahoma"/>
          <w:sz w:val="24"/>
          <w:szCs w:val="24"/>
        </w:rPr>
        <w:t>pl</w:t>
      </w:r>
      <w:r w:rsidR="003E70CE">
        <w:rPr>
          <w:rFonts w:ascii="Tahoma" w:hAnsi="Tahoma" w:cs="Tahoma"/>
          <w:sz w:val="24"/>
          <w:szCs w:val="24"/>
        </w:rPr>
        <w:t>anda</w:t>
      </w:r>
      <w:proofErr w:type="spellEnd"/>
      <w:r w:rsidR="003E70CE">
        <w:rPr>
          <w:rFonts w:ascii="Tahoma" w:hAnsi="Tahoma" w:cs="Tahoma"/>
          <w:sz w:val="24"/>
          <w:szCs w:val="24"/>
        </w:rPr>
        <w:t xml:space="preserve"> </w:t>
      </w:r>
      <w:proofErr w:type="spellStart"/>
      <w:r w:rsidR="003E70CE">
        <w:rPr>
          <w:rFonts w:ascii="Tahoma" w:hAnsi="Tahoma" w:cs="Tahoma"/>
          <w:sz w:val="24"/>
          <w:szCs w:val="24"/>
        </w:rPr>
        <w:t>göstergeler</w:t>
      </w:r>
      <w:proofErr w:type="spellEnd"/>
      <w:r w:rsidR="003E70CE">
        <w:rPr>
          <w:rFonts w:ascii="Tahoma" w:hAnsi="Tahoma" w:cs="Tahoma"/>
          <w:sz w:val="24"/>
          <w:szCs w:val="24"/>
        </w:rPr>
        <w:t xml:space="preserve"> </w:t>
      </w:r>
      <w:proofErr w:type="spellStart"/>
      <w:r w:rsidR="003E70CE">
        <w:rPr>
          <w:rFonts w:ascii="Tahoma" w:hAnsi="Tahoma" w:cs="Tahoma"/>
          <w:sz w:val="24"/>
          <w:szCs w:val="24"/>
        </w:rPr>
        <w:t>tanımlanmış</w:t>
      </w:r>
      <w:proofErr w:type="spellEnd"/>
      <w:r w:rsidR="003E70CE">
        <w:rPr>
          <w:rFonts w:ascii="Tahoma" w:hAnsi="Tahoma" w:cs="Tahoma"/>
          <w:sz w:val="24"/>
          <w:szCs w:val="24"/>
        </w:rPr>
        <w:t xml:space="preserve"> </w:t>
      </w:r>
      <w:proofErr w:type="spellStart"/>
      <w:r w:rsidR="003E70CE">
        <w:rPr>
          <w:rFonts w:ascii="Tahoma" w:hAnsi="Tahoma" w:cs="Tahoma"/>
          <w:sz w:val="24"/>
          <w:szCs w:val="24"/>
        </w:rPr>
        <w:t>ve</w:t>
      </w:r>
      <w:proofErr w:type="spellEnd"/>
      <w:r w:rsidR="003E70CE">
        <w:rPr>
          <w:rFonts w:ascii="Tahoma" w:hAnsi="Tahoma" w:cs="Tahoma"/>
          <w:sz w:val="24"/>
          <w:szCs w:val="24"/>
        </w:rPr>
        <w:t xml:space="preserve"> </w:t>
      </w:r>
      <w:proofErr w:type="spellStart"/>
      <w:r w:rsidRPr="003E70CE">
        <w:rPr>
          <w:rFonts w:ascii="Tahoma" w:hAnsi="Tahoma" w:cs="Tahoma"/>
          <w:sz w:val="24"/>
          <w:szCs w:val="24"/>
        </w:rPr>
        <w:t>izlenmektedir</w:t>
      </w:r>
      <w:proofErr w:type="spellEnd"/>
      <w:r w:rsidRPr="003E70CE">
        <w:rPr>
          <w:rFonts w:ascii="Tahoma" w:hAnsi="Tahoma" w:cs="Tahoma"/>
          <w:sz w:val="24"/>
          <w:szCs w:val="24"/>
        </w:rPr>
        <w:t>.</w:t>
      </w:r>
      <w:r w:rsidR="003E70CE">
        <w:rPr>
          <w:rFonts w:ascii="Tahoma" w:hAnsi="Tahoma" w:cs="Tahoma"/>
          <w:sz w:val="24"/>
          <w:szCs w:val="24"/>
        </w:rPr>
        <w:t xml:space="preserve"> </w:t>
      </w:r>
      <w:r w:rsidR="003E70CE" w:rsidRPr="003E70CE">
        <w:rPr>
          <w:rFonts w:ascii="Tahoma" w:hAnsi="Tahoma" w:cs="Tahoma"/>
          <w:sz w:val="24"/>
          <w:szCs w:val="24"/>
        </w:rPr>
        <w:t xml:space="preserve">Bu </w:t>
      </w:r>
      <w:proofErr w:type="spellStart"/>
      <w:r w:rsidR="003E70CE" w:rsidRPr="003E70CE">
        <w:rPr>
          <w:rFonts w:ascii="Tahoma" w:hAnsi="Tahoma" w:cs="Tahoma"/>
          <w:sz w:val="24"/>
          <w:szCs w:val="24"/>
        </w:rPr>
        <w:t>göstergeler</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ile</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i</w:t>
      </w:r>
      <w:r w:rsidR="003E70CE">
        <w:rPr>
          <w:rFonts w:ascii="Tahoma" w:hAnsi="Tahoma" w:cs="Tahoma"/>
          <w:sz w:val="24"/>
          <w:szCs w:val="24"/>
        </w:rPr>
        <w:t>lgili</w:t>
      </w:r>
      <w:proofErr w:type="spellEnd"/>
      <w:r w:rsidR="003E70CE">
        <w:rPr>
          <w:rFonts w:ascii="Tahoma" w:hAnsi="Tahoma" w:cs="Tahoma"/>
          <w:sz w:val="24"/>
          <w:szCs w:val="24"/>
        </w:rPr>
        <w:t xml:space="preserve"> </w:t>
      </w:r>
      <w:proofErr w:type="spellStart"/>
      <w:r w:rsidR="003E70CE">
        <w:rPr>
          <w:rFonts w:ascii="Tahoma" w:hAnsi="Tahoma" w:cs="Tahoma"/>
          <w:sz w:val="24"/>
          <w:szCs w:val="24"/>
        </w:rPr>
        <w:t>birim</w:t>
      </w:r>
      <w:proofErr w:type="spellEnd"/>
      <w:r w:rsidR="003E70CE">
        <w:rPr>
          <w:rFonts w:ascii="Tahoma" w:hAnsi="Tahoma" w:cs="Tahoma"/>
          <w:sz w:val="24"/>
          <w:szCs w:val="24"/>
        </w:rPr>
        <w:t xml:space="preserve"> </w:t>
      </w:r>
      <w:proofErr w:type="spellStart"/>
      <w:r w:rsidR="003E70CE">
        <w:rPr>
          <w:rFonts w:ascii="Tahoma" w:hAnsi="Tahoma" w:cs="Tahoma"/>
          <w:sz w:val="24"/>
          <w:szCs w:val="24"/>
        </w:rPr>
        <w:t>temelinde</w:t>
      </w:r>
      <w:proofErr w:type="spellEnd"/>
      <w:r w:rsidR="003E70CE">
        <w:rPr>
          <w:rFonts w:ascii="Tahoma" w:hAnsi="Tahoma" w:cs="Tahoma"/>
          <w:sz w:val="24"/>
          <w:szCs w:val="24"/>
        </w:rPr>
        <w:t xml:space="preserve"> </w:t>
      </w:r>
      <w:proofErr w:type="spellStart"/>
      <w:r w:rsidR="003E70CE">
        <w:rPr>
          <w:rFonts w:ascii="Tahoma" w:hAnsi="Tahoma" w:cs="Tahoma"/>
          <w:sz w:val="24"/>
          <w:szCs w:val="24"/>
        </w:rPr>
        <w:t>hedefler</w:t>
      </w:r>
      <w:proofErr w:type="spellEnd"/>
      <w:r w:rsidR="003E70CE">
        <w:rPr>
          <w:rFonts w:ascii="Tahoma" w:hAnsi="Tahoma" w:cs="Tahoma"/>
          <w:sz w:val="24"/>
          <w:szCs w:val="24"/>
        </w:rPr>
        <w:t xml:space="preserve"> </w:t>
      </w:r>
      <w:proofErr w:type="spellStart"/>
      <w:r w:rsidR="003E70CE">
        <w:rPr>
          <w:rFonts w:ascii="Tahoma" w:hAnsi="Tahoma" w:cs="Tahoma"/>
          <w:sz w:val="24"/>
          <w:szCs w:val="24"/>
        </w:rPr>
        <w:t>alınarak</w:t>
      </w:r>
      <w:proofErr w:type="spellEnd"/>
      <w:r w:rsidR="003E70CE">
        <w:rPr>
          <w:rFonts w:ascii="Tahoma" w:hAnsi="Tahoma" w:cs="Tahoma"/>
          <w:sz w:val="24"/>
          <w:szCs w:val="24"/>
        </w:rPr>
        <w:t xml:space="preserve"> </w:t>
      </w:r>
      <w:proofErr w:type="spellStart"/>
      <w:r w:rsidR="003E70CE">
        <w:rPr>
          <w:rFonts w:ascii="Tahoma" w:hAnsi="Tahoma" w:cs="Tahoma"/>
          <w:sz w:val="24"/>
          <w:szCs w:val="24"/>
        </w:rPr>
        <w:t>gerçekleşme</w:t>
      </w:r>
      <w:proofErr w:type="spellEnd"/>
      <w:r w:rsidR="003E70CE">
        <w:rPr>
          <w:rFonts w:ascii="Tahoma" w:hAnsi="Tahoma" w:cs="Tahoma"/>
          <w:sz w:val="24"/>
          <w:szCs w:val="24"/>
        </w:rPr>
        <w:t xml:space="preserve"> </w:t>
      </w:r>
      <w:proofErr w:type="spellStart"/>
      <w:r w:rsidR="003E70CE">
        <w:rPr>
          <w:rFonts w:ascii="Tahoma" w:hAnsi="Tahoma" w:cs="Tahoma"/>
          <w:sz w:val="24"/>
          <w:szCs w:val="24"/>
        </w:rPr>
        <w:t>değerleri</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tak</w:t>
      </w:r>
      <w:r w:rsidR="003E70CE">
        <w:rPr>
          <w:rFonts w:ascii="Tahoma" w:hAnsi="Tahoma" w:cs="Tahoma"/>
          <w:sz w:val="24"/>
          <w:szCs w:val="24"/>
        </w:rPr>
        <w:t>ip</w:t>
      </w:r>
      <w:proofErr w:type="spellEnd"/>
      <w:r w:rsidR="003E70CE">
        <w:rPr>
          <w:rFonts w:ascii="Tahoma" w:hAnsi="Tahoma" w:cs="Tahoma"/>
          <w:sz w:val="24"/>
          <w:szCs w:val="24"/>
        </w:rPr>
        <w:t xml:space="preserve"> </w:t>
      </w:r>
      <w:proofErr w:type="spellStart"/>
      <w:r w:rsidR="003E70CE">
        <w:rPr>
          <w:rFonts w:ascii="Tahoma" w:hAnsi="Tahoma" w:cs="Tahoma"/>
          <w:sz w:val="24"/>
          <w:szCs w:val="24"/>
        </w:rPr>
        <w:t>edilmektedir</w:t>
      </w:r>
      <w:proofErr w:type="spellEnd"/>
      <w:r w:rsidR="003E70CE" w:rsidRPr="003E70CE">
        <w:rPr>
          <w:rFonts w:ascii="Tahoma" w:hAnsi="Tahoma" w:cs="Tahoma"/>
          <w:sz w:val="24"/>
          <w:szCs w:val="24"/>
        </w:rPr>
        <w:t>.</w:t>
      </w:r>
      <w:r w:rsidR="003E70CE">
        <w:rPr>
          <w:rFonts w:ascii="Tahoma" w:hAnsi="Tahoma" w:cs="Tahoma"/>
          <w:sz w:val="24"/>
          <w:szCs w:val="24"/>
        </w:rPr>
        <w:t xml:space="preserve"> </w:t>
      </w:r>
      <w:proofErr w:type="spellStart"/>
      <w:r w:rsidR="003E70CE" w:rsidRPr="003E70CE">
        <w:rPr>
          <w:rFonts w:ascii="Tahoma" w:hAnsi="Tahoma" w:cs="Tahoma"/>
          <w:sz w:val="24"/>
          <w:szCs w:val="24"/>
        </w:rPr>
        <w:t>Ayrıca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performans</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takibi</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konusunda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ve</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araştırma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faaliyetinin</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niteliğini</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arttırmaya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yönelik</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ödüllendirm</w:t>
      </w:r>
      <w:r w:rsidR="003E70CE">
        <w:rPr>
          <w:rFonts w:ascii="Tahoma" w:hAnsi="Tahoma" w:cs="Tahoma"/>
          <w:sz w:val="24"/>
          <w:szCs w:val="24"/>
        </w:rPr>
        <w:t>e</w:t>
      </w:r>
      <w:proofErr w:type="spellEnd"/>
      <w:r w:rsidR="003E70CE">
        <w:rPr>
          <w:rFonts w:ascii="Tahoma" w:hAnsi="Tahoma" w:cs="Tahoma"/>
          <w:sz w:val="24"/>
          <w:szCs w:val="24"/>
        </w:rPr>
        <w:t xml:space="preserve"> </w:t>
      </w:r>
      <w:proofErr w:type="spellStart"/>
      <w:r w:rsidR="003E70CE">
        <w:rPr>
          <w:rFonts w:ascii="Tahoma" w:hAnsi="Tahoma" w:cs="Tahoma"/>
          <w:sz w:val="24"/>
          <w:szCs w:val="24"/>
        </w:rPr>
        <w:t>mekanizmalarının</w:t>
      </w:r>
      <w:proofErr w:type="spellEnd"/>
      <w:r w:rsidR="003E70CE">
        <w:rPr>
          <w:rFonts w:ascii="Tahoma" w:hAnsi="Tahoma" w:cs="Tahoma"/>
          <w:sz w:val="24"/>
          <w:szCs w:val="24"/>
        </w:rPr>
        <w:t xml:space="preserve"> </w:t>
      </w:r>
      <w:proofErr w:type="spellStart"/>
      <w:r w:rsidR="003E70CE">
        <w:rPr>
          <w:rFonts w:ascii="Tahoma" w:hAnsi="Tahoma" w:cs="Tahoma"/>
          <w:sz w:val="24"/>
          <w:szCs w:val="24"/>
        </w:rPr>
        <w:t>tasarlanmıştır</w:t>
      </w:r>
      <w:proofErr w:type="spellEnd"/>
      <w:r w:rsidR="003E70CE">
        <w:rPr>
          <w:rFonts w:ascii="Tahoma" w:hAnsi="Tahoma" w:cs="Tahoma"/>
          <w:sz w:val="24"/>
          <w:szCs w:val="24"/>
        </w:rPr>
        <w:t xml:space="preserve">. </w:t>
      </w:r>
      <w:proofErr w:type="spellStart"/>
      <w:r w:rsidR="003E70CE">
        <w:rPr>
          <w:rFonts w:ascii="Tahoma" w:hAnsi="Tahoma" w:cs="Tahoma"/>
          <w:sz w:val="24"/>
          <w:szCs w:val="24"/>
        </w:rPr>
        <w:t>A</w:t>
      </w:r>
      <w:r w:rsidR="003E70CE" w:rsidRPr="003E70CE">
        <w:rPr>
          <w:rFonts w:ascii="Tahoma" w:hAnsi="Tahoma" w:cs="Tahoma"/>
          <w:sz w:val="24"/>
          <w:szCs w:val="24"/>
        </w:rPr>
        <w:t>kademik</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çalışan</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memnuniyet</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anketlerinde</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proje</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destekleri</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araştırma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faaliyetlerinin</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desteklenmesi</w:t>
      </w:r>
      <w:proofErr w:type="spellEnd"/>
      <w:r w:rsidR="003E70CE" w:rsidRPr="003E70CE">
        <w:rPr>
          <w:rFonts w:ascii="Tahoma" w:hAnsi="Tahoma" w:cs="Tahoma"/>
          <w:sz w:val="24"/>
          <w:szCs w:val="24"/>
        </w:rPr>
        <w:t xml:space="preserve"> vb. </w:t>
      </w:r>
      <w:proofErr w:type="spellStart"/>
      <w:r w:rsidR="003E70CE" w:rsidRPr="003E70CE">
        <w:rPr>
          <w:rFonts w:ascii="Tahoma" w:hAnsi="Tahoma" w:cs="Tahoma"/>
          <w:sz w:val="24"/>
          <w:szCs w:val="24"/>
        </w:rPr>
        <w:t>sorulara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yer</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veril</w:t>
      </w:r>
      <w:r w:rsidR="003E70CE">
        <w:rPr>
          <w:rFonts w:ascii="Tahoma" w:hAnsi="Tahoma" w:cs="Tahoma"/>
          <w:sz w:val="24"/>
          <w:szCs w:val="24"/>
        </w:rPr>
        <w:t>erek</w:t>
      </w:r>
      <w:proofErr w:type="spellEnd"/>
      <w:r w:rsidR="003E70CE">
        <w:rPr>
          <w:rFonts w:ascii="Tahoma" w:hAnsi="Tahoma" w:cs="Tahoma"/>
          <w:sz w:val="24"/>
          <w:szCs w:val="24"/>
        </w:rPr>
        <w:t xml:space="preserve"> </w:t>
      </w:r>
      <w:proofErr w:type="spellStart"/>
      <w:r w:rsidR="003E70CE">
        <w:rPr>
          <w:rFonts w:ascii="Tahoma" w:hAnsi="Tahoma" w:cs="Tahoma"/>
          <w:sz w:val="24"/>
          <w:szCs w:val="24"/>
        </w:rPr>
        <w:t>geri</w:t>
      </w:r>
      <w:proofErr w:type="spellEnd"/>
      <w:r w:rsidR="003E70CE">
        <w:rPr>
          <w:rFonts w:ascii="Tahoma" w:hAnsi="Tahoma" w:cs="Tahoma"/>
          <w:sz w:val="24"/>
          <w:szCs w:val="24"/>
        </w:rPr>
        <w:t xml:space="preserve"> </w:t>
      </w:r>
      <w:proofErr w:type="spellStart"/>
      <w:r w:rsidR="003E70CE">
        <w:rPr>
          <w:rFonts w:ascii="Tahoma" w:hAnsi="Tahoma" w:cs="Tahoma"/>
          <w:sz w:val="24"/>
          <w:szCs w:val="24"/>
        </w:rPr>
        <w:t>bildirimlerin</w:t>
      </w:r>
      <w:proofErr w:type="spellEnd"/>
      <w:r w:rsidR="003E70CE">
        <w:rPr>
          <w:rFonts w:ascii="Tahoma" w:hAnsi="Tahoma" w:cs="Tahoma"/>
          <w:sz w:val="24"/>
          <w:szCs w:val="24"/>
        </w:rPr>
        <w:t xml:space="preserve"> </w:t>
      </w:r>
      <w:proofErr w:type="spellStart"/>
      <w:r w:rsidR="003E70CE">
        <w:rPr>
          <w:rFonts w:ascii="Tahoma" w:hAnsi="Tahoma" w:cs="Tahoma"/>
          <w:sz w:val="24"/>
          <w:szCs w:val="24"/>
        </w:rPr>
        <w:t>alınmakta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ve</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bu</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doğrultuda</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gerekli</w:t>
      </w:r>
      <w:proofErr w:type="spellEnd"/>
      <w:r w:rsidR="003E70CE" w:rsidRPr="003E70CE">
        <w:rPr>
          <w:rFonts w:ascii="Tahoma" w:hAnsi="Tahoma" w:cs="Tahoma"/>
          <w:sz w:val="24"/>
          <w:szCs w:val="24"/>
        </w:rPr>
        <w:t xml:space="preserve"> </w:t>
      </w:r>
      <w:proofErr w:type="spellStart"/>
      <w:r w:rsidR="003E70CE" w:rsidRPr="003E70CE">
        <w:rPr>
          <w:rFonts w:ascii="Tahoma" w:hAnsi="Tahoma" w:cs="Tahoma"/>
          <w:sz w:val="24"/>
          <w:szCs w:val="24"/>
        </w:rPr>
        <w:t>iyileşti</w:t>
      </w:r>
      <w:r w:rsidR="003E70CE">
        <w:rPr>
          <w:rFonts w:ascii="Tahoma" w:hAnsi="Tahoma" w:cs="Tahoma"/>
          <w:sz w:val="24"/>
          <w:szCs w:val="24"/>
        </w:rPr>
        <w:t>rmeler</w:t>
      </w:r>
      <w:proofErr w:type="spellEnd"/>
      <w:r w:rsidR="003E70CE">
        <w:rPr>
          <w:rFonts w:ascii="Tahoma" w:hAnsi="Tahoma" w:cs="Tahoma"/>
          <w:sz w:val="24"/>
          <w:szCs w:val="24"/>
        </w:rPr>
        <w:t xml:space="preserve"> </w:t>
      </w:r>
      <w:proofErr w:type="spellStart"/>
      <w:r w:rsidR="003E70CE">
        <w:rPr>
          <w:rFonts w:ascii="Tahoma" w:hAnsi="Tahoma" w:cs="Tahoma"/>
          <w:sz w:val="24"/>
          <w:szCs w:val="24"/>
        </w:rPr>
        <w:t>planlanmaktadır</w:t>
      </w:r>
      <w:proofErr w:type="spellEnd"/>
      <w:r w:rsidR="003E70CE">
        <w:rPr>
          <w:rFonts w:ascii="Tahoma" w:hAnsi="Tahoma" w:cs="Tahoma"/>
          <w:sz w:val="24"/>
          <w:szCs w:val="24"/>
        </w:rPr>
        <w:t xml:space="preserve">. </w:t>
      </w:r>
      <w:r w:rsidR="003E70CE">
        <w:t xml:space="preserve"> </w:t>
      </w:r>
    </w:p>
    <w:p w:rsidR="007F7F64" w:rsidRPr="0022166D" w:rsidRDefault="003E70CE" w:rsidP="00105CC4">
      <w:pPr>
        <w:tabs>
          <w:tab w:val="left" w:pos="288"/>
        </w:tabs>
        <w:spacing w:before="67"/>
        <w:jc w:val="both"/>
        <w:textAlignment w:val="baseline"/>
        <w:rPr>
          <w:rFonts w:ascii="Tahoma" w:eastAsia="Tahoma" w:hAnsi="Tahoma" w:cs="Tahoma"/>
          <w:b/>
          <w:color w:val="0D0D0D" w:themeColor="text1" w:themeTint="F2"/>
          <w:spacing w:val="10"/>
          <w:sz w:val="24"/>
          <w:szCs w:val="24"/>
          <w:lang w:val="tr-TR"/>
        </w:rPr>
      </w:pPr>
      <w:r>
        <w:rPr>
          <w:rFonts w:ascii="Tahoma" w:hAnsi="Tahoma" w:cs="Tahoma"/>
          <w:sz w:val="24"/>
          <w:szCs w:val="24"/>
        </w:rPr>
        <w:t xml:space="preserve"> </w:t>
      </w:r>
    </w:p>
    <w:p w:rsidR="00EB45E1" w:rsidRPr="00824267" w:rsidRDefault="00AF7A88" w:rsidP="00105CC4">
      <w:pPr>
        <w:pStyle w:val="ListeParagraf"/>
        <w:tabs>
          <w:tab w:val="left" w:pos="288"/>
        </w:tabs>
        <w:spacing w:before="67" w:line="257" w:lineRule="exact"/>
        <w:ind w:left="0"/>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C</w:t>
      </w:r>
      <w:r w:rsidR="00684390">
        <w:rPr>
          <w:rFonts w:ascii="Tahoma" w:eastAsia="Tahoma" w:hAnsi="Tahoma"/>
          <w:b/>
          <w:color w:val="0D0D0D" w:themeColor="text1" w:themeTint="F2"/>
          <w:spacing w:val="10"/>
          <w:sz w:val="24"/>
          <w:szCs w:val="24"/>
          <w:lang w:val="tr-TR"/>
        </w:rPr>
        <w:t>.3.1. Araştırma performansının İzlenmesi ve D</w:t>
      </w:r>
      <w:r w:rsidRPr="00824267">
        <w:rPr>
          <w:rFonts w:ascii="Tahoma" w:eastAsia="Tahoma" w:hAnsi="Tahoma"/>
          <w:b/>
          <w:color w:val="0D0D0D" w:themeColor="text1" w:themeTint="F2"/>
          <w:spacing w:val="10"/>
          <w:sz w:val="24"/>
          <w:szCs w:val="24"/>
          <w:lang w:val="tr-TR"/>
        </w:rPr>
        <w:t>eğerlendirilmesi</w:t>
      </w:r>
      <w:r w:rsidR="00EB45E1">
        <w:rPr>
          <w:rFonts w:ascii="Tahoma" w:eastAsia="Tahoma" w:hAnsi="Tahoma"/>
          <w:b/>
          <w:color w:val="0D0D0D" w:themeColor="text1" w:themeTint="F2"/>
          <w:spacing w:val="10"/>
          <w:sz w:val="24"/>
          <w:szCs w:val="24"/>
          <w:lang w:val="tr-TR"/>
        </w:rPr>
        <w:t xml:space="preserve">: </w:t>
      </w:r>
      <w:r w:rsidR="00EB45E1" w:rsidRPr="007A740C">
        <w:rPr>
          <w:rFonts w:ascii="Tahoma" w:hAnsi="Tahoma" w:cs="Tahoma"/>
          <w:color w:val="000000"/>
          <w:sz w:val="24"/>
          <w:szCs w:val="24"/>
          <w:lang w:val="tr-TR"/>
        </w:rPr>
        <w:t>Kurumun genelinde araştırma performansını izlenmek ve değerlendirmek üzere oluşturulan mekanizmalar kullanılmaktadır.</w:t>
      </w:r>
    </w:p>
    <w:p w:rsidR="00EB45E1" w:rsidRDefault="00EB45E1" w:rsidP="00105CC4">
      <w:pPr>
        <w:autoSpaceDE w:val="0"/>
        <w:autoSpaceDN w:val="0"/>
        <w:adjustRightInd w:val="0"/>
        <w:jc w:val="both"/>
        <w:rPr>
          <w:rFonts w:ascii="TimesNewRomanBold" w:hAnsi="TimesNewRomanBold" w:cs="TimesNewRomanBold"/>
          <w:b/>
          <w:bCs/>
          <w:color w:val="000000"/>
          <w:sz w:val="18"/>
          <w:szCs w:val="18"/>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EB45E1" w:rsidRPr="0022039F" w:rsidRDefault="00EB45E1"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0F76D0" w:rsidRPr="00EB45E1" w:rsidRDefault="00EB45E1" w:rsidP="00105CC4">
      <w:pPr>
        <w:pStyle w:val="ListeParagraf"/>
        <w:numPr>
          <w:ilvl w:val="0"/>
          <w:numId w:val="14"/>
        </w:numPr>
        <w:tabs>
          <w:tab w:val="left" w:pos="288"/>
        </w:tabs>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A77119">
        <w:rPr>
          <w:rFonts w:ascii="TimesNewRomanRegular" w:hAnsi="TimesNewRomanRegular" w:cs="TimesNewRomanRegular"/>
          <w:color w:val="0000EF"/>
          <w:sz w:val="17"/>
          <w:szCs w:val="17"/>
          <w:lang w:val="tr-TR"/>
        </w:rPr>
        <w:t xml:space="preserve">C.3.1-02 </w:t>
      </w:r>
      <w:hyperlink r:id="rId69" w:history="1">
        <w:r w:rsidRPr="00BF5EFD">
          <w:rPr>
            <w:rStyle w:val="Kpr"/>
            <w:rFonts w:ascii="TimesNewRomanRegular" w:hAnsi="TimesNewRomanRegular" w:cs="TimesNewRomanRegular"/>
            <w:sz w:val="17"/>
            <w:szCs w:val="17"/>
            <w:lang w:val="tr-TR"/>
          </w:rPr>
          <w:t>Aka</w:t>
        </w:r>
        <w:r w:rsidR="00A17D72" w:rsidRPr="00BF5EFD">
          <w:rPr>
            <w:rStyle w:val="Kpr"/>
            <w:rFonts w:ascii="TimesNewRomanRegular" w:hAnsi="TimesNewRomanRegular" w:cs="TimesNewRomanRegular"/>
            <w:sz w:val="17"/>
            <w:szCs w:val="17"/>
            <w:lang w:val="tr-TR"/>
          </w:rPr>
          <w:t>demik Personel</w:t>
        </w:r>
        <w:r w:rsidRPr="00BF5EFD">
          <w:rPr>
            <w:rStyle w:val="Kpr"/>
            <w:rFonts w:ascii="TimesNewRomanRegular" w:hAnsi="TimesNewRomanRegular" w:cs="TimesNewRomanRegular"/>
            <w:sz w:val="17"/>
            <w:szCs w:val="17"/>
            <w:lang w:val="tr-TR"/>
          </w:rPr>
          <w:t xml:space="preserve"> Yayın</w:t>
        </w:r>
        <w:r w:rsidR="00BF5EFD" w:rsidRPr="00BF5EFD">
          <w:rPr>
            <w:rStyle w:val="Kpr"/>
            <w:rFonts w:ascii="TimesNewRomanRegular" w:hAnsi="TimesNewRomanRegular" w:cs="TimesNewRomanRegular"/>
            <w:sz w:val="17"/>
            <w:szCs w:val="17"/>
            <w:lang w:val="tr-TR"/>
          </w:rPr>
          <w:t>lar</w:t>
        </w:r>
      </w:hyperlink>
    </w:p>
    <w:p w:rsidR="002F4360" w:rsidRDefault="002F4360" w:rsidP="00105CC4">
      <w:pPr>
        <w:pStyle w:val="ListeParagraf"/>
        <w:tabs>
          <w:tab w:val="left" w:pos="288"/>
        </w:tabs>
        <w:spacing w:before="67"/>
        <w:ind w:left="0"/>
        <w:jc w:val="both"/>
        <w:textAlignment w:val="baseline"/>
        <w:rPr>
          <w:rFonts w:ascii="Tahoma" w:eastAsia="Tahoma" w:hAnsi="Tahoma"/>
          <w:b/>
          <w:color w:val="0D0D0D" w:themeColor="text1" w:themeTint="F2"/>
          <w:spacing w:val="10"/>
          <w:sz w:val="24"/>
          <w:szCs w:val="24"/>
          <w:lang w:val="tr-TR"/>
        </w:rPr>
      </w:pPr>
    </w:p>
    <w:p w:rsidR="00314869" w:rsidRPr="00E12B65" w:rsidRDefault="00684390" w:rsidP="00105CC4">
      <w:pPr>
        <w:autoSpaceDE w:val="0"/>
        <w:autoSpaceDN w:val="0"/>
        <w:adjustRightInd w:val="0"/>
        <w:jc w:val="both"/>
        <w:rPr>
          <w:rFonts w:ascii="TimesNewRomanRegular" w:hAnsi="TimesNewRomanRegular" w:cs="TimesNewRomanRegular"/>
          <w:sz w:val="17"/>
          <w:szCs w:val="17"/>
          <w:lang w:val="tr-TR"/>
        </w:rPr>
      </w:pPr>
      <w:r>
        <w:rPr>
          <w:rFonts w:ascii="Tahoma" w:eastAsia="Tahoma" w:hAnsi="Tahoma"/>
          <w:b/>
          <w:color w:val="0D0D0D" w:themeColor="text1" w:themeTint="F2"/>
          <w:spacing w:val="10"/>
          <w:sz w:val="24"/>
          <w:szCs w:val="24"/>
          <w:lang w:val="tr-TR"/>
        </w:rPr>
        <w:t>C.3.2. Öğretim Elemanı/Araştırmacı Performansının D</w:t>
      </w:r>
      <w:r w:rsidR="00AF7A88" w:rsidRPr="00824267">
        <w:rPr>
          <w:rFonts w:ascii="Tahoma" w:eastAsia="Tahoma" w:hAnsi="Tahoma"/>
          <w:b/>
          <w:color w:val="0D0D0D" w:themeColor="text1" w:themeTint="F2"/>
          <w:spacing w:val="10"/>
          <w:sz w:val="24"/>
          <w:szCs w:val="24"/>
          <w:lang w:val="tr-TR"/>
        </w:rPr>
        <w:t>eğerlendirilmesi</w:t>
      </w:r>
      <w:r w:rsidR="00314869">
        <w:rPr>
          <w:rFonts w:ascii="Tahoma" w:eastAsia="Tahoma" w:hAnsi="Tahoma"/>
          <w:b/>
          <w:color w:val="0D0D0D" w:themeColor="text1" w:themeTint="F2"/>
          <w:spacing w:val="10"/>
          <w:sz w:val="24"/>
          <w:szCs w:val="24"/>
          <w:lang w:val="tr-TR"/>
        </w:rPr>
        <w:t xml:space="preserve">: </w:t>
      </w:r>
      <w:r w:rsidR="00314869" w:rsidRPr="007A740C">
        <w:rPr>
          <w:rFonts w:ascii="Tahoma" w:hAnsi="Tahoma" w:cs="Tahoma"/>
          <w:sz w:val="24"/>
          <w:szCs w:val="24"/>
          <w:lang w:val="tr-TR"/>
        </w:rPr>
        <w:t>Kurumun genelinde öğretim elemanlarının araştırma-geliştirme performansını izlemek ve değerlendirmek üzere oluşturulan mekanizmalar kullanılmaktadır.</w:t>
      </w:r>
    </w:p>
    <w:p w:rsidR="00314869" w:rsidRPr="00824267" w:rsidRDefault="0031486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sidR="007A740C">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314869" w:rsidRDefault="0031486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0F76D0" w:rsidRPr="00314869" w:rsidRDefault="00314869" w:rsidP="00105CC4">
      <w:pPr>
        <w:pStyle w:val="ListeParagraf"/>
        <w:numPr>
          <w:ilvl w:val="0"/>
          <w:numId w:val="14"/>
        </w:numPr>
        <w:tabs>
          <w:tab w:val="left" w:pos="288"/>
        </w:tabs>
        <w:spacing w:before="67"/>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6D3619">
        <w:rPr>
          <w:rFonts w:ascii="TimesNewRomanRegular" w:hAnsi="TimesNewRomanRegular" w:cs="TimesNewRomanRegular"/>
          <w:color w:val="0000EF"/>
          <w:sz w:val="17"/>
          <w:szCs w:val="17"/>
          <w:lang w:val="tr-TR"/>
        </w:rPr>
        <w:t xml:space="preserve"> </w:t>
      </w:r>
      <w:r w:rsidRPr="00A77119">
        <w:rPr>
          <w:rFonts w:ascii="TimesNewRomanRegular" w:hAnsi="TimesNewRomanRegular" w:cs="TimesNewRomanRegular"/>
          <w:color w:val="0000EF"/>
          <w:sz w:val="17"/>
          <w:szCs w:val="17"/>
          <w:lang w:val="tr-TR"/>
        </w:rPr>
        <w:t>C3</w:t>
      </w:r>
      <w:r>
        <w:rPr>
          <w:rFonts w:ascii="TimesNewRomanRegular" w:hAnsi="TimesNewRomanRegular" w:cs="TimesNewRomanRegular"/>
          <w:color w:val="0000EF"/>
          <w:sz w:val="17"/>
          <w:szCs w:val="17"/>
          <w:lang w:val="tr-TR"/>
        </w:rPr>
        <w:t>.2</w:t>
      </w:r>
      <w:r w:rsidRPr="00A77119">
        <w:rPr>
          <w:rFonts w:ascii="TimesNewRomanRegular" w:hAnsi="TimesNewRomanRegular" w:cs="TimesNewRomanRegular"/>
          <w:color w:val="0000EF"/>
          <w:sz w:val="17"/>
          <w:szCs w:val="17"/>
          <w:lang w:val="tr-TR"/>
        </w:rPr>
        <w:t>-0</w:t>
      </w:r>
      <w:r>
        <w:rPr>
          <w:rFonts w:ascii="TimesNewRomanRegular" w:hAnsi="TimesNewRomanRegular" w:cs="TimesNewRomanRegular"/>
          <w:color w:val="0000EF"/>
          <w:sz w:val="17"/>
          <w:szCs w:val="17"/>
          <w:lang w:val="tr-TR"/>
        </w:rPr>
        <w:t xml:space="preserve">1 </w:t>
      </w:r>
      <w:hyperlink r:id="rId70" w:history="1">
        <w:r w:rsidRPr="001948EB">
          <w:rPr>
            <w:rStyle w:val="Kpr"/>
            <w:rFonts w:ascii="TimesNewRomanRegular" w:hAnsi="TimesNewRomanRegular" w:cs="TimesNewRomanRegular"/>
            <w:sz w:val="17"/>
            <w:szCs w:val="17"/>
            <w:lang w:val="tr-TR"/>
          </w:rPr>
          <w:t>Kurumsal Raporlar</w:t>
        </w:r>
      </w:hyperlink>
    </w:p>
    <w:p w:rsidR="000F76D0" w:rsidRPr="00824267" w:rsidRDefault="000F76D0" w:rsidP="00105CC4">
      <w:pPr>
        <w:tabs>
          <w:tab w:val="left" w:pos="288"/>
        </w:tabs>
        <w:spacing w:before="68"/>
        <w:jc w:val="both"/>
        <w:textAlignment w:val="baseline"/>
        <w:rPr>
          <w:rFonts w:ascii="Tahoma" w:eastAsia="Tahoma" w:hAnsi="Tahoma"/>
          <w:b/>
          <w:color w:val="0D0D0D" w:themeColor="text1" w:themeTint="F2"/>
          <w:spacing w:val="1"/>
          <w:sz w:val="24"/>
          <w:szCs w:val="24"/>
          <w:lang w:val="tr-TR"/>
        </w:rPr>
      </w:pPr>
    </w:p>
    <w:p w:rsidR="00A70ADB" w:rsidRDefault="0026255D" w:rsidP="00105CC4">
      <w:pPr>
        <w:numPr>
          <w:ilvl w:val="0"/>
          <w:numId w:val="2"/>
        </w:numPr>
        <w:tabs>
          <w:tab w:val="clear" w:pos="288"/>
        </w:tabs>
        <w:spacing w:before="67"/>
        <w:ind w:left="0"/>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TOPLUMSAL KATKI</w:t>
      </w:r>
    </w:p>
    <w:p w:rsidR="000F76D0" w:rsidRDefault="00911E63"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ab/>
      </w:r>
    </w:p>
    <w:p w:rsidR="00911E63" w:rsidRPr="00824267" w:rsidRDefault="00911E63"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D.1. Toplumsal Katkı Süreçlerinin Yönetimi ve Toplumsal Katkı Kaynakları</w:t>
      </w:r>
    </w:p>
    <w:p w:rsidR="007F7F64" w:rsidRDefault="006B5CCE" w:rsidP="00105CC4">
      <w:pPr>
        <w:spacing w:before="67"/>
        <w:jc w:val="both"/>
        <w:textAlignment w:val="baseline"/>
        <w:rPr>
          <w:rFonts w:ascii="Tahoma" w:hAnsi="Tahoma" w:cs="Tahoma"/>
          <w:sz w:val="24"/>
          <w:szCs w:val="24"/>
        </w:rPr>
      </w:pPr>
      <w:proofErr w:type="spellStart"/>
      <w:r w:rsidRPr="006B5CCE">
        <w:rPr>
          <w:rFonts w:ascii="Tahoma" w:hAnsi="Tahoma" w:cs="Tahoma"/>
          <w:sz w:val="24"/>
          <w:szCs w:val="24"/>
        </w:rPr>
        <w:t>Ü</w:t>
      </w:r>
      <w:r>
        <w:rPr>
          <w:rFonts w:ascii="Tahoma" w:hAnsi="Tahoma" w:cs="Tahoma"/>
          <w:sz w:val="24"/>
          <w:szCs w:val="24"/>
        </w:rPr>
        <w:t>niversitemiz</w:t>
      </w:r>
      <w:proofErr w:type="spellEnd"/>
      <w:r w:rsidRPr="006B5CCE">
        <w:rPr>
          <w:rFonts w:ascii="Tahoma" w:hAnsi="Tahoma" w:cs="Tahoma"/>
          <w:sz w:val="24"/>
          <w:szCs w:val="24"/>
        </w:rPr>
        <w:t xml:space="preserve"> 2021 </w:t>
      </w:r>
      <w:proofErr w:type="spellStart"/>
      <w:r w:rsidRPr="006B5CCE">
        <w:rPr>
          <w:rFonts w:ascii="Tahoma" w:hAnsi="Tahoma" w:cs="Tahoma"/>
          <w:sz w:val="24"/>
          <w:szCs w:val="24"/>
        </w:rPr>
        <w:t>yılında</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Kalite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Komisyonu</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ilgili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paydaşlarıyla</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Toplumsal</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Katkı</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Politikasını</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oluşturmuş</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olup</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misyonunu</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vizyonunu</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temel</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değerlerini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toplumsal</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katkı</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vurgusunu</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içerecek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şekilde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güncellemiş</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ve</w:t>
      </w:r>
      <w:proofErr w:type="spellEnd"/>
      <w:r w:rsidRPr="006B5CCE">
        <w:rPr>
          <w:rFonts w:ascii="Tahoma" w:hAnsi="Tahoma" w:cs="Tahoma"/>
          <w:sz w:val="24"/>
          <w:szCs w:val="24"/>
        </w:rPr>
        <w:t xml:space="preserve"> </w:t>
      </w:r>
      <w:proofErr w:type="spellStart"/>
      <w:r>
        <w:rPr>
          <w:rFonts w:ascii="Tahoma" w:hAnsi="Tahoma" w:cs="Tahoma"/>
          <w:sz w:val="24"/>
          <w:szCs w:val="24"/>
        </w:rPr>
        <w:t>kamuoyuyla</w:t>
      </w:r>
      <w:proofErr w:type="spellEnd"/>
      <w:r>
        <w:rPr>
          <w:rFonts w:ascii="Tahoma" w:hAnsi="Tahoma" w:cs="Tahoma"/>
          <w:sz w:val="24"/>
          <w:szCs w:val="24"/>
        </w:rPr>
        <w:t xml:space="preserve"> </w:t>
      </w:r>
      <w:proofErr w:type="spellStart"/>
      <w:r>
        <w:rPr>
          <w:rFonts w:ascii="Tahoma" w:hAnsi="Tahoma" w:cs="Tahoma"/>
          <w:sz w:val="24"/>
          <w:szCs w:val="24"/>
        </w:rPr>
        <w:t>paylaşmıştır</w:t>
      </w:r>
      <w:proofErr w:type="spellEnd"/>
      <w:r>
        <w:rPr>
          <w:rFonts w:ascii="Tahoma" w:hAnsi="Tahoma" w:cs="Tahoma"/>
          <w:sz w:val="24"/>
          <w:szCs w:val="24"/>
        </w:rPr>
        <w:t xml:space="preserve">. </w:t>
      </w:r>
      <w:proofErr w:type="spellStart"/>
      <w:r>
        <w:rPr>
          <w:rFonts w:ascii="Tahoma" w:hAnsi="Tahoma" w:cs="Tahoma"/>
          <w:sz w:val="24"/>
          <w:szCs w:val="24"/>
        </w:rPr>
        <w:t>Üniversitemiz</w:t>
      </w:r>
      <w:proofErr w:type="spellEnd"/>
      <w:r>
        <w:rPr>
          <w:rFonts w:ascii="Tahoma" w:hAnsi="Tahoma" w:cs="Tahoma"/>
          <w:sz w:val="24"/>
          <w:szCs w:val="24"/>
        </w:rPr>
        <w:t xml:space="preserve"> </w:t>
      </w:r>
      <w:r w:rsidRPr="006B5CCE">
        <w:rPr>
          <w:rFonts w:ascii="Tahoma" w:hAnsi="Tahoma" w:cs="Tahoma"/>
          <w:sz w:val="24"/>
          <w:szCs w:val="24"/>
        </w:rPr>
        <w:t xml:space="preserve">2022-2026 </w:t>
      </w:r>
      <w:proofErr w:type="spellStart"/>
      <w:r w:rsidRPr="006B5CCE">
        <w:rPr>
          <w:rFonts w:ascii="Tahoma" w:hAnsi="Tahoma" w:cs="Tahoma"/>
          <w:sz w:val="24"/>
          <w:szCs w:val="24"/>
        </w:rPr>
        <w:t>Stratejik</w:t>
      </w:r>
      <w:proofErr w:type="spellEnd"/>
      <w:r w:rsidRPr="006B5CCE">
        <w:rPr>
          <w:rFonts w:ascii="Tahoma" w:hAnsi="Tahoma" w:cs="Tahoma"/>
          <w:sz w:val="24"/>
          <w:szCs w:val="24"/>
        </w:rPr>
        <w:t xml:space="preserve"> </w:t>
      </w:r>
      <w:proofErr w:type="spellStart"/>
      <w:proofErr w:type="gramStart"/>
      <w:r w:rsidRPr="006B5CCE">
        <w:rPr>
          <w:rFonts w:ascii="Tahoma" w:hAnsi="Tahoma" w:cs="Tahoma"/>
          <w:sz w:val="24"/>
          <w:szCs w:val="24"/>
        </w:rPr>
        <w:t>Planında“</w:t>
      </w:r>
      <w:proofErr w:type="gramEnd"/>
      <w:r w:rsidRPr="006B5CCE">
        <w:rPr>
          <w:rFonts w:ascii="Tahoma" w:hAnsi="Tahoma" w:cs="Tahoma"/>
          <w:sz w:val="24"/>
          <w:szCs w:val="24"/>
        </w:rPr>
        <w:t>Sosyal</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Sorumluluk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Sürdürülebilirlik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Bilinci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ile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Toplumsal</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Katkıyı</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Geliştirmek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hedefini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temel</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amaçlarından</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biri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olarak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tanımlamış</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olup</w:t>
      </w:r>
      <w:proofErr w:type="spellEnd"/>
      <w:r w:rsidRPr="006B5CCE">
        <w:rPr>
          <w:rFonts w:ascii="Tahoma" w:hAnsi="Tahoma" w:cs="Tahoma"/>
          <w:sz w:val="24"/>
          <w:szCs w:val="24"/>
        </w:rPr>
        <w:t>, “</w:t>
      </w:r>
      <w:proofErr w:type="spellStart"/>
      <w:r w:rsidRPr="006B5CCE">
        <w:rPr>
          <w:rFonts w:ascii="Tahoma" w:hAnsi="Tahoma" w:cs="Tahoma"/>
          <w:sz w:val="24"/>
          <w:szCs w:val="24"/>
        </w:rPr>
        <w:t>Topluma</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hizmet</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amacıyla</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yapılan</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faaliyetlerin</w:t>
      </w:r>
      <w:proofErr w:type="spellEnd"/>
      <w:r w:rsidRPr="006B5CCE">
        <w:rPr>
          <w:rFonts w:ascii="Tahoma" w:hAnsi="Tahoma" w:cs="Tahoma"/>
          <w:sz w:val="24"/>
          <w:szCs w:val="24"/>
        </w:rPr>
        <w:t xml:space="preserve"> </w:t>
      </w:r>
      <w:proofErr w:type="spellStart"/>
      <w:r w:rsidRPr="006B5CCE">
        <w:rPr>
          <w:rFonts w:ascii="Tahoma" w:hAnsi="Tahoma" w:cs="Tahoma"/>
          <w:sz w:val="24"/>
          <w:szCs w:val="24"/>
        </w:rPr>
        <w:lastRenderedPageBreak/>
        <w:t>sayısını</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kalitesi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arttırmak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ve</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Sağlık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Hizmetlerinin</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Kalitesini</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artırmak</w:t>
      </w:r>
      <w:proofErr w:type="spellEnd"/>
      <w:r w:rsidRPr="006B5CCE">
        <w:rPr>
          <w:rFonts w:ascii="Tahoma" w:hAnsi="Tahoma" w:cs="Tahoma"/>
          <w:sz w:val="24"/>
          <w:szCs w:val="24"/>
        </w:rPr>
        <w:t xml:space="preserve">” </w:t>
      </w:r>
      <w:proofErr w:type="spellStart"/>
      <w:r w:rsidRPr="006B5CCE">
        <w:rPr>
          <w:rFonts w:ascii="Tahoma" w:hAnsi="Tahoma" w:cs="Tahoma"/>
          <w:sz w:val="24"/>
          <w:szCs w:val="24"/>
        </w:rPr>
        <w:t>hedefl</w:t>
      </w:r>
      <w:r>
        <w:rPr>
          <w:rFonts w:ascii="Tahoma" w:hAnsi="Tahoma" w:cs="Tahoma"/>
          <w:sz w:val="24"/>
          <w:szCs w:val="24"/>
        </w:rPr>
        <w:t>erini</w:t>
      </w:r>
      <w:proofErr w:type="spellEnd"/>
      <w:r>
        <w:rPr>
          <w:rFonts w:ascii="Tahoma" w:hAnsi="Tahoma" w:cs="Tahoma"/>
          <w:sz w:val="24"/>
          <w:szCs w:val="24"/>
        </w:rPr>
        <w:t xml:space="preserve"> </w:t>
      </w:r>
      <w:proofErr w:type="spellStart"/>
      <w:r>
        <w:rPr>
          <w:rFonts w:ascii="Tahoma" w:hAnsi="Tahoma" w:cs="Tahoma"/>
          <w:sz w:val="24"/>
          <w:szCs w:val="24"/>
        </w:rPr>
        <w:t>ortaya</w:t>
      </w:r>
      <w:proofErr w:type="spellEnd"/>
      <w:r>
        <w:rPr>
          <w:rFonts w:ascii="Tahoma" w:hAnsi="Tahoma" w:cs="Tahoma"/>
          <w:sz w:val="24"/>
          <w:szCs w:val="24"/>
        </w:rPr>
        <w:t xml:space="preserve"> </w:t>
      </w:r>
      <w:proofErr w:type="spellStart"/>
      <w:r>
        <w:rPr>
          <w:rFonts w:ascii="Tahoma" w:hAnsi="Tahoma" w:cs="Tahoma"/>
          <w:sz w:val="24"/>
          <w:szCs w:val="24"/>
        </w:rPr>
        <w:t>koymuştur</w:t>
      </w:r>
      <w:proofErr w:type="spellEnd"/>
      <w:r>
        <w:rPr>
          <w:rFonts w:ascii="Tahoma" w:hAnsi="Tahoma" w:cs="Tahoma"/>
          <w:sz w:val="24"/>
          <w:szCs w:val="24"/>
        </w:rPr>
        <w:t>.</w:t>
      </w:r>
    </w:p>
    <w:p w:rsidR="006B5CCE" w:rsidRDefault="006B5CCE" w:rsidP="00105CC4">
      <w:pPr>
        <w:spacing w:before="67"/>
        <w:jc w:val="both"/>
        <w:textAlignment w:val="baseline"/>
        <w:rPr>
          <w:rFonts w:ascii="Tahoma" w:hAnsi="Tahoma" w:cs="Tahoma"/>
          <w:sz w:val="24"/>
          <w:szCs w:val="24"/>
        </w:rPr>
      </w:pPr>
    </w:p>
    <w:p w:rsidR="006B5CCE" w:rsidRPr="006B5CCE" w:rsidRDefault="006B5CCE" w:rsidP="00105CC4">
      <w:pPr>
        <w:spacing w:before="67"/>
        <w:jc w:val="both"/>
        <w:textAlignment w:val="baseline"/>
        <w:rPr>
          <w:rFonts w:ascii="Tahoma" w:eastAsia="Tahoma" w:hAnsi="Tahoma" w:cs="Tahoma"/>
          <w:b/>
          <w:color w:val="0D0D0D" w:themeColor="text1" w:themeTint="F2"/>
          <w:spacing w:val="10"/>
          <w:sz w:val="24"/>
          <w:szCs w:val="24"/>
          <w:lang w:val="tr-TR"/>
        </w:rPr>
      </w:pPr>
      <w:r w:rsidRPr="00332ECF">
        <w:rPr>
          <w:rFonts w:ascii="Tahoma" w:eastAsia="Tahoma" w:hAnsi="Tahoma"/>
          <w:color w:val="0D0D0D" w:themeColor="text1" w:themeTint="F2"/>
          <w:sz w:val="24"/>
          <w:szCs w:val="24"/>
          <w:lang w:val="tr-TR"/>
        </w:rPr>
        <w:t xml:space="preserve">Toplumsal Katkıya yönelik sunulan hizmetler ve faaliyetler, İlişki Yönetimi süreci kapsamında ele alınmakta olup, ilgili birimler tarafından sürecin yönetimi yapılmaktadır. Üniversitemizde topluma katkı sağlamaya yönelik olarak kullanılan fiziki kaynaklar da stratejik planlama kapsamında ele alınmakta, performans programı ile yönetilmektedir. </w:t>
      </w:r>
      <w:proofErr w:type="gramStart"/>
      <w:r w:rsidRPr="00332ECF">
        <w:rPr>
          <w:rFonts w:ascii="Tahoma" w:eastAsia="Tahoma" w:hAnsi="Tahoma"/>
          <w:color w:val="0D0D0D" w:themeColor="text1" w:themeTint="F2"/>
          <w:sz w:val="24"/>
          <w:szCs w:val="24"/>
          <w:lang w:val="tr-TR"/>
        </w:rPr>
        <w:t>Yüksekokulumuz şu anda 18 derslik,1 Kütüphane, 1 Seminer Salonu, 1 Tekstil programı bilgisayar laboratuvarı,  1 Çocuk Gelişimi Programı Etkinlik Dersliği, 1 Makine Programı Hidrolik-</w:t>
      </w:r>
      <w:proofErr w:type="spellStart"/>
      <w:r w:rsidRPr="00332ECF">
        <w:rPr>
          <w:rFonts w:ascii="Tahoma" w:eastAsia="Tahoma" w:hAnsi="Tahoma"/>
          <w:color w:val="0D0D0D" w:themeColor="text1" w:themeTint="F2"/>
          <w:sz w:val="24"/>
          <w:szCs w:val="24"/>
          <w:lang w:val="tr-TR"/>
        </w:rPr>
        <w:t>Pnömatik</w:t>
      </w:r>
      <w:proofErr w:type="spellEnd"/>
      <w:r w:rsidRPr="00332ECF">
        <w:rPr>
          <w:rFonts w:ascii="Tahoma" w:eastAsia="Tahoma" w:hAnsi="Tahoma"/>
          <w:color w:val="0D0D0D" w:themeColor="text1" w:themeTint="F2"/>
          <w:sz w:val="24"/>
          <w:szCs w:val="24"/>
          <w:lang w:val="tr-TR"/>
        </w:rPr>
        <w:t xml:space="preserve"> laboratuvarı, 2 Simülasyon uygulama laboratuvarı, 3 bilgisayar laboratuvarı, 2 Elektrik programı laboratuvarı, 2 teknik resim salonu, 1 Konfeksiyon atölyesi, Mobilya Dekorasyon programı üretim uygulama atölyesi ve makine kaynak üretim atölyesi ile öğrencilerimize hizmet vermektedir.</w:t>
      </w:r>
      <w:proofErr w:type="gramEnd"/>
    </w:p>
    <w:p w:rsidR="007F7F64" w:rsidRPr="00824267" w:rsidRDefault="007F7F64" w:rsidP="00105CC4">
      <w:pPr>
        <w:tabs>
          <w:tab w:val="left" w:pos="288"/>
        </w:tabs>
        <w:spacing w:before="67"/>
        <w:jc w:val="both"/>
        <w:textAlignment w:val="baseline"/>
        <w:rPr>
          <w:rFonts w:ascii="Tahoma" w:eastAsia="Tahoma" w:hAnsi="Tahoma"/>
          <w:b/>
          <w:color w:val="0D0D0D" w:themeColor="text1" w:themeTint="F2"/>
          <w:spacing w:val="10"/>
          <w:sz w:val="24"/>
          <w:szCs w:val="24"/>
          <w:lang w:val="tr-TR"/>
        </w:rPr>
      </w:pPr>
    </w:p>
    <w:p w:rsidR="00911E63" w:rsidRPr="00D60F67" w:rsidRDefault="00684390" w:rsidP="00105CC4">
      <w:pPr>
        <w:autoSpaceDE w:val="0"/>
        <w:autoSpaceDN w:val="0"/>
        <w:adjustRightInd w:val="0"/>
        <w:jc w:val="both"/>
        <w:rPr>
          <w:rFonts w:ascii="TimesNewRomanRegular" w:hAnsi="TimesNewRomanRegular" w:cs="TimesNewRomanRegular"/>
          <w:sz w:val="17"/>
          <w:szCs w:val="17"/>
          <w:lang w:val="tr-TR"/>
        </w:rPr>
      </w:pPr>
      <w:r>
        <w:rPr>
          <w:rFonts w:ascii="Tahoma" w:eastAsia="Tahoma" w:hAnsi="Tahoma"/>
          <w:b/>
          <w:color w:val="0D0D0D" w:themeColor="text1" w:themeTint="F2"/>
          <w:spacing w:val="10"/>
          <w:sz w:val="24"/>
          <w:szCs w:val="24"/>
          <w:lang w:val="tr-TR"/>
        </w:rPr>
        <w:t>D.1.1. Toplumsal Katkı Süreçlerinin Y</w:t>
      </w:r>
      <w:r w:rsidR="00911E63" w:rsidRPr="00824267">
        <w:rPr>
          <w:rFonts w:ascii="Tahoma" w:eastAsia="Tahoma" w:hAnsi="Tahoma"/>
          <w:b/>
          <w:color w:val="0D0D0D" w:themeColor="text1" w:themeTint="F2"/>
          <w:spacing w:val="10"/>
          <w:sz w:val="24"/>
          <w:szCs w:val="24"/>
          <w:lang w:val="tr-TR"/>
        </w:rPr>
        <w:t>önetimi</w:t>
      </w:r>
      <w:r w:rsidR="00D60F67">
        <w:rPr>
          <w:rFonts w:ascii="Tahoma" w:eastAsia="Tahoma" w:hAnsi="Tahoma"/>
          <w:b/>
          <w:color w:val="0D0D0D" w:themeColor="text1" w:themeTint="F2"/>
          <w:spacing w:val="10"/>
          <w:sz w:val="24"/>
          <w:szCs w:val="24"/>
          <w:lang w:val="tr-TR"/>
        </w:rPr>
        <w:t xml:space="preserve">: </w:t>
      </w:r>
      <w:r w:rsidR="00D60F67" w:rsidRPr="007A740C">
        <w:rPr>
          <w:rFonts w:ascii="Tahoma" w:hAnsi="Tahoma" w:cs="Tahoma"/>
          <w:sz w:val="24"/>
          <w:szCs w:val="24"/>
          <w:lang w:val="tr-TR"/>
        </w:rPr>
        <w:t xml:space="preserve">Kurumda toplumsal katkı süreçlerinin yönetimi ve </w:t>
      </w:r>
      <w:proofErr w:type="spellStart"/>
      <w:r w:rsidR="00D60F67" w:rsidRPr="007A740C">
        <w:rPr>
          <w:rFonts w:ascii="Tahoma" w:hAnsi="Tahoma" w:cs="Tahoma"/>
          <w:sz w:val="24"/>
          <w:szCs w:val="24"/>
          <w:lang w:val="tr-TR"/>
        </w:rPr>
        <w:t>organizasyonel</w:t>
      </w:r>
      <w:proofErr w:type="spellEnd"/>
      <w:r w:rsidR="00D60F67" w:rsidRPr="007A740C">
        <w:rPr>
          <w:rFonts w:ascii="Tahoma" w:hAnsi="Tahoma" w:cs="Tahoma"/>
          <w:sz w:val="24"/>
          <w:szCs w:val="24"/>
          <w:lang w:val="tr-TR"/>
        </w:rPr>
        <w:t xml:space="preserve"> yapısının işlerliği ile ilişkili sonuçlar izlenmekte ve önlemler alınmaktadır</w:t>
      </w:r>
      <w:r w:rsidR="00D60F67">
        <w:rPr>
          <w:rFonts w:ascii="TimesNewRomanRegular" w:hAnsi="TimesNewRomanRegular" w:cs="TimesNewRomanRegular"/>
          <w:sz w:val="17"/>
          <w:szCs w:val="17"/>
          <w:lang w:val="tr-TR"/>
        </w:rPr>
        <w:t>.</w:t>
      </w:r>
    </w:p>
    <w:p w:rsidR="00DD5B05" w:rsidRDefault="00D60F67"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sidR="00DD5B05">
        <w:rPr>
          <w:rFonts w:ascii="Tahoma" w:eastAsia="Tahoma" w:hAnsi="Tahoma"/>
          <w:color w:val="0D0D0D" w:themeColor="text1" w:themeTint="F2"/>
          <w:spacing w:val="10"/>
          <w:sz w:val="24"/>
          <w:szCs w:val="24"/>
          <w:lang w:val="tr-TR"/>
        </w:rPr>
        <w:t>4</w:t>
      </w:r>
      <w:r w:rsidR="00DD5B05" w:rsidRPr="00825CB2">
        <w:rPr>
          <w:rFonts w:ascii="Tahoma" w:eastAsia="Tahoma" w:hAnsi="Tahoma"/>
          <w:color w:val="0D0D0D" w:themeColor="text1" w:themeTint="F2"/>
          <w:spacing w:val="10"/>
          <w:sz w:val="24"/>
          <w:szCs w:val="24"/>
          <w:lang w:val="tr-TR"/>
        </w:rPr>
        <w:t>.</w:t>
      </w:r>
      <w:r w:rsidR="00DD5B05">
        <w:rPr>
          <w:rFonts w:ascii="Tahoma" w:eastAsia="Tahoma" w:hAnsi="Tahoma"/>
          <w:color w:val="0D0D0D" w:themeColor="text1" w:themeTint="F2"/>
          <w:spacing w:val="10"/>
          <w:sz w:val="24"/>
          <w:szCs w:val="24"/>
          <w:lang w:val="tr-TR"/>
        </w:rPr>
        <w:t xml:space="preserve"> </w:t>
      </w:r>
      <w:r w:rsidR="00DD5B05" w:rsidRPr="001D040F">
        <w:rPr>
          <w:rFonts w:ascii="Tahoma" w:eastAsia="Tahoma" w:hAnsi="Tahoma"/>
          <w:color w:val="0D0D0D" w:themeColor="text1" w:themeTint="F2"/>
          <w:spacing w:val="10"/>
          <w:sz w:val="24"/>
          <w:szCs w:val="24"/>
          <w:lang w:val="tr-TR"/>
        </w:rPr>
        <w:t>Olgunluk Düzeyi</w:t>
      </w:r>
    </w:p>
    <w:p w:rsidR="00DD5B05" w:rsidRDefault="00DD5B05"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rsidR="00DD5B05" w:rsidRPr="00105CC4" w:rsidRDefault="00DD5B05" w:rsidP="00105CC4">
      <w:pPr>
        <w:pStyle w:val="ListeParagraf"/>
        <w:numPr>
          <w:ilvl w:val="0"/>
          <w:numId w:val="22"/>
        </w:numPr>
        <w:autoSpaceDE w:val="0"/>
        <w:autoSpaceDN w:val="0"/>
        <w:adjustRightInd w:val="0"/>
        <w:jc w:val="both"/>
        <w:rPr>
          <w:rStyle w:val="Kpr"/>
          <w:rFonts w:ascii="TimesNewRomanRegular" w:hAnsi="TimesNewRomanRegular" w:cs="TimesNewRomanRegular"/>
          <w:color w:val="0000EF"/>
          <w:sz w:val="17"/>
          <w:szCs w:val="17"/>
          <w:u w:val="none"/>
          <w:lang w:val="tr-TR"/>
        </w:rPr>
      </w:pPr>
      <w:r w:rsidRPr="00105CC4">
        <w:rPr>
          <w:rFonts w:ascii="Tahoma" w:eastAsia="Tahoma" w:hAnsi="Tahoma"/>
          <w:color w:val="0D0D0D" w:themeColor="text1" w:themeTint="F2"/>
          <w:spacing w:val="10"/>
          <w:sz w:val="24"/>
          <w:szCs w:val="24"/>
          <w:lang w:val="tr-TR"/>
        </w:rPr>
        <w:t>İnegöl MYO_</w:t>
      </w:r>
      <w:r w:rsidRPr="00105CC4">
        <w:rPr>
          <w:rFonts w:ascii="TimesNewRomanRegular" w:hAnsi="TimesNewRomanRegular" w:cs="TimesNewRomanRegular"/>
          <w:color w:val="0000EF"/>
          <w:sz w:val="17"/>
          <w:szCs w:val="17"/>
          <w:lang w:val="tr-TR"/>
        </w:rPr>
        <w:t xml:space="preserve"> </w:t>
      </w:r>
      <w:r w:rsidRPr="00105CC4">
        <w:rPr>
          <w:rFonts w:ascii="TimesNewRomanRegular" w:hAnsi="TimesNewRomanRegular" w:cs="TimesNewRomanRegular"/>
          <w:sz w:val="17"/>
          <w:szCs w:val="17"/>
          <w:lang w:val="tr-TR"/>
        </w:rPr>
        <w:t xml:space="preserve">D1.1-01 </w:t>
      </w:r>
      <w:hyperlink r:id="rId71" w:history="1">
        <w:r w:rsidRPr="00105CC4">
          <w:rPr>
            <w:rStyle w:val="Kpr"/>
            <w:rFonts w:ascii="TimesNewRomanRegular" w:hAnsi="TimesNewRomanRegular" w:cs="TimesNewRomanRegular"/>
            <w:sz w:val="17"/>
            <w:szCs w:val="17"/>
            <w:lang w:val="tr-TR"/>
          </w:rPr>
          <w:t>Toplumsal Katkı Süreci</w:t>
        </w:r>
      </w:hyperlink>
    </w:p>
    <w:p w:rsidR="004C2D52" w:rsidRPr="00105CC4" w:rsidRDefault="00DD5B05" w:rsidP="00105CC4">
      <w:pPr>
        <w:pStyle w:val="ListeParagraf"/>
        <w:numPr>
          <w:ilvl w:val="0"/>
          <w:numId w:val="22"/>
        </w:numPr>
        <w:autoSpaceDE w:val="0"/>
        <w:autoSpaceDN w:val="0"/>
        <w:adjustRightInd w:val="0"/>
        <w:jc w:val="both"/>
        <w:rPr>
          <w:rFonts w:ascii="TimesNewRomanRegular" w:hAnsi="TimesNewRomanRegular" w:cs="TimesNewRomanRegular"/>
          <w:color w:val="0000EF"/>
          <w:sz w:val="17"/>
          <w:szCs w:val="17"/>
          <w:lang w:val="tr-TR"/>
        </w:rPr>
      </w:pPr>
      <w:r w:rsidRPr="00105CC4">
        <w:rPr>
          <w:rFonts w:ascii="Tahoma" w:eastAsia="Tahoma" w:hAnsi="Tahoma"/>
          <w:color w:val="0D0D0D" w:themeColor="text1" w:themeTint="F2"/>
          <w:spacing w:val="10"/>
          <w:sz w:val="24"/>
          <w:szCs w:val="24"/>
          <w:lang w:val="tr-TR"/>
        </w:rPr>
        <w:t xml:space="preserve">İnegöl MYO_ </w:t>
      </w:r>
      <w:r w:rsidRPr="00105CC4">
        <w:rPr>
          <w:rFonts w:ascii="TimesNewRomanRegular" w:hAnsi="TimesNewRomanRegular" w:cs="TimesNewRomanRegular"/>
          <w:sz w:val="17"/>
          <w:szCs w:val="17"/>
          <w:lang w:val="tr-TR"/>
        </w:rPr>
        <w:t xml:space="preserve">D1.1-02 </w:t>
      </w:r>
      <w:hyperlink r:id="rId72" w:history="1">
        <w:r w:rsidRPr="00105CC4">
          <w:rPr>
            <w:rStyle w:val="Kpr"/>
            <w:rFonts w:ascii="TimesNewRomanRegular" w:hAnsi="TimesNewRomanRegular" w:cs="TimesNewRomanRegular"/>
            <w:sz w:val="17"/>
            <w:szCs w:val="17"/>
            <w:lang w:val="tr-TR"/>
          </w:rPr>
          <w:t>Toplumsal Katkı Politikası</w:t>
        </w:r>
      </w:hyperlink>
    </w:p>
    <w:p w:rsidR="002F4360" w:rsidRDefault="002F4360" w:rsidP="00105CC4">
      <w:pPr>
        <w:spacing w:before="67"/>
        <w:jc w:val="both"/>
        <w:textAlignment w:val="baseline"/>
        <w:rPr>
          <w:rFonts w:ascii="Tahoma" w:eastAsia="Tahoma" w:hAnsi="Tahoma"/>
          <w:b/>
          <w:color w:val="0D0D0D" w:themeColor="text1" w:themeTint="F2"/>
          <w:spacing w:val="10"/>
          <w:sz w:val="24"/>
          <w:szCs w:val="24"/>
          <w:lang w:val="tr-TR"/>
        </w:rPr>
      </w:pPr>
    </w:p>
    <w:p w:rsidR="00197379" w:rsidRPr="00824267" w:rsidRDefault="00911E63"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D.1.2. Kaynaklar</w:t>
      </w:r>
      <w:r w:rsidR="00197379">
        <w:rPr>
          <w:rFonts w:ascii="Tahoma" w:eastAsia="Tahoma" w:hAnsi="Tahoma"/>
          <w:b/>
          <w:color w:val="0D0D0D" w:themeColor="text1" w:themeTint="F2"/>
          <w:spacing w:val="10"/>
          <w:sz w:val="24"/>
          <w:szCs w:val="24"/>
          <w:lang w:val="tr-TR"/>
        </w:rPr>
        <w:t xml:space="preserve">: </w:t>
      </w:r>
      <w:r w:rsidR="00197379" w:rsidRPr="007A740C">
        <w:rPr>
          <w:rFonts w:ascii="Tahoma" w:hAnsi="Tahoma" w:cs="Tahoma"/>
          <w:sz w:val="24"/>
          <w:szCs w:val="24"/>
          <w:lang w:val="tr-TR"/>
        </w:rPr>
        <w:t>Kurum toplumsal katkı kaynaklarını toplumsal katkı stratejisi ve birimler arası dengeyi gözeterek yönetmektedir.</w:t>
      </w:r>
    </w:p>
    <w:p w:rsidR="00197379" w:rsidRPr="00824267" w:rsidRDefault="00197379"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p>
    <w:p w:rsidR="00197379" w:rsidRDefault="00197379" w:rsidP="00105CC4">
      <w:pPr>
        <w:spacing w:before="67" w:line="257" w:lineRule="exact"/>
        <w:jc w:val="both"/>
        <w:textAlignment w:val="baseline"/>
        <w:rPr>
          <w:rFonts w:ascii="TimesNewRomanRegular" w:hAnsi="TimesNewRomanRegular" w:cs="TimesNewRomanRegular"/>
          <w:color w:val="0000EF"/>
          <w:sz w:val="17"/>
          <w:szCs w:val="17"/>
          <w:lang w:val="tr-TR"/>
        </w:rPr>
      </w:pPr>
      <w:r>
        <w:rPr>
          <w:rFonts w:ascii="Tahoma" w:eastAsia="Tahoma" w:hAnsi="Tahoma"/>
          <w:b/>
          <w:color w:val="0D0D0D" w:themeColor="text1" w:themeTint="F2"/>
          <w:spacing w:val="10"/>
          <w:sz w:val="24"/>
          <w:szCs w:val="24"/>
          <w:lang w:val="tr-TR"/>
        </w:rPr>
        <w:t xml:space="preserve">Kanıtlar: </w:t>
      </w:r>
    </w:p>
    <w:p w:rsidR="004C2D52" w:rsidRPr="00197379" w:rsidRDefault="00197379" w:rsidP="00105CC4">
      <w:pPr>
        <w:pStyle w:val="ListeParagraf"/>
        <w:numPr>
          <w:ilvl w:val="0"/>
          <w:numId w:val="15"/>
        </w:numPr>
        <w:spacing w:before="67"/>
        <w:jc w:val="both"/>
        <w:textAlignment w:val="baseline"/>
        <w:rPr>
          <w:rFonts w:ascii="Tahoma" w:eastAsia="Tahoma" w:hAnsi="Tahoma"/>
          <w:b/>
          <w:color w:val="0D0D0D" w:themeColor="text1" w:themeTint="F2"/>
          <w:spacing w:val="10"/>
          <w:sz w:val="24"/>
          <w:szCs w:val="24"/>
          <w:lang w:val="tr-TR"/>
        </w:rPr>
      </w:pPr>
      <w:r w:rsidRPr="00197379">
        <w:rPr>
          <w:rFonts w:ascii="Tahoma" w:eastAsia="Tahoma" w:hAnsi="Tahoma"/>
          <w:color w:val="0D0D0D" w:themeColor="text1" w:themeTint="F2"/>
          <w:spacing w:val="10"/>
          <w:sz w:val="24"/>
          <w:szCs w:val="24"/>
          <w:lang w:val="tr-TR"/>
        </w:rPr>
        <w:t xml:space="preserve">İnegöl MYO_ </w:t>
      </w:r>
      <w:r w:rsidR="001948EB">
        <w:rPr>
          <w:rFonts w:ascii="TimesNewRomanRegular" w:hAnsi="TimesNewRomanRegular" w:cs="TimesNewRomanRegular"/>
          <w:sz w:val="17"/>
          <w:szCs w:val="17"/>
          <w:lang w:val="tr-TR"/>
        </w:rPr>
        <w:t xml:space="preserve">D1.2- 01 </w:t>
      </w:r>
      <w:hyperlink r:id="rId73" w:history="1">
        <w:r w:rsidR="001948EB" w:rsidRPr="003F7F7D">
          <w:rPr>
            <w:rStyle w:val="Kpr"/>
            <w:rFonts w:ascii="TimesNewRomanRegular" w:hAnsi="TimesNewRomanRegular" w:cs="TimesNewRomanRegular"/>
            <w:sz w:val="17"/>
            <w:szCs w:val="17"/>
            <w:lang w:val="tr-TR"/>
          </w:rPr>
          <w:t>Toplumsal Katkıya Yönelik Fiziki K</w:t>
        </w:r>
        <w:r w:rsidRPr="003F7F7D">
          <w:rPr>
            <w:rStyle w:val="Kpr"/>
            <w:rFonts w:ascii="TimesNewRomanRegular" w:hAnsi="TimesNewRomanRegular" w:cs="TimesNewRomanRegular"/>
            <w:sz w:val="17"/>
            <w:szCs w:val="17"/>
            <w:lang w:val="tr-TR"/>
          </w:rPr>
          <w:t>aynaklar</w:t>
        </w:r>
      </w:hyperlink>
    </w:p>
    <w:p w:rsidR="002F4360" w:rsidRDefault="002F4360" w:rsidP="00105CC4">
      <w:pPr>
        <w:spacing w:before="67"/>
        <w:jc w:val="both"/>
        <w:textAlignment w:val="baseline"/>
        <w:rPr>
          <w:rFonts w:ascii="Tahoma" w:eastAsia="Tahoma" w:hAnsi="Tahoma"/>
          <w:b/>
          <w:color w:val="0D0D0D" w:themeColor="text1" w:themeTint="F2"/>
          <w:spacing w:val="10"/>
          <w:sz w:val="24"/>
          <w:szCs w:val="24"/>
          <w:lang w:val="tr-TR"/>
        </w:rPr>
      </w:pPr>
    </w:p>
    <w:p w:rsidR="00911E63" w:rsidRPr="00824267" w:rsidRDefault="00911E63" w:rsidP="00105CC4">
      <w:pPr>
        <w:spacing w:before="67"/>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D.2. Toplumsal Katkı Performansı</w:t>
      </w:r>
    </w:p>
    <w:p w:rsidR="007F7F64" w:rsidRDefault="008B2161" w:rsidP="00105CC4">
      <w:pPr>
        <w:tabs>
          <w:tab w:val="left" w:pos="288"/>
        </w:tabs>
        <w:spacing w:before="67"/>
        <w:jc w:val="both"/>
        <w:textAlignment w:val="baseline"/>
        <w:rPr>
          <w:rFonts w:ascii="Tahoma" w:hAnsi="Tahoma" w:cs="Tahoma"/>
          <w:sz w:val="24"/>
          <w:szCs w:val="24"/>
        </w:rPr>
      </w:pPr>
      <w:proofErr w:type="spellStart"/>
      <w:r>
        <w:rPr>
          <w:rFonts w:ascii="Tahoma" w:hAnsi="Tahoma" w:cs="Tahoma"/>
          <w:sz w:val="24"/>
          <w:szCs w:val="24"/>
        </w:rPr>
        <w:t>Üniversitemizin</w:t>
      </w:r>
      <w:proofErr w:type="spellEnd"/>
      <w:r w:rsidRPr="008B2161">
        <w:rPr>
          <w:rFonts w:ascii="Tahoma" w:hAnsi="Tahoma" w:cs="Tahoma"/>
          <w:sz w:val="24"/>
          <w:szCs w:val="24"/>
        </w:rPr>
        <w:t xml:space="preserve"> 2022-2026 </w:t>
      </w:r>
      <w:proofErr w:type="spellStart"/>
      <w:r w:rsidRPr="008B2161">
        <w:rPr>
          <w:rFonts w:ascii="Tahoma" w:hAnsi="Tahoma" w:cs="Tahoma"/>
          <w:sz w:val="24"/>
          <w:szCs w:val="24"/>
        </w:rPr>
        <w:t>Stratejik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Planında</w:t>
      </w:r>
      <w:proofErr w:type="spellEnd"/>
      <w:r w:rsidRPr="008B2161">
        <w:rPr>
          <w:rFonts w:ascii="Tahoma" w:hAnsi="Tahoma" w:cs="Tahoma"/>
          <w:sz w:val="24"/>
          <w:szCs w:val="24"/>
        </w:rPr>
        <w:t>,"</w:t>
      </w:r>
      <w:proofErr w:type="spellStart"/>
      <w:r w:rsidRPr="008B2161">
        <w:rPr>
          <w:rFonts w:ascii="Tahoma" w:hAnsi="Tahoma" w:cs="Tahoma"/>
          <w:sz w:val="24"/>
          <w:szCs w:val="24"/>
        </w:rPr>
        <w:t>Sosyal</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Sorumluluk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ve</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Sürdürebilirlik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Bilinci</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ile</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Toplumsal</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Katkıyı</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Geliştirmek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stratejik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amacını</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gerçekleştirmeye</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yönelik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olarak</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iki</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hedef</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ve</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yedi</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performans</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göstergesi</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tanımlanmıştır</w:t>
      </w:r>
      <w:proofErr w:type="spellEnd"/>
      <w:r w:rsidRPr="008B2161">
        <w:rPr>
          <w:rFonts w:ascii="Tahoma" w:hAnsi="Tahoma" w:cs="Tahoma"/>
          <w:sz w:val="24"/>
          <w:szCs w:val="24"/>
        </w:rPr>
        <w:t xml:space="preserve">. Bu </w:t>
      </w:r>
      <w:proofErr w:type="spellStart"/>
      <w:r w:rsidRPr="008B2161">
        <w:rPr>
          <w:rFonts w:ascii="Tahoma" w:hAnsi="Tahoma" w:cs="Tahoma"/>
          <w:sz w:val="24"/>
          <w:szCs w:val="24"/>
        </w:rPr>
        <w:t>yedi</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performans</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göstergesinin</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faaliyetleri</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Kurum</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genelinde</w:t>
      </w:r>
      <w:proofErr w:type="spellEnd"/>
      <w:r w:rsidRPr="008B2161">
        <w:rPr>
          <w:rFonts w:ascii="Tahoma" w:hAnsi="Tahoma" w:cs="Tahoma"/>
          <w:sz w:val="24"/>
          <w:szCs w:val="24"/>
        </w:rPr>
        <w:t xml:space="preserve"> </w:t>
      </w:r>
      <w:proofErr w:type="spellStart"/>
      <w:r w:rsidRPr="008B2161">
        <w:rPr>
          <w:rFonts w:ascii="Tahoma" w:hAnsi="Tahoma" w:cs="Tahoma"/>
          <w:sz w:val="24"/>
          <w:szCs w:val="24"/>
        </w:rPr>
        <w:t>izlenmektedir</w:t>
      </w:r>
      <w:proofErr w:type="spellEnd"/>
      <w:r w:rsidRPr="008B2161">
        <w:rPr>
          <w:rFonts w:ascii="Tahoma" w:hAnsi="Tahoma" w:cs="Tahoma"/>
          <w:sz w:val="24"/>
          <w:szCs w:val="24"/>
        </w:rPr>
        <w:t>.</w:t>
      </w:r>
    </w:p>
    <w:p w:rsidR="008B2161" w:rsidRDefault="008B2161" w:rsidP="00105CC4">
      <w:pPr>
        <w:tabs>
          <w:tab w:val="left" w:pos="288"/>
        </w:tabs>
        <w:spacing w:before="67"/>
        <w:jc w:val="both"/>
        <w:textAlignment w:val="baseline"/>
        <w:rPr>
          <w:rFonts w:ascii="Tahoma" w:hAnsi="Tahoma" w:cs="Tahoma"/>
          <w:sz w:val="24"/>
          <w:szCs w:val="24"/>
        </w:rPr>
      </w:pPr>
    </w:p>
    <w:p w:rsidR="008B2161" w:rsidRDefault="008B2161" w:rsidP="00105CC4">
      <w:pPr>
        <w:tabs>
          <w:tab w:val="left" w:pos="288"/>
        </w:tabs>
        <w:spacing w:before="67"/>
        <w:jc w:val="both"/>
        <w:textAlignment w:val="baseline"/>
        <w:rPr>
          <w:rFonts w:ascii="Tahoma" w:eastAsia="Tahoma" w:hAnsi="Tahoma"/>
          <w:color w:val="0D0D0D" w:themeColor="text1" w:themeTint="F2"/>
          <w:sz w:val="24"/>
          <w:szCs w:val="24"/>
          <w:lang w:val="tr-TR"/>
        </w:rPr>
      </w:pPr>
      <w:r w:rsidRPr="00332ECF">
        <w:rPr>
          <w:rFonts w:ascii="Tahoma" w:eastAsia="Tahoma" w:hAnsi="Tahoma"/>
          <w:color w:val="0D0D0D" w:themeColor="text1" w:themeTint="F2"/>
          <w:sz w:val="24"/>
          <w:szCs w:val="24"/>
          <w:lang w:val="tr-TR"/>
        </w:rPr>
        <w:t xml:space="preserve">Üniversitemizde sosyal sorumluluk kapsamında ücretsiz eğitimler, konser, sergi ve sportif etkinlikler düzenlenmektedir. Ayrıca Sivil Toplum Kuruluşları ve yerel yönetimler ile beraber sanatsal, tarihsel ve kültürel çalışmalar yapılmaktadır. İnegöl Meslek Yüksekokulu bünyesinde yürütülen "+1 ÜNİVERSİTE" uygulaması ile özel </w:t>
      </w:r>
      <w:proofErr w:type="spellStart"/>
      <w:r w:rsidRPr="00332ECF">
        <w:rPr>
          <w:rFonts w:ascii="Tahoma" w:eastAsia="Tahoma" w:hAnsi="Tahoma"/>
          <w:color w:val="0D0D0D" w:themeColor="text1" w:themeTint="F2"/>
          <w:sz w:val="24"/>
          <w:szCs w:val="24"/>
          <w:lang w:val="tr-TR"/>
        </w:rPr>
        <w:t>gereksinimli</w:t>
      </w:r>
      <w:proofErr w:type="spellEnd"/>
      <w:r w:rsidRPr="00332ECF">
        <w:rPr>
          <w:rFonts w:ascii="Tahoma" w:eastAsia="Tahoma" w:hAnsi="Tahoma"/>
          <w:color w:val="0D0D0D" w:themeColor="text1" w:themeTint="F2"/>
          <w:sz w:val="24"/>
          <w:szCs w:val="24"/>
          <w:lang w:val="tr-TR"/>
        </w:rPr>
        <w:t xml:space="preserve"> bireylerin üniversiteler aracılığı ile toplumla bütünleşmesini önce</w:t>
      </w:r>
      <w:r>
        <w:rPr>
          <w:rFonts w:ascii="Tahoma" w:eastAsia="Tahoma" w:hAnsi="Tahoma"/>
          <w:color w:val="0D0D0D" w:themeColor="text1" w:themeTint="F2"/>
          <w:sz w:val="24"/>
          <w:szCs w:val="24"/>
          <w:lang w:val="tr-TR"/>
        </w:rPr>
        <w:t>leyen bu çalışmada, önemli</w:t>
      </w:r>
      <w:r w:rsidRPr="00332ECF">
        <w:rPr>
          <w:rFonts w:ascii="Tahoma" w:eastAsia="Tahoma" w:hAnsi="Tahoma"/>
          <w:color w:val="0D0D0D" w:themeColor="text1" w:themeTint="F2"/>
          <w:sz w:val="24"/>
          <w:szCs w:val="24"/>
          <w:lang w:val="tr-TR"/>
        </w:rPr>
        <w:t xml:space="preserve"> kazanımlar ve tecrübeler edinilmektedir. Ayrıca, Yüksekokulumuz Mobilya ve Dekorasyon Programı tarafından üniversitemiz mobilya ihtiyaçlarını karşılamak üzere üretimler gerçekleştirilmektedir.</w:t>
      </w:r>
    </w:p>
    <w:p w:rsidR="007A740C" w:rsidRPr="008B2161" w:rsidRDefault="007A740C" w:rsidP="00105CC4">
      <w:pPr>
        <w:tabs>
          <w:tab w:val="left" w:pos="288"/>
        </w:tabs>
        <w:spacing w:before="67"/>
        <w:jc w:val="both"/>
        <w:textAlignment w:val="baseline"/>
        <w:rPr>
          <w:rFonts w:ascii="Tahoma" w:eastAsia="Tahoma" w:hAnsi="Tahoma" w:cs="Tahoma"/>
          <w:b/>
          <w:color w:val="0D0D0D" w:themeColor="text1" w:themeTint="F2"/>
          <w:spacing w:val="10"/>
          <w:sz w:val="24"/>
          <w:szCs w:val="24"/>
          <w:lang w:val="tr-TR"/>
        </w:rPr>
      </w:pPr>
    </w:p>
    <w:p w:rsidR="00B46B4F" w:rsidRDefault="00684390"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D.2.1.Toplumsal Katkı Performansının İzlenmesi ve D</w:t>
      </w:r>
      <w:r w:rsidR="00911E63" w:rsidRPr="00824267">
        <w:rPr>
          <w:rFonts w:ascii="Tahoma" w:eastAsia="Tahoma" w:hAnsi="Tahoma"/>
          <w:b/>
          <w:color w:val="0D0D0D" w:themeColor="text1" w:themeTint="F2"/>
          <w:spacing w:val="10"/>
          <w:sz w:val="24"/>
          <w:szCs w:val="24"/>
          <w:lang w:val="tr-TR"/>
        </w:rPr>
        <w:t>eğerlendirilmesi</w:t>
      </w:r>
      <w:r w:rsidR="00B46B4F">
        <w:rPr>
          <w:rFonts w:ascii="Tahoma" w:eastAsia="Tahoma" w:hAnsi="Tahoma"/>
          <w:b/>
          <w:color w:val="0D0D0D" w:themeColor="text1" w:themeTint="F2"/>
          <w:spacing w:val="10"/>
          <w:sz w:val="24"/>
          <w:szCs w:val="24"/>
          <w:lang w:val="tr-TR"/>
        </w:rPr>
        <w:t xml:space="preserve">: </w:t>
      </w:r>
      <w:r w:rsidR="00B46B4F" w:rsidRPr="007A740C">
        <w:rPr>
          <w:rFonts w:ascii="Tahoma" w:hAnsi="Tahoma" w:cs="Tahoma"/>
          <w:sz w:val="24"/>
          <w:szCs w:val="24"/>
          <w:lang w:val="tr-TR"/>
        </w:rPr>
        <w:t>Kurumun genelinde toplumsal katkı performansını izlenmek ve değerlendirmek üzere oluşturulan mekanizmalar kullanılmaktadır.</w:t>
      </w:r>
    </w:p>
    <w:p w:rsidR="00B46B4F" w:rsidRPr="00824267" w:rsidRDefault="00B46B4F"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Olgunluk Düzeyi: </w:t>
      </w:r>
      <w:r>
        <w:rPr>
          <w:rFonts w:ascii="Tahoma" w:eastAsia="Tahoma" w:hAnsi="Tahoma"/>
          <w:color w:val="0D0D0D" w:themeColor="text1" w:themeTint="F2"/>
          <w:spacing w:val="10"/>
          <w:sz w:val="24"/>
          <w:szCs w:val="24"/>
          <w:lang w:val="tr-TR"/>
        </w:rPr>
        <w:t>4</w:t>
      </w:r>
      <w:r w:rsidRPr="00825CB2">
        <w:rPr>
          <w:rFonts w:ascii="Tahoma" w:eastAsia="Tahoma" w:hAnsi="Tahoma"/>
          <w:color w:val="0D0D0D" w:themeColor="text1" w:themeTint="F2"/>
          <w:spacing w:val="10"/>
          <w:sz w:val="24"/>
          <w:szCs w:val="24"/>
          <w:lang w:val="tr-TR"/>
        </w:rPr>
        <w:t>.</w:t>
      </w:r>
      <w:r>
        <w:rPr>
          <w:rFonts w:ascii="Tahoma" w:eastAsia="Tahoma" w:hAnsi="Tahoma"/>
          <w:color w:val="0D0D0D" w:themeColor="text1" w:themeTint="F2"/>
          <w:spacing w:val="10"/>
          <w:sz w:val="24"/>
          <w:szCs w:val="24"/>
          <w:lang w:val="tr-TR"/>
        </w:rPr>
        <w:t xml:space="preserve"> </w:t>
      </w:r>
      <w:r w:rsidRPr="001D040F">
        <w:rPr>
          <w:rFonts w:ascii="Tahoma" w:eastAsia="Tahoma" w:hAnsi="Tahoma"/>
          <w:color w:val="0D0D0D" w:themeColor="text1" w:themeTint="F2"/>
          <w:spacing w:val="10"/>
          <w:sz w:val="24"/>
          <w:szCs w:val="24"/>
          <w:lang w:val="tr-TR"/>
        </w:rPr>
        <w:t>Olgunluk Düzeyi</w:t>
      </w:r>
      <w:r>
        <w:rPr>
          <w:rFonts w:ascii="Tahoma" w:eastAsia="Tahoma" w:hAnsi="Tahoma"/>
          <w:b/>
          <w:color w:val="0D0D0D" w:themeColor="text1" w:themeTint="F2"/>
          <w:spacing w:val="10"/>
          <w:sz w:val="24"/>
          <w:szCs w:val="24"/>
          <w:lang w:val="tr-TR"/>
        </w:rPr>
        <w:t xml:space="preserve">  </w:t>
      </w:r>
    </w:p>
    <w:p w:rsidR="00B46B4F" w:rsidRDefault="00B46B4F" w:rsidP="00105CC4">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Kanıtlar: </w:t>
      </w:r>
    </w:p>
    <w:p w:rsidR="00B46B4F" w:rsidRPr="008C792D" w:rsidRDefault="00B46B4F" w:rsidP="00105CC4">
      <w:pPr>
        <w:pStyle w:val="ListeParagraf"/>
        <w:numPr>
          <w:ilvl w:val="0"/>
          <w:numId w:val="16"/>
        </w:num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6D3619">
        <w:t xml:space="preserve"> </w:t>
      </w:r>
      <w:r>
        <w:rPr>
          <w:rStyle w:val="Kpr"/>
          <w:rFonts w:ascii="TimesNewRomanRegular" w:hAnsi="TimesNewRomanRegular" w:cs="TimesNewRomanRegular"/>
          <w:sz w:val="17"/>
          <w:szCs w:val="17"/>
          <w:lang w:val="tr-TR"/>
        </w:rPr>
        <w:t>D2</w:t>
      </w:r>
      <w:r w:rsidRPr="006D3619">
        <w:rPr>
          <w:rStyle w:val="Kpr"/>
          <w:rFonts w:ascii="TimesNewRomanRegular" w:hAnsi="TimesNewRomanRegular" w:cs="TimesNewRomanRegular"/>
          <w:sz w:val="17"/>
          <w:szCs w:val="17"/>
          <w:lang w:val="tr-TR"/>
        </w:rPr>
        <w:t>.</w:t>
      </w:r>
      <w:r>
        <w:rPr>
          <w:rStyle w:val="Kpr"/>
          <w:rFonts w:ascii="TimesNewRomanRegular" w:hAnsi="TimesNewRomanRegular" w:cs="TimesNewRomanRegular"/>
          <w:sz w:val="17"/>
          <w:szCs w:val="17"/>
          <w:lang w:val="tr-TR"/>
        </w:rPr>
        <w:t>1</w:t>
      </w:r>
      <w:r w:rsidRPr="006D3619">
        <w:rPr>
          <w:rStyle w:val="Kpr"/>
          <w:rFonts w:ascii="TimesNewRomanRegular" w:hAnsi="TimesNewRomanRegular" w:cs="TimesNewRomanRegular"/>
          <w:sz w:val="17"/>
          <w:szCs w:val="17"/>
          <w:lang w:val="tr-TR"/>
        </w:rPr>
        <w:t>-01</w:t>
      </w:r>
      <w:r>
        <w:rPr>
          <w:rStyle w:val="Kpr"/>
          <w:rFonts w:ascii="TimesNewRomanRegular" w:hAnsi="TimesNewRomanRegular" w:cs="TimesNewRomanRegular"/>
          <w:sz w:val="17"/>
          <w:szCs w:val="17"/>
          <w:lang w:val="tr-TR"/>
        </w:rPr>
        <w:t xml:space="preserve"> </w:t>
      </w:r>
      <w:hyperlink r:id="rId74" w:history="1">
        <w:r w:rsidRPr="004F01CA">
          <w:rPr>
            <w:rStyle w:val="Kpr"/>
            <w:rFonts w:ascii="TimesNewRomanRegular" w:hAnsi="TimesNewRomanRegular" w:cs="TimesNewRomanRegular"/>
            <w:sz w:val="17"/>
            <w:szCs w:val="17"/>
            <w:lang w:val="tr-TR"/>
          </w:rPr>
          <w:t>İMYO Sosyal Sorumluluk Toplumsal Katkı</w:t>
        </w:r>
      </w:hyperlink>
    </w:p>
    <w:p w:rsidR="00B46B4F" w:rsidRPr="00550F44" w:rsidRDefault="00B46B4F" w:rsidP="00105CC4">
      <w:pPr>
        <w:pStyle w:val="ListeParagraf"/>
        <w:numPr>
          <w:ilvl w:val="0"/>
          <w:numId w:val="16"/>
        </w:num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6D3619">
        <w:rPr>
          <w:rStyle w:val="Kpr"/>
          <w:rFonts w:ascii="TimesNewRomanRegular" w:hAnsi="TimesNewRomanRegular" w:cs="TimesNewRomanRegular"/>
          <w:sz w:val="17"/>
          <w:szCs w:val="17"/>
          <w:lang w:val="tr-TR"/>
        </w:rPr>
        <w:t xml:space="preserve"> </w:t>
      </w:r>
      <w:r>
        <w:rPr>
          <w:rStyle w:val="Kpr"/>
          <w:rFonts w:ascii="TimesNewRomanRegular" w:hAnsi="TimesNewRomanRegular" w:cs="TimesNewRomanRegular"/>
          <w:sz w:val="17"/>
          <w:szCs w:val="17"/>
          <w:lang w:val="tr-TR"/>
        </w:rPr>
        <w:t>D2</w:t>
      </w:r>
      <w:r w:rsidRPr="006D3619">
        <w:rPr>
          <w:rStyle w:val="Kpr"/>
          <w:rFonts w:ascii="TimesNewRomanRegular" w:hAnsi="TimesNewRomanRegular" w:cs="TimesNewRomanRegular"/>
          <w:sz w:val="17"/>
          <w:szCs w:val="17"/>
          <w:lang w:val="tr-TR"/>
        </w:rPr>
        <w:t>.</w:t>
      </w:r>
      <w:r>
        <w:rPr>
          <w:rStyle w:val="Kpr"/>
          <w:rFonts w:ascii="TimesNewRomanRegular" w:hAnsi="TimesNewRomanRegular" w:cs="TimesNewRomanRegular"/>
          <w:sz w:val="17"/>
          <w:szCs w:val="17"/>
          <w:lang w:val="tr-TR"/>
        </w:rPr>
        <w:t xml:space="preserve">1-02 </w:t>
      </w:r>
      <w:hyperlink r:id="rId75" w:history="1">
        <w:r w:rsidRPr="00360395">
          <w:rPr>
            <w:rStyle w:val="Kpr"/>
            <w:rFonts w:ascii="TimesNewRomanRegular" w:hAnsi="TimesNewRomanRegular" w:cs="TimesNewRomanRegular"/>
            <w:sz w:val="17"/>
            <w:szCs w:val="17"/>
            <w:lang w:val="tr-TR"/>
          </w:rPr>
          <w:t xml:space="preserve">Dış Paydaş Memnuniyet Raporu </w:t>
        </w:r>
        <w:r w:rsidR="003F7F7D" w:rsidRPr="00360395">
          <w:rPr>
            <w:rStyle w:val="Kpr"/>
            <w:rFonts w:ascii="TimesNewRomanRegular" w:hAnsi="TimesNewRomanRegular" w:cs="TimesNewRomanRegular"/>
            <w:sz w:val="17"/>
            <w:szCs w:val="17"/>
            <w:lang w:val="tr-TR"/>
          </w:rPr>
          <w:t>Aralık 2023</w:t>
        </w:r>
      </w:hyperlink>
    </w:p>
    <w:p w:rsidR="00B46B4F" w:rsidRPr="00550F44" w:rsidRDefault="00B46B4F" w:rsidP="00105CC4">
      <w:pPr>
        <w:pStyle w:val="ListeParagraf"/>
        <w:numPr>
          <w:ilvl w:val="0"/>
          <w:numId w:val="16"/>
        </w:num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6D3619">
        <w:rPr>
          <w:rStyle w:val="Kpr"/>
          <w:rFonts w:ascii="TimesNewRomanRegular" w:hAnsi="TimesNewRomanRegular" w:cs="TimesNewRomanRegular"/>
          <w:sz w:val="17"/>
          <w:szCs w:val="17"/>
          <w:lang w:val="tr-TR"/>
        </w:rPr>
        <w:t xml:space="preserve"> </w:t>
      </w:r>
      <w:r>
        <w:rPr>
          <w:rStyle w:val="Kpr"/>
          <w:rFonts w:ascii="TimesNewRomanRegular" w:hAnsi="TimesNewRomanRegular" w:cs="TimesNewRomanRegular"/>
          <w:sz w:val="17"/>
          <w:szCs w:val="17"/>
          <w:lang w:val="tr-TR"/>
        </w:rPr>
        <w:t>D2</w:t>
      </w:r>
      <w:r w:rsidRPr="006D3619">
        <w:rPr>
          <w:rStyle w:val="Kpr"/>
          <w:rFonts w:ascii="TimesNewRomanRegular" w:hAnsi="TimesNewRomanRegular" w:cs="TimesNewRomanRegular"/>
          <w:sz w:val="17"/>
          <w:szCs w:val="17"/>
          <w:lang w:val="tr-TR"/>
        </w:rPr>
        <w:t>.</w:t>
      </w:r>
      <w:r>
        <w:rPr>
          <w:rStyle w:val="Kpr"/>
          <w:rFonts w:ascii="TimesNewRomanRegular" w:hAnsi="TimesNewRomanRegular" w:cs="TimesNewRomanRegular"/>
          <w:sz w:val="17"/>
          <w:szCs w:val="17"/>
          <w:lang w:val="tr-TR"/>
        </w:rPr>
        <w:t>1-</w:t>
      </w:r>
      <w:r w:rsidRPr="006D3619">
        <w:rPr>
          <w:rStyle w:val="Kpr"/>
          <w:rFonts w:ascii="TimesNewRomanRegular" w:hAnsi="TimesNewRomanRegular" w:cs="TimesNewRomanRegular"/>
          <w:sz w:val="17"/>
          <w:szCs w:val="17"/>
          <w:lang w:val="tr-TR"/>
        </w:rPr>
        <w:t>0</w:t>
      </w:r>
      <w:r>
        <w:rPr>
          <w:rStyle w:val="Kpr"/>
          <w:rFonts w:ascii="TimesNewRomanRegular" w:hAnsi="TimesNewRomanRegular" w:cs="TimesNewRomanRegular"/>
          <w:sz w:val="17"/>
          <w:szCs w:val="17"/>
          <w:lang w:val="tr-TR"/>
        </w:rPr>
        <w:t xml:space="preserve">3 </w:t>
      </w:r>
      <w:hyperlink r:id="rId76" w:history="1">
        <w:r w:rsidRPr="00360395">
          <w:rPr>
            <w:rStyle w:val="Kpr"/>
            <w:rFonts w:ascii="TimesNewRomanRegular" w:hAnsi="TimesNewRomanRegular" w:cs="TimesNewRomanRegular"/>
            <w:sz w:val="17"/>
            <w:szCs w:val="17"/>
            <w:lang w:val="tr-TR"/>
          </w:rPr>
          <w:t>+1 Üniversite</w:t>
        </w:r>
      </w:hyperlink>
    </w:p>
    <w:p w:rsidR="00B46B4F" w:rsidRPr="00550F44" w:rsidRDefault="00B46B4F" w:rsidP="00105CC4">
      <w:pPr>
        <w:pStyle w:val="ListeParagraf"/>
        <w:numPr>
          <w:ilvl w:val="0"/>
          <w:numId w:val="16"/>
        </w:num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color w:val="0D0D0D" w:themeColor="text1" w:themeTint="F2"/>
          <w:spacing w:val="10"/>
          <w:sz w:val="24"/>
          <w:szCs w:val="24"/>
          <w:lang w:val="tr-TR"/>
        </w:rPr>
        <w:t>İnegöl MYO_</w:t>
      </w:r>
      <w:r w:rsidRPr="006D3619">
        <w:rPr>
          <w:rStyle w:val="Kpr"/>
          <w:rFonts w:ascii="TimesNewRomanRegular" w:hAnsi="TimesNewRomanRegular" w:cs="TimesNewRomanRegular"/>
          <w:sz w:val="17"/>
          <w:szCs w:val="17"/>
          <w:lang w:val="tr-TR"/>
        </w:rPr>
        <w:t xml:space="preserve"> </w:t>
      </w:r>
      <w:r>
        <w:rPr>
          <w:rStyle w:val="Kpr"/>
          <w:rFonts w:ascii="TimesNewRomanRegular" w:hAnsi="TimesNewRomanRegular" w:cs="TimesNewRomanRegular"/>
          <w:sz w:val="17"/>
          <w:szCs w:val="17"/>
          <w:lang w:val="tr-TR"/>
        </w:rPr>
        <w:t>D2</w:t>
      </w:r>
      <w:r w:rsidRPr="006D3619">
        <w:rPr>
          <w:rStyle w:val="Kpr"/>
          <w:rFonts w:ascii="TimesNewRomanRegular" w:hAnsi="TimesNewRomanRegular" w:cs="TimesNewRomanRegular"/>
          <w:sz w:val="17"/>
          <w:szCs w:val="17"/>
          <w:lang w:val="tr-TR"/>
        </w:rPr>
        <w:t>.</w:t>
      </w:r>
      <w:r>
        <w:rPr>
          <w:rStyle w:val="Kpr"/>
          <w:rFonts w:ascii="TimesNewRomanRegular" w:hAnsi="TimesNewRomanRegular" w:cs="TimesNewRomanRegular"/>
          <w:sz w:val="17"/>
          <w:szCs w:val="17"/>
          <w:lang w:val="tr-TR"/>
        </w:rPr>
        <w:t>1-</w:t>
      </w:r>
      <w:r w:rsidRPr="006D3619">
        <w:rPr>
          <w:rStyle w:val="Kpr"/>
          <w:rFonts w:ascii="TimesNewRomanRegular" w:hAnsi="TimesNewRomanRegular" w:cs="TimesNewRomanRegular"/>
          <w:sz w:val="17"/>
          <w:szCs w:val="17"/>
          <w:lang w:val="tr-TR"/>
        </w:rPr>
        <w:t>0</w:t>
      </w:r>
      <w:r>
        <w:rPr>
          <w:rStyle w:val="Kpr"/>
          <w:rFonts w:ascii="TimesNewRomanRegular" w:hAnsi="TimesNewRomanRegular" w:cs="TimesNewRomanRegular"/>
          <w:sz w:val="17"/>
          <w:szCs w:val="17"/>
          <w:lang w:val="tr-TR"/>
        </w:rPr>
        <w:t xml:space="preserve">4 </w:t>
      </w:r>
      <w:hyperlink r:id="rId77" w:history="1">
        <w:r w:rsidRPr="00351BF8">
          <w:rPr>
            <w:rStyle w:val="Kpr"/>
            <w:rFonts w:ascii="TimesNewRomanRegular" w:hAnsi="TimesNewRomanRegular" w:cs="TimesNewRomanRegular"/>
            <w:sz w:val="17"/>
            <w:szCs w:val="17"/>
            <w:lang w:val="tr-TR"/>
          </w:rPr>
          <w:t>Mobilya ve Dekorasyon Üretimi</w:t>
        </w:r>
      </w:hyperlink>
      <w:bookmarkStart w:id="14" w:name="_GoBack"/>
      <w:bookmarkEnd w:id="14"/>
    </w:p>
    <w:p w:rsidR="00911E63" w:rsidRDefault="00911E63" w:rsidP="00105CC4">
      <w:pPr>
        <w:spacing w:before="67"/>
        <w:jc w:val="both"/>
        <w:textAlignment w:val="baseline"/>
        <w:rPr>
          <w:rFonts w:ascii="Tahoma" w:eastAsia="Tahoma" w:hAnsi="Tahoma"/>
          <w:b/>
          <w:color w:val="0D0D0D" w:themeColor="text1" w:themeTint="F2"/>
          <w:spacing w:val="10"/>
          <w:sz w:val="24"/>
          <w:szCs w:val="24"/>
          <w:lang w:val="tr-TR"/>
        </w:rPr>
      </w:pPr>
    </w:p>
    <w:p w:rsidR="00A70ADB" w:rsidRDefault="0026255D" w:rsidP="00105CC4">
      <w:pPr>
        <w:spacing w:before="362"/>
        <w:jc w:val="both"/>
        <w:textAlignment w:val="baseline"/>
        <w:rPr>
          <w:rFonts w:ascii="Tahoma" w:eastAsia="Tahoma" w:hAnsi="Tahoma"/>
          <w:b/>
          <w:color w:val="0D0D0D" w:themeColor="text1" w:themeTint="F2"/>
          <w:spacing w:val="-2"/>
          <w:sz w:val="24"/>
          <w:szCs w:val="24"/>
          <w:lang w:val="tr-TR"/>
        </w:rPr>
      </w:pPr>
      <w:r w:rsidRPr="00824267">
        <w:rPr>
          <w:rFonts w:ascii="Tahoma" w:eastAsia="Tahoma" w:hAnsi="Tahoma"/>
          <w:b/>
          <w:color w:val="0D0D0D" w:themeColor="text1" w:themeTint="F2"/>
          <w:spacing w:val="-2"/>
          <w:sz w:val="24"/>
          <w:szCs w:val="24"/>
          <w:lang w:val="tr-TR"/>
        </w:rPr>
        <w:lastRenderedPageBreak/>
        <w:t>SONUÇ VE DEĞERLENDİRME</w:t>
      </w:r>
    </w:p>
    <w:p w:rsidR="00813B2C" w:rsidRDefault="00813B2C" w:rsidP="00105CC4">
      <w:pPr>
        <w:jc w:val="both"/>
        <w:rPr>
          <w:rFonts w:ascii="Tahoma" w:eastAsia="Tahoma" w:hAnsi="Tahoma"/>
          <w:b/>
          <w:color w:val="0D0D0D" w:themeColor="text1" w:themeTint="F2"/>
          <w:spacing w:val="-2"/>
          <w:sz w:val="24"/>
          <w:szCs w:val="24"/>
          <w:lang w:val="tr-TR"/>
        </w:rPr>
      </w:pPr>
    </w:p>
    <w:p w:rsidR="00813B2C" w:rsidRPr="00332ECF" w:rsidRDefault="00813B2C" w:rsidP="00105CC4">
      <w:pPr>
        <w:autoSpaceDE w:val="0"/>
        <w:autoSpaceDN w:val="0"/>
        <w:adjustRightInd w:val="0"/>
        <w:jc w:val="both"/>
        <w:rPr>
          <w:rFonts w:ascii="Tahoma" w:eastAsia="Tahoma" w:hAnsi="Tahoma"/>
          <w:color w:val="0D0D0D" w:themeColor="text1" w:themeTint="F2"/>
          <w:sz w:val="24"/>
          <w:szCs w:val="24"/>
          <w:lang w:val="tr-TR"/>
        </w:rPr>
      </w:pPr>
      <w:r w:rsidRPr="00332ECF">
        <w:rPr>
          <w:rFonts w:ascii="Tahoma" w:eastAsia="Tahoma" w:hAnsi="Tahoma"/>
          <w:color w:val="0D0D0D" w:themeColor="text1" w:themeTint="F2"/>
          <w:sz w:val="24"/>
          <w:szCs w:val="24"/>
          <w:lang w:val="tr-TR"/>
        </w:rPr>
        <w:t xml:space="preserve">Liderlik, Yönetim ve Kalite: Bu başlıkta kurumumuzun güçlü yönleri TS-EN ISO 9001-2015 Kalite Yönetim Sistemi Belgelendirmesinin gerçekleşmiş olmasıdır. </w:t>
      </w:r>
      <w:r w:rsidRPr="00813B2C">
        <w:rPr>
          <w:rFonts w:ascii="Tahoma" w:eastAsia="Tahoma" w:hAnsi="Tahoma"/>
          <w:color w:val="0D0D0D" w:themeColor="text1" w:themeTint="F2"/>
          <w:sz w:val="24"/>
          <w:szCs w:val="24"/>
          <w:lang w:val="tr-TR"/>
        </w:rPr>
        <w:t>TS-EN ISO 9001-2015 Kalite Yönetim Sistem değerlendirmesi 8 Haziran 2021'de tamamlanarak Kurumumuz tüm alanlarında YÖK Hizmetleri kapsamında b</w:t>
      </w:r>
      <w:r>
        <w:rPr>
          <w:rFonts w:ascii="Tahoma" w:eastAsia="Tahoma" w:hAnsi="Tahoma"/>
          <w:color w:val="0D0D0D" w:themeColor="text1" w:themeTint="F2"/>
          <w:sz w:val="24"/>
          <w:szCs w:val="24"/>
          <w:lang w:val="tr-TR"/>
        </w:rPr>
        <w:t xml:space="preserve">elgelendirmeye hak kazanmıştır. </w:t>
      </w:r>
      <w:r w:rsidRPr="00813B2C">
        <w:rPr>
          <w:rFonts w:ascii="Tahoma" w:eastAsia="Tahoma" w:hAnsi="Tahoma"/>
          <w:color w:val="0D0D0D" w:themeColor="text1" w:themeTint="F2"/>
          <w:sz w:val="24"/>
          <w:szCs w:val="24"/>
          <w:lang w:val="tr-TR"/>
        </w:rPr>
        <w:t xml:space="preserve">Kasım 2021'de İç tetkik süreçlerine devam edilmiştir. Sürekli İyileştirme çalışmaları ile ilgili eğitimler verilmeye devam edilmiştir. 2 Aralık 2021 tarihinde Kalite Güvence Yönergesi güncellenmiştir. </w:t>
      </w:r>
      <w:r>
        <w:rPr>
          <w:rFonts w:ascii="Tahoma" w:eastAsia="Tahoma" w:hAnsi="Tahoma"/>
          <w:color w:val="0D0D0D" w:themeColor="text1" w:themeTint="F2"/>
          <w:sz w:val="24"/>
          <w:szCs w:val="24"/>
          <w:lang w:val="tr-TR"/>
        </w:rPr>
        <w:t xml:space="preserve"> </w:t>
      </w:r>
      <w:r w:rsidRPr="00332ECF">
        <w:rPr>
          <w:rFonts w:ascii="Tahoma" w:eastAsia="Tahoma" w:hAnsi="Tahoma"/>
          <w:color w:val="0D0D0D" w:themeColor="text1" w:themeTint="F2"/>
          <w:sz w:val="24"/>
          <w:szCs w:val="24"/>
          <w:lang w:val="tr-TR"/>
        </w:rPr>
        <w:t xml:space="preserve">Şeffaf, anlayışlı bir üst yönetim varlığında kurumda çalışma huzur ve barış iklimi </w:t>
      </w:r>
      <w:proofErr w:type="gramStart"/>
      <w:r w:rsidRPr="00332ECF">
        <w:rPr>
          <w:rFonts w:ascii="Tahoma" w:eastAsia="Tahoma" w:hAnsi="Tahoma"/>
          <w:color w:val="0D0D0D" w:themeColor="text1" w:themeTint="F2"/>
          <w:sz w:val="24"/>
          <w:szCs w:val="24"/>
          <w:lang w:val="tr-TR"/>
        </w:rPr>
        <w:t>hakimdir</w:t>
      </w:r>
      <w:proofErr w:type="gramEnd"/>
      <w:r w:rsidRPr="00332ECF">
        <w:rPr>
          <w:rFonts w:ascii="Tahoma" w:eastAsia="Tahoma" w:hAnsi="Tahoma"/>
          <w:color w:val="0D0D0D" w:themeColor="text1" w:themeTint="F2"/>
          <w:sz w:val="24"/>
          <w:szCs w:val="24"/>
          <w:lang w:val="tr-TR"/>
        </w:rPr>
        <w:t>. Yönetim herkese eşit uzaklıkta, kaynakları ortak kullanacak şekilde ortak bir akılla kurumu yönetmektedir. Gelişmeye açık olan yönlerimiz içerisinde kalite kültürünün yaygınlaştırılması yer almaktadır. Bu konuda oldukça yol alınmakla birlikte çalışmalar devam etmektedir.</w:t>
      </w:r>
    </w:p>
    <w:p w:rsidR="00DC029A" w:rsidRDefault="00DC029A" w:rsidP="00105CC4">
      <w:pPr>
        <w:jc w:val="both"/>
        <w:rPr>
          <w:rFonts w:ascii="Tahoma" w:eastAsia="Tahoma" w:hAnsi="Tahoma"/>
          <w:b/>
          <w:color w:val="0D0D0D" w:themeColor="text1" w:themeTint="F2"/>
          <w:spacing w:val="-2"/>
          <w:sz w:val="24"/>
          <w:szCs w:val="24"/>
          <w:lang w:val="tr-TR"/>
        </w:rPr>
      </w:pPr>
    </w:p>
    <w:p w:rsidR="00DC029A" w:rsidRDefault="00DC029A" w:rsidP="00105CC4">
      <w:pPr>
        <w:autoSpaceDE w:val="0"/>
        <w:autoSpaceDN w:val="0"/>
        <w:adjustRightInd w:val="0"/>
        <w:jc w:val="both"/>
        <w:rPr>
          <w:rFonts w:ascii="Tahoma" w:eastAsia="Tahoma" w:hAnsi="Tahoma"/>
          <w:color w:val="0D0D0D" w:themeColor="text1" w:themeTint="F2"/>
          <w:sz w:val="24"/>
          <w:szCs w:val="24"/>
          <w:lang w:val="tr-TR"/>
        </w:rPr>
      </w:pPr>
      <w:r w:rsidRPr="00332ECF">
        <w:rPr>
          <w:rFonts w:ascii="Tahoma" w:eastAsia="Tahoma" w:hAnsi="Tahoma"/>
          <w:color w:val="0D0D0D" w:themeColor="text1" w:themeTint="F2"/>
          <w:sz w:val="24"/>
          <w:szCs w:val="24"/>
          <w:lang w:val="tr-TR"/>
        </w:rPr>
        <w:t xml:space="preserve">Eğitim ve Öğretim: Kurumumuzda Eğitim Faaliyetleri iş gücümüzün büyük bir kısmını oluşturmaktadır. Standardize eğitimleri sağlayabilmek için eğiticilerin eğitimlerine devam edilmiştir. Eğitim Öğretim süreçleri gözden geçirmesi yapılmıştır. İşleyen dinamik bir süreç olması nedeniyle kurul ve komisyonlarda güncellemeler yapılmıştır. </w:t>
      </w:r>
      <w:r>
        <w:rPr>
          <w:rFonts w:ascii="Tahoma" w:eastAsia="Tahoma" w:hAnsi="Tahoma"/>
          <w:color w:val="0D0D0D" w:themeColor="text1" w:themeTint="F2"/>
          <w:sz w:val="24"/>
          <w:szCs w:val="24"/>
          <w:lang w:val="tr-TR"/>
        </w:rPr>
        <w:t xml:space="preserve">Öğretim üyeleri ve elemanlarının istekleri doğrultusunda güncellemeler yapılmıştır. 2024-2025 dönemi için öğrencilerin ve öğretim elemanlarının isteklerine cevap verebilecek çalışmalar yapılmaya başlanmıştır. </w:t>
      </w:r>
    </w:p>
    <w:p w:rsidR="00DC029A" w:rsidRDefault="00DC029A" w:rsidP="00105CC4">
      <w:pPr>
        <w:autoSpaceDE w:val="0"/>
        <w:autoSpaceDN w:val="0"/>
        <w:adjustRightInd w:val="0"/>
        <w:jc w:val="both"/>
        <w:rPr>
          <w:rFonts w:ascii="Tahoma" w:eastAsia="Tahoma" w:hAnsi="Tahoma"/>
          <w:color w:val="0D0D0D" w:themeColor="text1" w:themeTint="F2"/>
          <w:sz w:val="24"/>
          <w:szCs w:val="24"/>
          <w:lang w:val="tr-TR"/>
        </w:rPr>
      </w:pPr>
    </w:p>
    <w:p w:rsidR="00DC029A" w:rsidRDefault="00DC029A" w:rsidP="00105CC4">
      <w:pPr>
        <w:autoSpaceDE w:val="0"/>
        <w:autoSpaceDN w:val="0"/>
        <w:adjustRightInd w:val="0"/>
        <w:jc w:val="both"/>
        <w:rPr>
          <w:rFonts w:ascii="Tahoma" w:eastAsia="Tahoma" w:hAnsi="Tahoma"/>
          <w:color w:val="0D0D0D" w:themeColor="text1" w:themeTint="F2"/>
          <w:sz w:val="24"/>
          <w:szCs w:val="24"/>
          <w:lang w:val="tr-TR"/>
        </w:rPr>
      </w:pPr>
      <w:r w:rsidRPr="00332ECF">
        <w:rPr>
          <w:rFonts w:ascii="Tahoma" w:eastAsia="Tahoma" w:hAnsi="Tahoma"/>
          <w:color w:val="0D0D0D" w:themeColor="text1" w:themeTint="F2"/>
          <w:sz w:val="24"/>
          <w:szCs w:val="24"/>
          <w:lang w:val="tr-TR"/>
        </w:rPr>
        <w:t xml:space="preserve">Araştırma ve Geliştirme: </w:t>
      </w:r>
      <w:r>
        <w:rPr>
          <w:rFonts w:ascii="Tahoma" w:eastAsia="Tahoma" w:hAnsi="Tahoma"/>
          <w:color w:val="0D0D0D" w:themeColor="text1" w:themeTint="F2"/>
          <w:sz w:val="24"/>
          <w:szCs w:val="24"/>
          <w:lang w:val="tr-TR"/>
        </w:rPr>
        <w:t>2023</w:t>
      </w:r>
      <w:r w:rsidRPr="00332ECF">
        <w:rPr>
          <w:rFonts w:ascii="Tahoma" w:eastAsia="Tahoma" w:hAnsi="Tahoma"/>
          <w:color w:val="0D0D0D" w:themeColor="text1" w:themeTint="F2"/>
          <w:sz w:val="24"/>
          <w:szCs w:val="24"/>
          <w:lang w:val="tr-TR"/>
        </w:rPr>
        <w:t xml:space="preserve"> yılında Araştırma performansını izlemek için AVESİS sistemi güncellemeleri yapılmıştır.</w:t>
      </w:r>
      <w:r>
        <w:rPr>
          <w:rFonts w:ascii="Tahoma" w:eastAsia="Tahoma" w:hAnsi="Tahoma"/>
          <w:color w:val="0D0D0D" w:themeColor="text1" w:themeTint="F2"/>
          <w:sz w:val="24"/>
          <w:szCs w:val="24"/>
          <w:lang w:val="tr-TR"/>
        </w:rPr>
        <w:t xml:space="preserve"> Her yıl olduğu gibi bu yılda Akademik Teşvik başvuruları ve başvuru sonrası komisyon değerlendirmeleri yapılmıştır. Ödenek sonuç listeleri öğretim elemanlarına duyurulmuştur.</w:t>
      </w:r>
    </w:p>
    <w:p w:rsidR="00DC029A" w:rsidRDefault="00DC029A" w:rsidP="00105CC4">
      <w:pPr>
        <w:autoSpaceDE w:val="0"/>
        <w:autoSpaceDN w:val="0"/>
        <w:adjustRightInd w:val="0"/>
        <w:jc w:val="both"/>
        <w:rPr>
          <w:rFonts w:ascii="Tahoma" w:eastAsia="Tahoma" w:hAnsi="Tahoma"/>
          <w:color w:val="0D0D0D" w:themeColor="text1" w:themeTint="F2"/>
          <w:sz w:val="24"/>
          <w:szCs w:val="24"/>
          <w:lang w:val="tr-TR"/>
        </w:rPr>
      </w:pPr>
    </w:p>
    <w:p w:rsidR="00DC029A" w:rsidRPr="00332ECF" w:rsidRDefault="00DC029A" w:rsidP="00105CC4">
      <w:pPr>
        <w:autoSpaceDE w:val="0"/>
        <w:autoSpaceDN w:val="0"/>
        <w:adjustRightInd w:val="0"/>
        <w:jc w:val="both"/>
        <w:rPr>
          <w:rFonts w:ascii="Tahoma" w:eastAsia="Tahoma" w:hAnsi="Tahoma"/>
          <w:color w:val="0D0D0D" w:themeColor="text1" w:themeTint="F2"/>
          <w:sz w:val="24"/>
          <w:szCs w:val="24"/>
          <w:lang w:val="tr-TR"/>
        </w:rPr>
      </w:pPr>
      <w:r w:rsidRPr="00332ECF">
        <w:rPr>
          <w:rFonts w:ascii="Tahoma" w:eastAsia="Tahoma" w:hAnsi="Tahoma"/>
          <w:color w:val="0D0D0D" w:themeColor="text1" w:themeTint="F2"/>
          <w:sz w:val="24"/>
          <w:szCs w:val="24"/>
          <w:lang w:val="tr-TR"/>
        </w:rPr>
        <w:t>Toplumsal Katkı: Toplumsal Katkı alanı yeni stratejik planımızda daha ayrıntılı çalışılmıştır. Amaç ve hedefler daha net ve ölçülebilir belirlenmiştir. Yüksekokulumuzda önceki yıllarda olduğu gibi</w:t>
      </w:r>
      <w:r>
        <w:rPr>
          <w:rFonts w:ascii="Tahoma" w:eastAsia="Tahoma" w:hAnsi="Tahoma"/>
          <w:color w:val="0D0D0D" w:themeColor="text1" w:themeTint="F2"/>
          <w:sz w:val="24"/>
          <w:szCs w:val="24"/>
          <w:lang w:val="tr-TR"/>
        </w:rPr>
        <w:t xml:space="preserve"> 2023</w:t>
      </w:r>
      <w:r w:rsidRPr="00332ECF">
        <w:rPr>
          <w:rFonts w:ascii="Tahoma" w:eastAsia="Tahoma" w:hAnsi="Tahoma"/>
          <w:color w:val="0D0D0D" w:themeColor="text1" w:themeTint="F2"/>
          <w:sz w:val="24"/>
          <w:szCs w:val="24"/>
          <w:lang w:val="tr-TR"/>
        </w:rPr>
        <w:t xml:space="preserve"> yılında da toplumsal katkı sağlayacak faaliyetlere öncelik verilmiştir. Mobilya ve Dekorasyon programımız bünyesinde üniversitemizde birçok birimin mobilya ihtiyacı karşılanmaktadır. Ayrıca Yüksekokulumuz adına yapılan en önemli faaliyetlerden biri +1 Üniversite p</w:t>
      </w:r>
      <w:r>
        <w:rPr>
          <w:rFonts w:ascii="Tahoma" w:eastAsia="Tahoma" w:hAnsi="Tahoma"/>
          <w:color w:val="0D0D0D" w:themeColor="text1" w:themeTint="F2"/>
          <w:sz w:val="24"/>
          <w:szCs w:val="24"/>
          <w:lang w:val="tr-TR"/>
        </w:rPr>
        <w:t>rojesidir. Sonraki yıllarda 2024-2028</w:t>
      </w:r>
      <w:r w:rsidRPr="00332ECF">
        <w:rPr>
          <w:rFonts w:ascii="Tahoma" w:eastAsia="Tahoma" w:hAnsi="Tahoma"/>
          <w:color w:val="0D0D0D" w:themeColor="text1" w:themeTint="F2"/>
          <w:sz w:val="24"/>
          <w:szCs w:val="24"/>
          <w:lang w:val="tr-TR"/>
        </w:rPr>
        <w:t xml:space="preserve"> Stratejik Plan doğrultusundaki hareket edilmeye devam edilecektir.</w:t>
      </w:r>
    </w:p>
    <w:p w:rsidR="00DC029A" w:rsidRPr="00332ECF" w:rsidRDefault="00DC029A" w:rsidP="00105CC4">
      <w:pPr>
        <w:autoSpaceDE w:val="0"/>
        <w:autoSpaceDN w:val="0"/>
        <w:adjustRightInd w:val="0"/>
        <w:jc w:val="both"/>
        <w:rPr>
          <w:rFonts w:ascii="Tahoma" w:eastAsia="Tahoma" w:hAnsi="Tahoma"/>
          <w:color w:val="0D0D0D" w:themeColor="text1" w:themeTint="F2"/>
          <w:sz w:val="24"/>
          <w:szCs w:val="24"/>
          <w:lang w:val="tr-TR"/>
        </w:rPr>
      </w:pPr>
    </w:p>
    <w:p w:rsidR="00F47EE7" w:rsidRPr="0022039F" w:rsidRDefault="00F47EE7" w:rsidP="00105CC4">
      <w:pPr>
        <w:jc w:val="both"/>
        <w:rPr>
          <w:rFonts w:ascii="Tahoma" w:eastAsia="Tahoma" w:hAnsi="Tahoma"/>
          <w:b/>
          <w:color w:val="0D0D0D" w:themeColor="text1" w:themeTint="F2"/>
          <w:spacing w:val="-2"/>
          <w:sz w:val="24"/>
          <w:szCs w:val="24"/>
          <w:lang w:val="tr-TR"/>
        </w:rPr>
      </w:pPr>
      <w:r>
        <w:rPr>
          <w:rFonts w:ascii="Tahoma" w:eastAsia="Tahoma" w:hAnsi="Tahoma"/>
          <w:b/>
          <w:color w:val="0D0D0D" w:themeColor="text1" w:themeTint="F2"/>
          <w:spacing w:val="-2"/>
          <w:sz w:val="24"/>
          <w:szCs w:val="24"/>
          <w:lang w:val="tr-TR"/>
        </w:rPr>
        <w:br w:type="page"/>
      </w:r>
    </w:p>
    <w:p w:rsidR="00F47EE7" w:rsidRPr="001C7235" w:rsidRDefault="00F47EE7" w:rsidP="00105CC4">
      <w:pPr>
        <w:spacing w:after="120"/>
        <w:ind w:left="74" w:right="74"/>
        <w:jc w:val="both"/>
        <w:textAlignment w:val="baseline"/>
        <w:rPr>
          <w:rFonts w:ascii="Tahoma" w:eastAsia="Tahoma" w:hAnsi="Tahoma" w:cs="Tahoma"/>
          <w:color w:val="000000"/>
          <w:spacing w:val="3"/>
          <w:sz w:val="24"/>
          <w:szCs w:val="24"/>
          <w:lang w:val="tr-TR"/>
        </w:rPr>
      </w:pPr>
    </w:p>
    <w:tbl>
      <w:tblPr>
        <w:tblW w:w="8793" w:type="dxa"/>
        <w:jc w:val="center"/>
        <w:tblLayout w:type="fixed"/>
        <w:tblCellMar>
          <w:left w:w="0" w:type="dxa"/>
          <w:right w:w="0" w:type="dxa"/>
        </w:tblCellMar>
        <w:tblLook w:val="0000" w:firstRow="0" w:lastRow="0" w:firstColumn="0" w:lastColumn="0" w:noHBand="0" w:noVBand="0"/>
      </w:tblPr>
      <w:tblGrid>
        <w:gridCol w:w="1161"/>
        <w:gridCol w:w="1161"/>
        <w:gridCol w:w="943"/>
        <w:gridCol w:w="1134"/>
        <w:gridCol w:w="1134"/>
        <w:gridCol w:w="992"/>
        <w:gridCol w:w="1134"/>
        <w:gridCol w:w="1134"/>
      </w:tblGrid>
      <w:tr w:rsidR="004C2D52" w:rsidRPr="001C7235" w:rsidTr="001C7235">
        <w:trPr>
          <w:trHeight w:hRule="exact" w:val="322"/>
          <w:jc w:val="center"/>
        </w:trPr>
        <w:tc>
          <w:tcPr>
            <w:tcW w:w="8793" w:type="dxa"/>
            <w:gridSpan w:val="8"/>
            <w:tcBorders>
              <w:top w:val="single" w:sz="5" w:space="0" w:color="000000"/>
              <w:left w:val="single" w:sz="5" w:space="0" w:color="000000"/>
              <w:bottom w:val="single" w:sz="5" w:space="0" w:color="000000"/>
              <w:right w:val="single" w:sz="5" w:space="0" w:color="000000"/>
            </w:tcBorders>
          </w:tcPr>
          <w:p w:rsidR="004C2D52" w:rsidRPr="001C7235" w:rsidRDefault="005C3B1E" w:rsidP="00105CC4">
            <w:pPr>
              <w:jc w:val="both"/>
              <w:textAlignment w:val="baseline"/>
              <w:rPr>
                <w:rFonts w:ascii="Tahoma" w:eastAsia="Arial" w:hAnsi="Tahoma" w:cs="Tahoma"/>
                <w:b/>
                <w:color w:val="000000"/>
                <w:sz w:val="24"/>
                <w:lang w:val="tr-TR"/>
              </w:rPr>
            </w:pPr>
            <w:r w:rsidRPr="001C7235">
              <w:rPr>
                <w:rFonts w:ascii="Tahoma" w:eastAsia="Arial" w:hAnsi="Tahoma" w:cs="Tahoma"/>
                <w:b/>
                <w:color w:val="000000"/>
                <w:sz w:val="24"/>
                <w:lang w:val="tr-TR"/>
              </w:rPr>
              <w:t>BİRİM DEĞERLENDİRME TABLOSU</w:t>
            </w:r>
          </w:p>
        </w:tc>
      </w:tr>
      <w:tr w:rsidR="001310D1" w:rsidRPr="001C7235"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rsidR="001310D1" w:rsidRPr="001C7235" w:rsidRDefault="001310D1" w:rsidP="00105CC4">
            <w:pPr>
              <w:pStyle w:val="ListeParagraf"/>
              <w:numPr>
                <w:ilvl w:val="0"/>
                <w:numId w:val="3"/>
              </w:numPr>
              <w:jc w:val="both"/>
              <w:textAlignment w:val="baseline"/>
              <w:rPr>
                <w:rFonts w:ascii="Tahoma" w:eastAsia="Arial" w:hAnsi="Tahoma" w:cs="Tahoma"/>
                <w:b/>
                <w:color w:val="000000"/>
                <w:sz w:val="24"/>
                <w:lang w:val="tr-TR"/>
              </w:rPr>
            </w:pPr>
            <w:r w:rsidRPr="001C7235">
              <w:rPr>
                <w:rFonts w:ascii="Tahoma" w:eastAsia="Arial" w:hAnsi="Tahoma" w:cs="Tahoma"/>
                <w:b/>
                <w:color w:val="000000"/>
                <w:sz w:val="24"/>
                <w:lang w:val="tr-TR"/>
              </w:rPr>
              <w:t>LİDERLİK, YÖNETİM VE KALİTE</w:t>
            </w:r>
          </w:p>
        </w:tc>
      </w:tr>
      <w:tr w:rsidR="007437D0"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7437D0" w:rsidRPr="001C7235" w:rsidRDefault="007437D0" w:rsidP="00105CC4">
            <w:pPr>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7437D0" w:rsidRPr="001C7235" w:rsidRDefault="007437D0" w:rsidP="00105CC4">
            <w:pPr>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7437D0" w:rsidRPr="001C7235" w:rsidRDefault="007437D0" w:rsidP="009F64F1">
            <w:pPr>
              <w:spacing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tcPr>
          <w:p w:rsidR="009F64F1" w:rsidRDefault="009F64F1" w:rsidP="009F64F1">
            <w:pPr>
              <w:spacing w:after="1"/>
              <w:jc w:val="center"/>
              <w:textAlignment w:val="baseline"/>
              <w:rPr>
                <w:rFonts w:ascii="Tahoma" w:eastAsia="Arial" w:hAnsi="Tahoma" w:cs="Tahoma"/>
                <w:b/>
                <w:color w:val="000000"/>
                <w:sz w:val="21"/>
                <w:lang w:val="tr-TR"/>
              </w:rPr>
            </w:pPr>
          </w:p>
          <w:p w:rsidR="007437D0" w:rsidRPr="001C7235" w:rsidRDefault="007437D0" w:rsidP="009F64F1">
            <w:pPr>
              <w:spacing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7437D0" w:rsidRPr="001C7235" w:rsidTr="001C7235">
        <w:trPr>
          <w:trHeight w:hRule="exact" w:val="322"/>
          <w:jc w:val="center"/>
        </w:trPr>
        <w:tc>
          <w:tcPr>
            <w:tcW w:w="1161" w:type="dxa"/>
            <w:vMerge/>
            <w:tcBorders>
              <w:left w:val="single" w:sz="5" w:space="0" w:color="000000"/>
              <w:right w:val="single" w:sz="5" w:space="0" w:color="000000"/>
            </w:tcBorders>
            <w:vAlign w:val="center"/>
          </w:tcPr>
          <w:p w:rsidR="007437D0" w:rsidRPr="001C7235" w:rsidRDefault="007437D0" w:rsidP="00105CC4">
            <w:pPr>
              <w:spacing w:before="79"/>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rsidR="007437D0" w:rsidRPr="001C7235" w:rsidRDefault="007437D0" w:rsidP="00105CC4">
            <w:pPr>
              <w:spacing w:before="79"/>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7437D0" w:rsidRPr="001C7235" w:rsidRDefault="007437D0" w:rsidP="009F64F1">
            <w:pPr>
              <w:spacing w:before="49" w:after="9"/>
              <w:ind w:left="92"/>
              <w:jc w:val="center"/>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7437D0" w:rsidRPr="001C7235" w:rsidRDefault="007437D0"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7437D0" w:rsidRPr="001C7235" w:rsidRDefault="007437D0"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7437D0" w:rsidRPr="001C7235" w:rsidRDefault="007437D0"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7437D0" w:rsidRPr="001C7235" w:rsidRDefault="007437D0"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rsidR="007437D0" w:rsidRPr="001C7235" w:rsidRDefault="007437D0" w:rsidP="00105CC4">
            <w:pPr>
              <w:spacing w:before="77" w:after="1"/>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w:t>
            </w: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A.1.1.</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E81711"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2225E2" w:rsidRDefault="002225E2" w:rsidP="002225E2">
            <w:pPr>
              <w:jc w:val="center"/>
              <w:textAlignment w:val="baseline"/>
              <w:rPr>
                <w:rFonts w:ascii="Tahoma" w:eastAsia="Arial" w:hAnsi="Tahoma" w:cs="Tahoma"/>
                <w:color w:val="000000"/>
                <w:sz w:val="24"/>
                <w:lang w:val="tr-TR"/>
              </w:rPr>
            </w:pPr>
          </w:p>
          <w:p w:rsidR="002225E2" w:rsidRDefault="002225E2" w:rsidP="002225E2">
            <w:pPr>
              <w:jc w:val="center"/>
              <w:textAlignment w:val="baseline"/>
              <w:rPr>
                <w:rFonts w:ascii="Tahoma" w:eastAsia="Arial" w:hAnsi="Tahoma" w:cs="Tahoma"/>
                <w:color w:val="000000"/>
                <w:sz w:val="24"/>
                <w:lang w:val="tr-TR"/>
              </w:rPr>
            </w:pPr>
          </w:p>
          <w:p w:rsidR="007D58C3" w:rsidRPr="001C7235" w:rsidRDefault="001E2BB5" w:rsidP="002225E2">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3,4</w:t>
            </w:r>
          </w:p>
        </w:tc>
      </w:tr>
      <w:tr w:rsidR="007D58C3" w:rsidRPr="001C7235" w:rsidTr="001C7235">
        <w:trPr>
          <w:trHeight w:hRule="exact" w:val="326"/>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69" w:after="37"/>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37"/>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A.1.2.</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E81711"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A.1.3.</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E81711"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A.1.4.</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E81711"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6"/>
          <w:jc w:val="center"/>
        </w:trPr>
        <w:tc>
          <w:tcPr>
            <w:tcW w:w="1161" w:type="dxa"/>
            <w:vMerge/>
            <w:tcBorders>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A.1.5.</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E81711"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w:t>
            </w: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A.2.1.</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981339" w:rsidRDefault="00981339" w:rsidP="00981339">
            <w:pPr>
              <w:jc w:val="center"/>
              <w:textAlignment w:val="baseline"/>
              <w:rPr>
                <w:rFonts w:ascii="Tahoma" w:eastAsia="Arial" w:hAnsi="Tahoma" w:cs="Tahoma"/>
                <w:color w:val="000000"/>
                <w:sz w:val="24"/>
                <w:lang w:val="tr-TR"/>
              </w:rPr>
            </w:pPr>
          </w:p>
          <w:p w:rsidR="007D58C3" w:rsidRPr="001C7235" w:rsidRDefault="001E2BB5" w:rsidP="00981339">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2</w:t>
            </w:r>
          </w:p>
        </w:tc>
      </w:tr>
      <w:tr w:rsidR="007D58C3" w:rsidRPr="001C7235" w:rsidTr="001C7235">
        <w:trPr>
          <w:trHeight w:hRule="exact" w:val="326"/>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A.2.2.</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A.2.3.</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6"/>
          <w:jc w:val="center"/>
        </w:trPr>
        <w:tc>
          <w:tcPr>
            <w:tcW w:w="1161" w:type="dxa"/>
            <w:vMerge w:val="restart"/>
            <w:tcBorders>
              <w:top w:val="single" w:sz="5" w:space="0" w:color="000000"/>
              <w:left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w:t>
            </w: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A.3.1.</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FD6189" w:rsidRDefault="00FD6189" w:rsidP="00FD6189">
            <w:pPr>
              <w:jc w:val="center"/>
              <w:textAlignment w:val="baseline"/>
              <w:rPr>
                <w:rFonts w:ascii="Tahoma" w:eastAsia="Arial" w:hAnsi="Tahoma" w:cs="Tahoma"/>
                <w:color w:val="000000"/>
                <w:sz w:val="24"/>
                <w:lang w:val="tr-TR"/>
              </w:rPr>
            </w:pPr>
          </w:p>
          <w:p w:rsidR="00FD6189" w:rsidRDefault="00FD6189" w:rsidP="00FD6189">
            <w:pPr>
              <w:jc w:val="center"/>
              <w:textAlignment w:val="baseline"/>
              <w:rPr>
                <w:rFonts w:ascii="Tahoma" w:eastAsia="Arial" w:hAnsi="Tahoma" w:cs="Tahoma"/>
                <w:color w:val="000000"/>
                <w:sz w:val="24"/>
                <w:lang w:val="tr-TR"/>
              </w:rPr>
            </w:pPr>
          </w:p>
          <w:p w:rsidR="007D58C3" w:rsidRPr="001C7235" w:rsidRDefault="001E2BB5" w:rsidP="00FD6189">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7D58C3" w:rsidRPr="001C7235" w:rsidTr="001C7235">
        <w:trPr>
          <w:trHeight w:hRule="exact" w:val="322"/>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A.3.2.</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6"/>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A.3.3.</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A.3.4.</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w:t>
            </w: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A.4.1.</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123F8D" w:rsidRDefault="00123F8D" w:rsidP="00123F8D">
            <w:pPr>
              <w:jc w:val="center"/>
              <w:textAlignment w:val="baseline"/>
              <w:rPr>
                <w:rFonts w:ascii="Tahoma" w:eastAsia="Arial" w:hAnsi="Tahoma" w:cs="Tahoma"/>
                <w:color w:val="000000"/>
                <w:sz w:val="24"/>
                <w:lang w:val="tr-TR"/>
              </w:rPr>
            </w:pPr>
          </w:p>
          <w:p w:rsidR="007D58C3" w:rsidRPr="001C7235" w:rsidRDefault="00123F8D" w:rsidP="00123F8D">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3,7</w:t>
            </w:r>
          </w:p>
        </w:tc>
      </w:tr>
      <w:tr w:rsidR="007D58C3" w:rsidRPr="001C7235" w:rsidTr="001C7235">
        <w:trPr>
          <w:trHeight w:hRule="exact" w:val="322"/>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A.4.2.</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A.4.3.</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w:t>
            </w: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A.5.1</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F4207F" w:rsidRDefault="00F4207F" w:rsidP="00F4207F">
            <w:pPr>
              <w:jc w:val="center"/>
              <w:textAlignment w:val="baseline"/>
              <w:rPr>
                <w:rFonts w:ascii="Tahoma" w:eastAsia="Arial" w:hAnsi="Tahoma" w:cs="Tahoma"/>
                <w:color w:val="000000"/>
                <w:sz w:val="24"/>
                <w:lang w:val="tr-TR"/>
              </w:rPr>
            </w:pPr>
          </w:p>
          <w:p w:rsidR="007D58C3" w:rsidRPr="001C7235" w:rsidRDefault="00F4207F" w:rsidP="00F4207F">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2,3</w:t>
            </w:r>
          </w:p>
        </w:tc>
      </w:tr>
      <w:tr w:rsidR="007D58C3" w:rsidRPr="001C7235" w:rsidTr="001C7235">
        <w:trPr>
          <w:trHeight w:hRule="exact" w:val="322"/>
          <w:jc w:val="center"/>
        </w:trPr>
        <w:tc>
          <w:tcPr>
            <w:tcW w:w="1161" w:type="dxa"/>
            <w:vMerge/>
            <w:tcBorders>
              <w:left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A.5.2.</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7D58C3" w:rsidRPr="001C7235" w:rsidRDefault="007D58C3"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7D58C3" w:rsidRPr="001C7235" w:rsidRDefault="007D58C3"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A.5.3.</w:t>
            </w:r>
          </w:p>
        </w:tc>
        <w:tc>
          <w:tcPr>
            <w:tcW w:w="943"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1E2BB5"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7D58C3" w:rsidRPr="001C7235" w:rsidRDefault="007D58C3"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7D58C3" w:rsidRPr="001C7235" w:rsidRDefault="007D58C3" w:rsidP="00105CC4">
            <w:pPr>
              <w:jc w:val="both"/>
              <w:textAlignment w:val="baseline"/>
              <w:rPr>
                <w:rFonts w:ascii="Tahoma" w:eastAsia="Arial" w:hAnsi="Tahoma" w:cs="Tahoma"/>
                <w:color w:val="000000"/>
                <w:sz w:val="24"/>
                <w:lang w:val="tr-TR"/>
              </w:rPr>
            </w:pPr>
          </w:p>
        </w:tc>
      </w:tr>
      <w:tr w:rsidR="007D58C3" w:rsidRPr="001C7235" w:rsidTr="001C7235">
        <w:trPr>
          <w:trHeight w:hRule="exact" w:val="322"/>
          <w:jc w:val="center"/>
        </w:trPr>
        <w:tc>
          <w:tcPr>
            <w:tcW w:w="7659" w:type="dxa"/>
            <w:gridSpan w:val="7"/>
            <w:tcBorders>
              <w:left w:val="single" w:sz="5" w:space="0" w:color="000000"/>
              <w:bottom w:val="single" w:sz="5" w:space="0" w:color="000000"/>
              <w:right w:val="single" w:sz="5" w:space="0" w:color="000000"/>
            </w:tcBorders>
            <w:vAlign w:val="center"/>
          </w:tcPr>
          <w:p w:rsidR="007D58C3" w:rsidRPr="001C7235" w:rsidRDefault="007437D0" w:rsidP="00105CC4">
            <w:pPr>
              <w:ind w:right="284"/>
              <w:jc w:val="both"/>
              <w:textAlignment w:val="baseline"/>
              <w:rPr>
                <w:rFonts w:ascii="Tahoma" w:eastAsia="Arial" w:hAnsi="Tahoma" w:cs="Tahoma"/>
                <w:b/>
                <w:color w:val="000000"/>
                <w:sz w:val="20"/>
                <w:szCs w:val="20"/>
                <w:lang w:val="tr-TR"/>
              </w:rPr>
            </w:pPr>
            <w:r w:rsidRPr="001C7235">
              <w:rPr>
                <w:rFonts w:ascii="Tahoma" w:eastAsia="Arial" w:hAnsi="Tahoma" w:cs="Tahoma"/>
                <w:b/>
                <w:color w:val="000000"/>
                <w:sz w:val="20"/>
                <w:szCs w:val="20"/>
                <w:lang w:val="tr-TR"/>
              </w:rPr>
              <w:t xml:space="preserve">Liderlik, Yönetim ve Kalite </w:t>
            </w:r>
            <w:r w:rsidR="007D58C3" w:rsidRPr="001C7235">
              <w:rPr>
                <w:rFonts w:ascii="Tahoma" w:eastAsia="Arial" w:hAnsi="Tahoma" w:cs="Tahoma"/>
                <w:b/>
                <w:color w:val="000000"/>
                <w:sz w:val="20"/>
                <w:szCs w:val="20"/>
                <w:lang w:val="tr-TR"/>
              </w:rPr>
              <w:t>Ölçüt</w:t>
            </w:r>
            <w:r w:rsidR="00AF7045" w:rsidRPr="001C7235">
              <w:rPr>
                <w:rFonts w:ascii="Tahoma" w:eastAsia="Arial" w:hAnsi="Tahoma" w:cs="Tahoma"/>
                <w:b/>
                <w:color w:val="000000"/>
                <w:sz w:val="20"/>
                <w:szCs w:val="20"/>
                <w:lang w:val="tr-TR"/>
              </w:rPr>
              <w:t>ler</w:t>
            </w:r>
            <w:r w:rsidRPr="001C7235">
              <w:rPr>
                <w:rFonts w:ascii="Tahoma" w:eastAsia="Arial" w:hAnsi="Tahoma" w:cs="Tahoma"/>
                <w:b/>
                <w:color w:val="000000"/>
                <w:sz w:val="20"/>
                <w:szCs w:val="20"/>
                <w:lang w:val="tr-TR"/>
              </w:rPr>
              <w:t>i</w:t>
            </w:r>
            <w:r w:rsidR="007D58C3" w:rsidRPr="001C7235">
              <w:rPr>
                <w:rFonts w:ascii="Tahoma" w:eastAsia="Arial" w:hAnsi="Tahoma" w:cs="Tahoma"/>
                <w:b/>
                <w:color w:val="000000"/>
                <w:sz w:val="20"/>
                <w:szCs w:val="20"/>
                <w:lang w:val="tr-TR"/>
              </w:rPr>
              <w:t xml:space="preserve"> Genel</w:t>
            </w:r>
          </w:p>
        </w:tc>
        <w:tc>
          <w:tcPr>
            <w:tcW w:w="1134" w:type="dxa"/>
            <w:tcBorders>
              <w:top w:val="single" w:sz="5" w:space="0" w:color="000000"/>
              <w:left w:val="single" w:sz="5" w:space="0" w:color="000000"/>
              <w:bottom w:val="single" w:sz="5" w:space="0" w:color="000000"/>
              <w:right w:val="single" w:sz="5" w:space="0" w:color="000000"/>
            </w:tcBorders>
          </w:tcPr>
          <w:p w:rsidR="007D58C3" w:rsidRPr="0027084F" w:rsidRDefault="0027084F" w:rsidP="0027084F">
            <w:pPr>
              <w:jc w:val="center"/>
              <w:textAlignment w:val="baseline"/>
              <w:rPr>
                <w:rFonts w:ascii="Tahoma" w:eastAsia="Arial" w:hAnsi="Tahoma" w:cs="Tahoma"/>
                <w:b/>
                <w:color w:val="000000"/>
                <w:sz w:val="24"/>
                <w:lang w:val="tr-TR"/>
              </w:rPr>
            </w:pPr>
            <w:r w:rsidRPr="0027084F">
              <w:rPr>
                <w:rFonts w:ascii="Tahoma" w:eastAsia="Arial" w:hAnsi="Tahoma" w:cs="Tahoma"/>
                <w:b/>
                <w:color w:val="000000"/>
                <w:sz w:val="24"/>
                <w:lang w:val="tr-TR"/>
              </w:rPr>
              <w:t>3,1</w:t>
            </w:r>
          </w:p>
        </w:tc>
      </w:tr>
      <w:tr w:rsidR="001310D1" w:rsidRPr="001C7235"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rsidR="007D58C3" w:rsidRPr="001C7235" w:rsidRDefault="007D58C3" w:rsidP="00105CC4">
            <w:pPr>
              <w:pStyle w:val="ListeParagraf"/>
              <w:numPr>
                <w:ilvl w:val="0"/>
                <w:numId w:val="3"/>
              </w:numPr>
              <w:jc w:val="both"/>
              <w:rPr>
                <w:rFonts w:ascii="Tahoma" w:eastAsia="Arial" w:hAnsi="Tahoma" w:cs="Tahoma"/>
                <w:b/>
                <w:color w:val="000000"/>
                <w:sz w:val="24"/>
                <w:lang w:val="tr-TR"/>
              </w:rPr>
            </w:pPr>
            <w:r w:rsidRPr="001C7235">
              <w:rPr>
                <w:rFonts w:ascii="Tahoma" w:eastAsia="Arial" w:hAnsi="Tahoma" w:cs="Tahoma"/>
                <w:b/>
                <w:color w:val="000000"/>
                <w:sz w:val="24"/>
                <w:lang w:val="tr-TR"/>
              </w:rPr>
              <w:t>EĞİTİM VE ÖĞRETİM</w:t>
            </w:r>
          </w:p>
          <w:p w:rsidR="001310D1" w:rsidRPr="001C7235" w:rsidRDefault="001310D1" w:rsidP="00105CC4">
            <w:pPr>
              <w:pStyle w:val="ListeParagraf"/>
              <w:numPr>
                <w:ilvl w:val="0"/>
                <w:numId w:val="4"/>
              </w:numPr>
              <w:jc w:val="both"/>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9F64F1">
            <w:pPr>
              <w:spacing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tcPr>
          <w:p w:rsidR="00BB5075" w:rsidRPr="001C7235" w:rsidRDefault="00BB5075"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9F64F1">
            <w:pPr>
              <w:spacing w:before="49" w:after="9"/>
              <w:ind w:left="92"/>
              <w:jc w:val="center"/>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9F64F1">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rsidR="00BB5075" w:rsidRPr="001C7235" w:rsidRDefault="00BB5075" w:rsidP="009F64F1">
            <w:pPr>
              <w:spacing w:before="77" w:after="1"/>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w:t>
            </w: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B.1.1.</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9F64F1" w:rsidRDefault="009F64F1" w:rsidP="009F64F1">
            <w:pPr>
              <w:jc w:val="center"/>
              <w:textAlignment w:val="baseline"/>
              <w:rPr>
                <w:rFonts w:ascii="Tahoma" w:eastAsia="Arial" w:hAnsi="Tahoma" w:cs="Tahoma"/>
                <w:color w:val="000000"/>
                <w:sz w:val="24"/>
                <w:lang w:val="tr-TR"/>
              </w:rPr>
            </w:pPr>
          </w:p>
          <w:p w:rsidR="009F64F1" w:rsidRDefault="009F64F1" w:rsidP="009F64F1">
            <w:pPr>
              <w:jc w:val="center"/>
              <w:textAlignment w:val="baseline"/>
              <w:rPr>
                <w:rFonts w:ascii="Tahoma" w:eastAsia="Arial" w:hAnsi="Tahoma" w:cs="Tahoma"/>
                <w:color w:val="000000"/>
                <w:sz w:val="24"/>
                <w:lang w:val="tr-TR"/>
              </w:rPr>
            </w:pPr>
          </w:p>
          <w:p w:rsidR="009F64F1" w:rsidRDefault="009F64F1" w:rsidP="009F64F1">
            <w:pPr>
              <w:jc w:val="center"/>
              <w:textAlignment w:val="baseline"/>
              <w:rPr>
                <w:rFonts w:ascii="Tahoma" w:eastAsia="Arial" w:hAnsi="Tahoma" w:cs="Tahoma"/>
                <w:color w:val="000000"/>
                <w:sz w:val="24"/>
                <w:lang w:val="tr-TR"/>
              </w:rPr>
            </w:pPr>
          </w:p>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B.1.2.</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4" w:after="2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B.1.3.</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B.1.4.</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B.1.5.</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B.1.6.</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w:t>
            </w: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4" w:after="2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B.2.1.</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CE7602" w:rsidRDefault="00CE7602" w:rsidP="009F64F1">
            <w:pPr>
              <w:jc w:val="center"/>
              <w:textAlignment w:val="baseline"/>
              <w:rPr>
                <w:rFonts w:ascii="Tahoma" w:eastAsia="Arial" w:hAnsi="Tahoma" w:cs="Tahoma"/>
                <w:color w:val="000000"/>
                <w:sz w:val="24"/>
                <w:lang w:val="tr-TR"/>
              </w:rPr>
            </w:pPr>
          </w:p>
          <w:p w:rsidR="00CE7602" w:rsidRDefault="00CE7602" w:rsidP="009F64F1">
            <w:pPr>
              <w:jc w:val="center"/>
              <w:textAlignment w:val="baseline"/>
              <w:rPr>
                <w:rFonts w:ascii="Tahoma" w:eastAsia="Arial" w:hAnsi="Tahoma" w:cs="Tahoma"/>
                <w:color w:val="000000"/>
                <w:sz w:val="24"/>
                <w:lang w:val="tr-TR"/>
              </w:rPr>
            </w:pPr>
          </w:p>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3,5</w:t>
            </w: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B.2.2.</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B.2.3.</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B.2.4.</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w:t>
            </w: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B.3.1.</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502197" w:rsidRDefault="00502197" w:rsidP="009F64F1">
            <w:pPr>
              <w:jc w:val="center"/>
              <w:textAlignment w:val="baseline"/>
              <w:rPr>
                <w:rFonts w:ascii="Tahoma" w:eastAsia="Arial" w:hAnsi="Tahoma" w:cs="Tahoma"/>
                <w:color w:val="000000"/>
                <w:sz w:val="24"/>
                <w:lang w:val="tr-TR"/>
              </w:rPr>
            </w:pPr>
          </w:p>
          <w:p w:rsidR="00502197" w:rsidRDefault="00502197" w:rsidP="009F64F1">
            <w:pPr>
              <w:jc w:val="center"/>
              <w:textAlignment w:val="baseline"/>
              <w:rPr>
                <w:rFonts w:ascii="Tahoma" w:eastAsia="Arial" w:hAnsi="Tahoma" w:cs="Tahoma"/>
                <w:color w:val="000000"/>
                <w:sz w:val="24"/>
                <w:lang w:val="tr-TR"/>
              </w:rPr>
            </w:pPr>
          </w:p>
          <w:p w:rsidR="00BB5075" w:rsidRPr="001C7235" w:rsidRDefault="00886F0F" w:rsidP="00502197">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3,4</w:t>
            </w: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3" w:after="3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B.3.2.</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4" w:after="2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B.3.3.</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74" w:after="23"/>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B.3.4.</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after="23"/>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B.3.5.</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B.4.</w:t>
            </w: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after="28"/>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B.4.1.</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9F64F1">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9F64F1">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CE3E98" w:rsidRDefault="00CE3E98" w:rsidP="009F64F1">
            <w:pPr>
              <w:jc w:val="center"/>
              <w:textAlignment w:val="baseline"/>
              <w:rPr>
                <w:rFonts w:ascii="Tahoma" w:eastAsia="Arial" w:hAnsi="Tahoma" w:cs="Tahoma"/>
                <w:color w:val="000000"/>
                <w:sz w:val="24"/>
                <w:lang w:val="tr-TR"/>
              </w:rPr>
            </w:pPr>
          </w:p>
          <w:p w:rsidR="00BB5075" w:rsidRPr="001C7235" w:rsidRDefault="00886F0F"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after="19"/>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B.4.2.</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554134">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rsidR="00BB5075" w:rsidRPr="001C7235" w:rsidRDefault="00BB5075" w:rsidP="00105CC4">
            <w:pPr>
              <w:jc w:val="both"/>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after="24"/>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B.4.3.</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886F0F" w:rsidP="00554134">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554134">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BB5075" w:rsidRPr="001C7235" w:rsidRDefault="00BB5075" w:rsidP="00105CC4">
            <w:pPr>
              <w:jc w:val="both"/>
              <w:textAlignment w:val="baseline"/>
              <w:rPr>
                <w:rFonts w:ascii="Tahoma" w:eastAsia="Arial" w:hAnsi="Tahoma" w:cs="Tahoma"/>
                <w:color w:val="000000"/>
                <w:sz w:val="24"/>
                <w:lang w:val="tr-TR"/>
              </w:rPr>
            </w:pPr>
          </w:p>
        </w:tc>
      </w:tr>
      <w:tr w:rsidR="00BB5075" w:rsidRPr="001C7235" w:rsidTr="001C7235">
        <w:trPr>
          <w:trHeight w:hRule="exact" w:val="595"/>
          <w:jc w:val="center"/>
        </w:trPr>
        <w:tc>
          <w:tcPr>
            <w:tcW w:w="7659" w:type="dxa"/>
            <w:gridSpan w:val="7"/>
            <w:tcBorders>
              <w:left w:val="single" w:sz="5" w:space="0" w:color="000000"/>
              <w:bottom w:val="single" w:sz="5" w:space="0" w:color="000000"/>
              <w:right w:val="single" w:sz="5" w:space="0" w:color="000000"/>
            </w:tcBorders>
            <w:vAlign w:val="center"/>
          </w:tcPr>
          <w:p w:rsidR="00BB5075" w:rsidRPr="001C7235" w:rsidRDefault="00BB5075" w:rsidP="00105CC4">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Eğitim ve Öğretim Ölçütleri Genel</w:t>
            </w:r>
          </w:p>
        </w:tc>
        <w:tc>
          <w:tcPr>
            <w:tcW w:w="1134" w:type="dxa"/>
            <w:tcBorders>
              <w:top w:val="single" w:sz="5" w:space="0" w:color="000000"/>
              <w:left w:val="single" w:sz="5" w:space="0" w:color="000000"/>
              <w:bottom w:val="single" w:sz="5" w:space="0" w:color="000000"/>
              <w:right w:val="single" w:sz="5" w:space="0" w:color="000000"/>
            </w:tcBorders>
          </w:tcPr>
          <w:p w:rsidR="00BB5075" w:rsidRPr="00CE3E98" w:rsidRDefault="00CE3E98" w:rsidP="00CE3E98">
            <w:pPr>
              <w:jc w:val="center"/>
              <w:textAlignment w:val="baseline"/>
              <w:rPr>
                <w:rFonts w:ascii="Tahoma" w:eastAsia="Arial" w:hAnsi="Tahoma" w:cs="Tahoma"/>
                <w:b/>
                <w:color w:val="000000"/>
                <w:sz w:val="24"/>
                <w:lang w:val="tr-TR"/>
              </w:rPr>
            </w:pPr>
            <w:r w:rsidRPr="00CE3E98">
              <w:rPr>
                <w:rFonts w:ascii="Tahoma" w:eastAsia="Arial" w:hAnsi="Tahoma" w:cs="Tahoma"/>
                <w:b/>
                <w:color w:val="000000"/>
                <w:sz w:val="24"/>
                <w:lang w:val="tr-TR"/>
              </w:rPr>
              <w:t>3,7</w:t>
            </w:r>
          </w:p>
        </w:tc>
      </w:tr>
      <w:tr w:rsidR="00BB5075" w:rsidRPr="001C7235"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rsidR="00BB5075" w:rsidRPr="001C7235" w:rsidRDefault="00BB5075" w:rsidP="00105CC4">
            <w:pPr>
              <w:pStyle w:val="ListeParagraf"/>
              <w:numPr>
                <w:ilvl w:val="0"/>
                <w:numId w:val="3"/>
              </w:numPr>
              <w:jc w:val="both"/>
              <w:textAlignment w:val="baseline"/>
              <w:rPr>
                <w:rFonts w:ascii="Tahoma" w:eastAsia="Arial" w:hAnsi="Tahoma" w:cs="Tahoma"/>
                <w:color w:val="000000"/>
                <w:sz w:val="24"/>
                <w:lang w:val="tr-TR"/>
              </w:rPr>
            </w:pPr>
            <w:r w:rsidRPr="001C7235">
              <w:rPr>
                <w:rFonts w:ascii="Tahoma" w:eastAsia="Arial" w:hAnsi="Tahoma" w:cs="Tahoma"/>
                <w:b/>
                <w:color w:val="000000"/>
                <w:sz w:val="24"/>
                <w:lang w:val="tr-TR"/>
              </w:rPr>
              <w:lastRenderedPageBreak/>
              <w:t>ARAŞTIRMA VE GELİŞTİRME</w:t>
            </w: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CE3E98">
            <w:pPr>
              <w:spacing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B5075" w:rsidRPr="001C7235" w:rsidRDefault="00BB5075" w:rsidP="00CE3E98">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BB5075" w:rsidRPr="001C7235" w:rsidTr="0054001B">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CE3E98">
            <w:pPr>
              <w:spacing w:before="49" w:after="9"/>
              <w:ind w:left="92"/>
              <w:jc w:val="center"/>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CE3E98">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CE3E98">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CE3E98">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CE3E98">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6" w:space="0" w:color="000000"/>
              <w:right w:val="single" w:sz="5" w:space="0" w:color="000000"/>
            </w:tcBorders>
          </w:tcPr>
          <w:p w:rsidR="00BB5075" w:rsidRPr="001C7235" w:rsidRDefault="00BB5075" w:rsidP="00CE3E98">
            <w:pPr>
              <w:spacing w:before="77" w:after="1"/>
              <w:jc w:val="center"/>
              <w:textAlignment w:val="baseline"/>
              <w:rPr>
                <w:rFonts w:ascii="Tahoma" w:eastAsia="Arial" w:hAnsi="Tahoma" w:cs="Tahoma"/>
                <w:color w:val="000000"/>
                <w:sz w:val="24"/>
                <w:lang w:val="tr-TR"/>
              </w:rPr>
            </w:pPr>
          </w:p>
        </w:tc>
      </w:tr>
      <w:tr w:rsidR="0054001B" w:rsidRPr="001C7235" w:rsidTr="0054001B">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w:t>
            </w: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C.1.1.</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val="restart"/>
            <w:tcBorders>
              <w:top w:val="single" w:sz="6" w:space="0" w:color="000000"/>
              <w:left w:val="single" w:sz="6" w:space="0" w:color="000000"/>
              <w:bottom w:val="single" w:sz="4" w:space="0" w:color="auto"/>
              <w:right w:val="single" w:sz="6" w:space="0" w:color="000000"/>
            </w:tcBorders>
          </w:tcPr>
          <w:p w:rsidR="0054001B" w:rsidRDefault="0054001B" w:rsidP="00CE3E98">
            <w:pPr>
              <w:jc w:val="center"/>
              <w:textAlignment w:val="baseline"/>
              <w:rPr>
                <w:rFonts w:ascii="Tahoma" w:eastAsia="Arial" w:hAnsi="Tahoma" w:cs="Tahoma"/>
                <w:color w:val="000000"/>
                <w:sz w:val="24"/>
                <w:lang w:val="tr-TR"/>
              </w:rPr>
            </w:pPr>
          </w:p>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3</w:t>
            </w:r>
          </w:p>
        </w:tc>
      </w:tr>
      <w:tr w:rsidR="0054001B" w:rsidRPr="001C7235" w:rsidTr="0054001B">
        <w:trPr>
          <w:trHeight w:hRule="exact" w:val="322"/>
          <w:jc w:val="center"/>
        </w:trPr>
        <w:tc>
          <w:tcPr>
            <w:tcW w:w="1161" w:type="dxa"/>
            <w:vMerge/>
            <w:tcBorders>
              <w:left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C.1.2.</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tcBorders>
              <w:left w:val="single" w:sz="6" w:space="0" w:color="000000"/>
              <w:bottom w:val="single" w:sz="4" w:space="0" w:color="auto"/>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r>
      <w:tr w:rsidR="0054001B" w:rsidRPr="001C7235" w:rsidTr="0054001B">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C.1.3.</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tcBorders>
              <w:left w:val="single" w:sz="6" w:space="0" w:color="000000"/>
              <w:bottom w:val="single" w:sz="4" w:space="0" w:color="auto"/>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r>
      <w:tr w:rsidR="0054001B" w:rsidRPr="001C7235" w:rsidTr="0054001B">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C.2.</w:t>
            </w: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C.2.1.</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val="restart"/>
            <w:tcBorders>
              <w:top w:val="single" w:sz="4" w:space="0" w:color="auto"/>
              <w:left w:val="single" w:sz="6" w:space="0" w:color="000000"/>
              <w:right w:val="single" w:sz="6" w:space="0" w:color="000000"/>
            </w:tcBorders>
          </w:tcPr>
          <w:p w:rsidR="0054001B" w:rsidRPr="001C7235" w:rsidRDefault="0054001B" w:rsidP="0054001B">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1</w:t>
            </w:r>
          </w:p>
        </w:tc>
      </w:tr>
      <w:tr w:rsidR="0054001B" w:rsidRPr="001C7235" w:rsidTr="0054001B">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C.2.2.</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tcBorders>
              <w:left w:val="single" w:sz="6" w:space="0" w:color="000000"/>
              <w:bottom w:val="single" w:sz="4" w:space="0" w:color="auto"/>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r>
      <w:tr w:rsidR="0054001B" w:rsidRPr="001C7235" w:rsidTr="0054001B">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C.3.</w:t>
            </w: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C.3.1.</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val="restart"/>
            <w:tcBorders>
              <w:top w:val="single" w:sz="4" w:space="0" w:color="auto"/>
              <w:left w:val="single" w:sz="6" w:space="0" w:color="000000"/>
              <w:bottom w:val="single" w:sz="6"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54001B" w:rsidRPr="001C7235" w:rsidTr="0054001B">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54001B" w:rsidRPr="001C7235" w:rsidRDefault="0054001B"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C.3.2.</w:t>
            </w:r>
          </w:p>
        </w:tc>
        <w:tc>
          <w:tcPr>
            <w:tcW w:w="943"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54001B" w:rsidRPr="001C7235" w:rsidRDefault="0054001B" w:rsidP="00CE3E98">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c>
          <w:tcPr>
            <w:tcW w:w="1134" w:type="dxa"/>
            <w:vMerge/>
            <w:tcBorders>
              <w:left w:val="single" w:sz="6" w:space="0" w:color="000000"/>
              <w:bottom w:val="single" w:sz="6" w:space="0" w:color="000000"/>
              <w:right w:val="single" w:sz="6" w:space="0" w:color="000000"/>
            </w:tcBorders>
          </w:tcPr>
          <w:p w:rsidR="0054001B" w:rsidRPr="001C7235" w:rsidRDefault="0054001B" w:rsidP="00CE3E98">
            <w:pPr>
              <w:jc w:val="center"/>
              <w:textAlignment w:val="baseline"/>
              <w:rPr>
                <w:rFonts w:ascii="Tahoma" w:eastAsia="Arial" w:hAnsi="Tahoma" w:cs="Tahoma"/>
                <w:color w:val="000000"/>
                <w:sz w:val="24"/>
                <w:lang w:val="tr-TR"/>
              </w:rPr>
            </w:pPr>
          </w:p>
        </w:tc>
      </w:tr>
      <w:tr w:rsidR="00BB5075" w:rsidRPr="001C7235" w:rsidTr="0054001B">
        <w:trPr>
          <w:trHeight w:hRule="exact" w:val="322"/>
          <w:jc w:val="center"/>
        </w:trPr>
        <w:tc>
          <w:tcPr>
            <w:tcW w:w="7659" w:type="dxa"/>
            <w:gridSpan w:val="7"/>
            <w:tcBorders>
              <w:left w:val="single" w:sz="5" w:space="0" w:color="000000"/>
              <w:bottom w:val="single" w:sz="5" w:space="0" w:color="000000"/>
              <w:right w:val="single" w:sz="5" w:space="0" w:color="000000"/>
            </w:tcBorders>
            <w:vAlign w:val="center"/>
          </w:tcPr>
          <w:p w:rsidR="00BB5075" w:rsidRPr="001C7235" w:rsidRDefault="00BB5075" w:rsidP="00105CC4">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Araştırma ve Geliştirme Ölçütleri Genel</w:t>
            </w:r>
          </w:p>
        </w:tc>
        <w:tc>
          <w:tcPr>
            <w:tcW w:w="1134" w:type="dxa"/>
            <w:tcBorders>
              <w:top w:val="single" w:sz="6" w:space="0" w:color="000000"/>
              <w:left w:val="single" w:sz="5" w:space="0" w:color="000000"/>
              <w:bottom w:val="single" w:sz="5" w:space="0" w:color="000000"/>
              <w:right w:val="single" w:sz="5" w:space="0" w:color="000000"/>
            </w:tcBorders>
          </w:tcPr>
          <w:p w:rsidR="00BB5075" w:rsidRPr="00B41C1D" w:rsidRDefault="00B41C1D" w:rsidP="00CE3E98">
            <w:pPr>
              <w:jc w:val="center"/>
              <w:textAlignment w:val="baseline"/>
              <w:rPr>
                <w:rFonts w:ascii="Tahoma" w:eastAsia="Arial" w:hAnsi="Tahoma" w:cs="Tahoma"/>
                <w:b/>
                <w:color w:val="000000"/>
                <w:sz w:val="24"/>
                <w:lang w:val="tr-TR"/>
              </w:rPr>
            </w:pPr>
            <w:r>
              <w:rPr>
                <w:rFonts w:ascii="Tahoma" w:eastAsia="Arial" w:hAnsi="Tahoma" w:cs="Tahoma"/>
                <w:b/>
                <w:color w:val="000000"/>
                <w:sz w:val="24"/>
                <w:lang w:val="tr-TR"/>
              </w:rPr>
              <w:t>2,7</w:t>
            </w:r>
          </w:p>
        </w:tc>
      </w:tr>
      <w:tr w:rsidR="00BB5075" w:rsidRPr="001C7235"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rsidR="00BB5075" w:rsidRPr="001C7235" w:rsidRDefault="00BB5075" w:rsidP="00105CC4">
            <w:pPr>
              <w:pStyle w:val="ListeParagraf"/>
              <w:numPr>
                <w:ilvl w:val="0"/>
                <w:numId w:val="3"/>
              </w:numPr>
              <w:jc w:val="both"/>
              <w:rPr>
                <w:rFonts w:ascii="Tahoma" w:eastAsia="Arial" w:hAnsi="Tahoma" w:cs="Tahoma"/>
                <w:b/>
                <w:color w:val="000000"/>
                <w:sz w:val="24"/>
                <w:lang w:val="tr-TR"/>
              </w:rPr>
            </w:pPr>
            <w:r w:rsidRPr="001C7235">
              <w:rPr>
                <w:rFonts w:ascii="Tahoma" w:eastAsia="Arial" w:hAnsi="Tahoma" w:cs="Tahoma"/>
                <w:b/>
                <w:color w:val="000000"/>
                <w:sz w:val="24"/>
                <w:lang w:val="tr-TR"/>
              </w:rPr>
              <w:t>TOPLUMSAL KATKI</w:t>
            </w:r>
          </w:p>
          <w:p w:rsidR="00BB5075" w:rsidRPr="001C7235" w:rsidRDefault="00BB5075" w:rsidP="00105CC4">
            <w:pPr>
              <w:pStyle w:val="ListeParagraf"/>
              <w:numPr>
                <w:ilvl w:val="0"/>
                <w:numId w:val="3"/>
              </w:numPr>
              <w:jc w:val="both"/>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B41C1D">
            <w:pPr>
              <w:spacing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tcPr>
          <w:p w:rsidR="00BB5075" w:rsidRPr="001C7235" w:rsidRDefault="00BB5075" w:rsidP="00B41C1D">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BB5075" w:rsidRPr="001C7235" w:rsidTr="001C7235">
        <w:trPr>
          <w:trHeight w:hRule="exact" w:val="322"/>
          <w:jc w:val="center"/>
        </w:trPr>
        <w:tc>
          <w:tcPr>
            <w:tcW w:w="1161" w:type="dxa"/>
            <w:vMerge/>
            <w:tcBorders>
              <w:left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79"/>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B41C1D">
            <w:pPr>
              <w:spacing w:before="49" w:after="9"/>
              <w:ind w:left="92"/>
              <w:jc w:val="center"/>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B41C1D">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B41C1D">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B41C1D">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B41C1D">
            <w:pPr>
              <w:spacing w:before="77" w:after="1"/>
              <w:jc w:val="center"/>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rsidR="00BB5075" w:rsidRPr="001C7235" w:rsidRDefault="00BB5075" w:rsidP="00B41C1D">
            <w:pPr>
              <w:spacing w:before="77" w:after="1"/>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D.1.</w:t>
            </w: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D.1.1.</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20081A" w:rsidP="00B41C1D">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rsidR="00BB5075" w:rsidRPr="001C7235" w:rsidRDefault="0020081A" w:rsidP="00B41C1D">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D.1.2.</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20081A" w:rsidP="00B41C1D">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r>
      <w:tr w:rsidR="00BB5075" w:rsidRPr="001C7235" w:rsidTr="001C7235">
        <w:trPr>
          <w:trHeight w:hRule="exact" w:val="322"/>
          <w:jc w:val="center"/>
        </w:trPr>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D.2.</w:t>
            </w:r>
          </w:p>
        </w:tc>
        <w:tc>
          <w:tcPr>
            <w:tcW w:w="1161" w:type="dxa"/>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spacing w:before="69" w:after="28"/>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D.2.1.</w:t>
            </w:r>
          </w:p>
        </w:tc>
        <w:tc>
          <w:tcPr>
            <w:tcW w:w="943"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rsidR="00BB5075" w:rsidRPr="001C7235" w:rsidRDefault="0020081A" w:rsidP="00B41C1D">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BB5075" w:rsidP="00B41C1D">
            <w:pPr>
              <w:jc w:val="center"/>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rsidR="00BB5075" w:rsidRPr="001C7235" w:rsidRDefault="0020081A" w:rsidP="00B41C1D">
            <w:pPr>
              <w:jc w:val="cente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rsidTr="001C7235">
        <w:trPr>
          <w:trHeight w:hRule="exact" w:val="322"/>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Toplumsal Katkı Ölçütleri Genel</w:t>
            </w:r>
          </w:p>
        </w:tc>
        <w:tc>
          <w:tcPr>
            <w:tcW w:w="1134" w:type="dxa"/>
            <w:tcBorders>
              <w:top w:val="single" w:sz="5" w:space="0" w:color="000000"/>
              <w:left w:val="single" w:sz="5" w:space="0" w:color="000000"/>
              <w:bottom w:val="single" w:sz="5" w:space="0" w:color="000000"/>
              <w:right w:val="single" w:sz="5" w:space="0" w:color="000000"/>
            </w:tcBorders>
          </w:tcPr>
          <w:p w:rsidR="00BB5075" w:rsidRPr="00B41C1D" w:rsidRDefault="00B41C1D" w:rsidP="00B41C1D">
            <w:pPr>
              <w:jc w:val="center"/>
              <w:textAlignment w:val="baseline"/>
              <w:rPr>
                <w:rFonts w:ascii="Tahoma" w:eastAsia="Arial" w:hAnsi="Tahoma" w:cs="Tahoma"/>
                <w:b/>
                <w:color w:val="000000"/>
                <w:sz w:val="24"/>
                <w:lang w:val="tr-TR"/>
              </w:rPr>
            </w:pPr>
            <w:r>
              <w:rPr>
                <w:rFonts w:ascii="Tahoma" w:eastAsia="Arial" w:hAnsi="Tahoma" w:cs="Tahoma"/>
                <w:b/>
                <w:color w:val="000000"/>
                <w:sz w:val="24"/>
                <w:lang w:val="tr-TR"/>
              </w:rPr>
              <w:t>4</w:t>
            </w:r>
          </w:p>
        </w:tc>
      </w:tr>
      <w:tr w:rsidR="00BB5075" w:rsidRPr="001C7235" w:rsidTr="001C7235">
        <w:trPr>
          <w:trHeight w:hRule="exact" w:val="322"/>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rsidR="00BB5075" w:rsidRPr="001C7235" w:rsidRDefault="00BB5075" w:rsidP="00105CC4">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Birim Genel</w:t>
            </w:r>
          </w:p>
        </w:tc>
        <w:tc>
          <w:tcPr>
            <w:tcW w:w="1134" w:type="dxa"/>
            <w:tcBorders>
              <w:top w:val="single" w:sz="5" w:space="0" w:color="000000"/>
              <w:left w:val="single" w:sz="5" w:space="0" w:color="000000"/>
              <w:bottom w:val="single" w:sz="5" w:space="0" w:color="000000"/>
              <w:right w:val="single" w:sz="5" w:space="0" w:color="000000"/>
            </w:tcBorders>
          </w:tcPr>
          <w:p w:rsidR="00BB5075" w:rsidRPr="00B41C1D" w:rsidRDefault="00B41C1D" w:rsidP="00B41C1D">
            <w:pPr>
              <w:jc w:val="center"/>
              <w:textAlignment w:val="baseline"/>
              <w:rPr>
                <w:rFonts w:ascii="Tahoma" w:eastAsia="Arial" w:hAnsi="Tahoma" w:cs="Tahoma"/>
                <w:b/>
                <w:color w:val="000000"/>
                <w:sz w:val="24"/>
                <w:lang w:val="tr-TR"/>
              </w:rPr>
            </w:pPr>
            <w:r w:rsidRPr="00B41C1D">
              <w:rPr>
                <w:rFonts w:ascii="Tahoma" w:eastAsia="Arial" w:hAnsi="Tahoma" w:cs="Tahoma"/>
                <w:b/>
                <w:color w:val="000000"/>
                <w:sz w:val="24"/>
                <w:lang w:val="tr-TR"/>
              </w:rPr>
              <w:t>3,4</w:t>
            </w:r>
          </w:p>
        </w:tc>
      </w:tr>
    </w:tbl>
    <w:p w:rsidR="00A70ADB" w:rsidRPr="001C7235" w:rsidRDefault="00A70ADB" w:rsidP="00105CC4">
      <w:pPr>
        <w:jc w:val="both"/>
        <w:rPr>
          <w:rFonts w:ascii="Tahoma" w:hAnsi="Tahoma" w:cs="Tahoma"/>
          <w:sz w:val="24"/>
          <w:szCs w:val="24"/>
        </w:rPr>
      </w:pPr>
    </w:p>
    <w:p w:rsidR="005C3B1E" w:rsidRPr="001C7235" w:rsidRDefault="005C3B1E" w:rsidP="00105CC4">
      <w:pPr>
        <w:jc w:val="both"/>
        <w:rPr>
          <w:rFonts w:ascii="Tahoma" w:hAnsi="Tahoma" w:cs="Tahoma"/>
          <w:sz w:val="24"/>
          <w:szCs w:val="24"/>
        </w:rPr>
      </w:pPr>
    </w:p>
    <w:p w:rsidR="005C3B1E" w:rsidRDefault="005C3B1E" w:rsidP="00105CC4">
      <w:pPr>
        <w:jc w:val="both"/>
        <w:rPr>
          <w:rFonts w:ascii="Tahoma" w:hAnsi="Tahoma" w:cs="Tahoma"/>
          <w:sz w:val="24"/>
          <w:szCs w:val="24"/>
        </w:rPr>
      </w:pPr>
    </w:p>
    <w:p w:rsidR="00105CC4" w:rsidRDefault="00105CC4" w:rsidP="00105CC4">
      <w:pPr>
        <w:jc w:val="both"/>
        <w:rPr>
          <w:rFonts w:ascii="Tahoma" w:hAnsi="Tahoma" w:cs="Tahoma"/>
          <w:sz w:val="24"/>
          <w:szCs w:val="24"/>
        </w:rPr>
      </w:pPr>
    </w:p>
    <w:p w:rsidR="00105CC4" w:rsidRDefault="00105CC4" w:rsidP="00105CC4">
      <w:pPr>
        <w:jc w:val="both"/>
        <w:rPr>
          <w:rFonts w:ascii="Tahoma" w:hAnsi="Tahoma" w:cs="Tahoma"/>
          <w:sz w:val="24"/>
          <w:szCs w:val="24"/>
        </w:rPr>
      </w:pPr>
    </w:p>
    <w:p w:rsidR="00105CC4" w:rsidRDefault="00105CC4" w:rsidP="00105CC4">
      <w:pPr>
        <w:jc w:val="both"/>
        <w:rPr>
          <w:rFonts w:ascii="Tahoma" w:hAnsi="Tahoma" w:cs="Tahoma"/>
          <w:sz w:val="24"/>
          <w:szCs w:val="24"/>
        </w:rPr>
      </w:pPr>
    </w:p>
    <w:p w:rsidR="00105CC4" w:rsidRDefault="00105CC4" w:rsidP="00105CC4">
      <w:pPr>
        <w:jc w:val="both"/>
        <w:rPr>
          <w:rFonts w:ascii="Tahoma" w:hAnsi="Tahoma" w:cs="Tahoma"/>
          <w:sz w:val="24"/>
          <w:szCs w:val="24"/>
        </w:rPr>
      </w:pPr>
    </w:p>
    <w:p w:rsidR="00105CC4" w:rsidRDefault="00105CC4" w:rsidP="00105CC4">
      <w:pPr>
        <w:jc w:val="both"/>
        <w:rPr>
          <w:rFonts w:ascii="Tahoma" w:hAnsi="Tahoma" w:cs="Tahoma"/>
          <w:sz w:val="24"/>
          <w:szCs w:val="24"/>
        </w:rPr>
      </w:pPr>
    </w:p>
    <w:p w:rsidR="00105CC4" w:rsidRPr="001C7235" w:rsidRDefault="00105CC4" w:rsidP="00105CC4">
      <w:pPr>
        <w:jc w:val="both"/>
        <w:rPr>
          <w:rFonts w:ascii="Tahoma" w:hAnsi="Tahoma" w:cs="Tahoma"/>
          <w:sz w:val="24"/>
          <w:szCs w:val="24"/>
        </w:rPr>
      </w:pPr>
    </w:p>
    <w:p w:rsidR="001C7235" w:rsidRPr="001C7235" w:rsidRDefault="001C7235" w:rsidP="00105CC4">
      <w:pPr>
        <w:ind w:right="1245"/>
        <w:jc w:val="both"/>
        <w:rPr>
          <w:rFonts w:ascii="Tahoma" w:hAnsi="Tahoma" w:cs="Tahoma"/>
          <w:sz w:val="24"/>
          <w:szCs w:val="24"/>
        </w:rPr>
      </w:pPr>
    </w:p>
    <w:p w:rsidR="001C7235" w:rsidRPr="001C7235" w:rsidRDefault="001C7235" w:rsidP="00105CC4">
      <w:pPr>
        <w:ind w:left="1134" w:right="1245"/>
        <w:jc w:val="both"/>
        <w:rPr>
          <w:rFonts w:ascii="Tahoma" w:hAnsi="Tahoma" w:cs="Tahoma"/>
          <w:sz w:val="24"/>
          <w:szCs w:val="24"/>
        </w:rPr>
      </w:pPr>
    </w:p>
    <w:p w:rsidR="001C7235" w:rsidRPr="001C7235" w:rsidRDefault="00A55522" w:rsidP="00105CC4">
      <w:pPr>
        <w:ind w:left="1134" w:right="1245"/>
        <w:jc w:val="center"/>
        <w:rPr>
          <w:rFonts w:ascii="Tahoma" w:hAnsi="Tahoma" w:cs="Tahoma"/>
          <w:sz w:val="24"/>
          <w:szCs w:val="24"/>
        </w:rPr>
      </w:pPr>
      <w:r>
        <w:rPr>
          <w:rFonts w:ascii="Tahoma" w:hAnsi="Tahoma" w:cs="Tahoma"/>
          <w:sz w:val="24"/>
          <w:szCs w:val="24"/>
        </w:rPr>
        <w:t xml:space="preserve">Prof. Dr. </w:t>
      </w:r>
      <w:proofErr w:type="spellStart"/>
      <w:r>
        <w:rPr>
          <w:rFonts w:ascii="Tahoma" w:hAnsi="Tahoma" w:cs="Tahoma"/>
          <w:sz w:val="24"/>
          <w:szCs w:val="24"/>
        </w:rPr>
        <w:t>Hikmet</w:t>
      </w:r>
      <w:proofErr w:type="spellEnd"/>
      <w:r>
        <w:rPr>
          <w:rFonts w:ascii="Tahoma" w:hAnsi="Tahoma" w:cs="Tahoma"/>
          <w:sz w:val="24"/>
          <w:szCs w:val="24"/>
        </w:rPr>
        <w:t xml:space="preserve"> Sami YILDIRIMHAN</w:t>
      </w:r>
    </w:p>
    <w:p w:rsidR="001C7235" w:rsidRPr="001C7235" w:rsidRDefault="00A55522" w:rsidP="00105CC4">
      <w:pPr>
        <w:ind w:left="1134" w:right="1245"/>
        <w:jc w:val="center"/>
        <w:rPr>
          <w:rFonts w:ascii="Tahoma" w:hAnsi="Tahoma" w:cs="Tahoma"/>
          <w:sz w:val="24"/>
          <w:szCs w:val="24"/>
        </w:rPr>
      </w:pPr>
      <w:proofErr w:type="spellStart"/>
      <w:r>
        <w:rPr>
          <w:rFonts w:ascii="Tahoma" w:hAnsi="Tahoma" w:cs="Tahoma"/>
          <w:sz w:val="24"/>
          <w:szCs w:val="24"/>
        </w:rPr>
        <w:t>Müdür</w:t>
      </w:r>
      <w:proofErr w:type="spellEnd"/>
    </w:p>
    <w:p w:rsidR="001C7235" w:rsidRPr="001C7235" w:rsidRDefault="001C7235" w:rsidP="00105CC4">
      <w:pPr>
        <w:ind w:right="1245"/>
        <w:rPr>
          <w:rFonts w:ascii="Tahoma" w:hAnsi="Tahoma" w:cs="Tahoma"/>
          <w:sz w:val="24"/>
          <w:szCs w:val="24"/>
        </w:rPr>
      </w:pPr>
    </w:p>
    <w:p w:rsidR="001C7235" w:rsidRPr="001C7235" w:rsidRDefault="00A55522" w:rsidP="00105CC4">
      <w:pPr>
        <w:ind w:left="1134" w:right="1245"/>
        <w:jc w:val="center"/>
        <w:rPr>
          <w:rFonts w:ascii="Tahoma" w:hAnsi="Tahoma" w:cs="Tahoma"/>
          <w:sz w:val="24"/>
          <w:szCs w:val="24"/>
        </w:rPr>
      </w:pPr>
      <w:r>
        <w:rPr>
          <w:rFonts w:ascii="Tahoma" w:hAnsi="Tahoma" w:cs="Tahoma"/>
          <w:sz w:val="24"/>
          <w:szCs w:val="24"/>
        </w:rPr>
        <w:t>15.02.2024</w:t>
      </w:r>
    </w:p>
    <w:p w:rsidR="001C7235" w:rsidRPr="001C7235" w:rsidRDefault="001C7235" w:rsidP="00105CC4">
      <w:pPr>
        <w:ind w:left="1134" w:right="1245"/>
        <w:jc w:val="both"/>
        <w:rPr>
          <w:rFonts w:ascii="Tahoma" w:hAnsi="Tahoma" w:cs="Tahoma"/>
          <w:sz w:val="24"/>
          <w:szCs w:val="24"/>
        </w:rPr>
      </w:pPr>
    </w:p>
    <w:p w:rsidR="001C7235" w:rsidRPr="001C7235" w:rsidRDefault="001C7235" w:rsidP="00105CC4">
      <w:pPr>
        <w:ind w:left="1134" w:right="1245"/>
        <w:jc w:val="both"/>
        <w:rPr>
          <w:rFonts w:ascii="Tahoma" w:hAnsi="Tahoma" w:cs="Tahoma"/>
          <w:sz w:val="24"/>
          <w:szCs w:val="24"/>
        </w:rPr>
      </w:pPr>
    </w:p>
    <w:p w:rsidR="005C3B1E" w:rsidRDefault="001C7235" w:rsidP="00F631B9">
      <w:pPr>
        <w:jc w:val="right"/>
        <w:rPr>
          <w:sz w:val="24"/>
          <w:szCs w:val="24"/>
        </w:rPr>
      </w:pPr>
      <w:r>
        <w:rPr>
          <w:sz w:val="24"/>
          <w:szCs w:val="24"/>
        </w:rPr>
        <w:t xml:space="preserve"> </w:t>
      </w:r>
    </w:p>
    <w:sectPr w:rsidR="005C3B1E" w:rsidSect="00EE0446">
      <w:footerReference w:type="first" r:id="rId78"/>
      <w:pgSz w:w="11909" w:h="16838"/>
      <w:pgMar w:top="400" w:right="852" w:bottom="993" w:left="740" w:header="720" w:footer="46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94" w:rsidRDefault="00D52D94" w:rsidP="0009572E">
      <w:r>
        <w:separator/>
      </w:r>
    </w:p>
  </w:endnote>
  <w:endnote w:type="continuationSeparator" w:id="0">
    <w:p w:rsidR="00D52D94" w:rsidRDefault="00D52D94" w:rsidP="000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Regular">
    <w:panose1 w:val="00000000000000000000"/>
    <w:charset w:val="A2"/>
    <w:family w:val="auto"/>
    <w:notTrueType/>
    <w:pitch w:val="default"/>
    <w:sig w:usb0="00000005" w:usb1="00000000" w:usb2="00000000" w:usb3="00000000" w:csb0="00000010" w:csb1="00000000"/>
  </w:font>
  <w:font w:name="TimesNewRomanBold">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EE"/>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A2"/>
    <w:pitch w:val="variable"/>
    <w:family w:val="swiss"/>
    <w:panose1 w:val="02020603050405020304"/>
  </w:font>
  <w:font w:name="Arial Narrow">
    <w:charset w:val="A2"/>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F1" w:rsidRPr="00DD5679" w:rsidRDefault="009F64F1" w:rsidP="00DD5679">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1456365654"/>
        <w:docPartObj>
          <w:docPartGallery w:val="Page Numbers (Bottom of Page)"/>
          <w:docPartUnique/>
        </w:docPartObj>
      </w:sdtPr>
      <w:sdtEndPr/>
      <w:sdtContent>
        <w:r w:rsidRPr="00DD5679">
          <w:rPr>
            <w:i/>
          </w:rPr>
          <w:fldChar w:fldCharType="begin"/>
        </w:r>
        <w:r w:rsidRPr="00DD5679">
          <w:rPr>
            <w:i/>
          </w:rPr>
          <w:instrText>PAGE   \* MERGEFORMAT</w:instrText>
        </w:r>
        <w:r w:rsidRPr="00DD5679">
          <w:rPr>
            <w:i/>
          </w:rPr>
          <w:fldChar w:fldCharType="separate"/>
        </w:r>
        <w:r w:rsidR="00351BF8" w:rsidRPr="00351BF8">
          <w:rPr>
            <w:i/>
            <w:noProof/>
            <w:lang w:val="tr-TR"/>
          </w:rPr>
          <w:t>15</w:t>
        </w:r>
        <w:r w:rsidRPr="00DD5679">
          <w:rPr>
            <w:i/>
          </w:rPr>
          <w:fldChar w:fldCharType="end"/>
        </w:r>
      </w:sdtContent>
    </w:sdt>
  </w:p>
  <w:p w:rsidR="009F64F1" w:rsidRPr="00DD5679" w:rsidRDefault="009F64F1" w:rsidP="00DD567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F1" w:rsidRPr="00DD5679" w:rsidRDefault="009F64F1"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p>
  <w:p w:rsidR="009F64F1" w:rsidRDefault="009F64F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F1" w:rsidRPr="00EE0446" w:rsidRDefault="009F64F1"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t xml:space="preserve"> </w:t>
    </w: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2037190178"/>
        <w:docPartObj>
          <w:docPartGallery w:val="Page Numbers (Bottom of Page)"/>
          <w:docPartUnique/>
        </w:docPartObj>
      </w:sdtPr>
      <w:sdtEndPr/>
      <w:sdtContent>
        <w:r>
          <w:fldChar w:fldCharType="begin"/>
        </w:r>
        <w:r>
          <w:instrText>PAGE   \* MERGEFORMAT</w:instrText>
        </w:r>
        <w:r>
          <w:fldChar w:fldCharType="separate"/>
        </w:r>
        <w:r w:rsidR="00351BF8" w:rsidRPr="00351BF8">
          <w:rPr>
            <w:noProof/>
            <w:lang w:val="tr-TR"/>
          </w:rPr>
          <w:t>2</w:t>
        </w:r>
        <w:r>
          <w:fldChar w:fldCharType="end"/>
        </w:r>
      </w:sdtContent>
    </w:sdt>
  </w:p>
  <w:p w:rsidR="009F64F1" w:rsidRDefault="009F64F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94" w:rsidRDefault="00D52D94" w:rsidP="0009572E">
      <w:r>
        <w:separator/>
      </w:r>
    </w:p>
  </w:footnote>
  <w:footnote w:type="continuationSeparator" w:id="0">
    <w:p w:rsidR="00D52D94" w:rsidRDefault="00D52D94" w:rsidP="00095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B6"/>
    <w:multiLevelType w:val="hybridMultilevel"/>
    <w:tmpl w:val="C6843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D00373"/>
    <w:multiLevelType w:val="hybridMultilevel"/>
    <w:tmpl w:val="1E842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25C1C"/>
    <w:multiLevelType w:val="hybridMultilevel"/>
    <w:tmpl w:val="E45E6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46D1D"/>
    <w:multiLevelType w:val="hybridMultilevel"/>
    <w:tmpl w:val="26E8EA94"/>
    <w:lvl w:ilvl="0" w:tplc="D0642E9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85239E"/>
    <w:multiLevelType w:val="hybridMultilevel"/>
    <w:tmpl w:val="6024A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252B18"/>
    <w:multiLevelType w:val="hybridMultilevel"/>
    <w:tmpl w:val="F2ECD66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4A948C5"/>
    <w:multiLevelType w:val="hybridMultilevel"/>
    <w:tmpl w:val="FEC21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611F02"/>
    <w:multiLevelType w:val="hybridMultilevel"/>
    <w:tmpl w:val="7C0EB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9E48C6"/>
    <w:multiLevelType w:val="hybridMultilevel"/>
    <w:tmpl w:val="0E321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2046FA"/>
    <w:multiLevelType w:val="hybridMultilevel"/>
    <w:tmpl w:val="7000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632538"/>
    <w:multiLevelType w:val="hybridMultilevel"/>
    <w:tmpl w:val="07E41C1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617957"/>
    <w:multiLevelType w:val="hybridMultilevel"/>
    <w:tmpl w:val="92625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B712A4"/>
    <w:multiLevelType w:val="hybridMultilevel"/>
    <w:tmpl w:val="C84EFF2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2FF44DD4"/>
    <w:multiLevelType w:val="hybridMultilevel"/>
    <w:tmpl w:val="F990BD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30CC4B46"/>
    <w:multiLevelType w:val="hybridMultilevel"/>
    <w:tmpl w:val="F688726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15:restartNumberingAfterBreak="0">
    <w:nsid w:val="41C14F04"/>
    <w:multiLevelType w:val="hybridMultilevel"/>
    <w:tmpl w:val="05028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9736E4"/>
    <w:multiLevelType w:val="hybridMultilevel"/>
    <w:tmpl w:val="ABA8D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C913FA"/>
    <w:multiLevelType w:val="hybridMultilevel"/>
    <w:tmpl w:val="60E6B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C856F7"/>
    <w:multiLevelType w:val="hybridMultilevel"/>
    <w:tmpl w:val="13B2EC3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E352C7"/>
    <w:multiLevelType w:val="hybridMultilevel"/>
    <w:tmpl w:val="C8061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9016CA"/>
    <w:multiLevelType w:val="hybridMultilevel"/>
    <w:tmpl w:val="F52ADD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2C90EAF"/>
    <w:multiLevelType w:val="hybridMultilevel"/>
    <w:tmpl w:val="143A48D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7AE4FE1"/>
    <w:multiLevelType w:val="multilevel"/>
    <w:tmpl w:val="39C6E292"/>
    <w:lvl w:ilvl="0">
      <w:start w:val="1"/>
      <w:numFmt w:val="decimal"/>
      <w:lvlText w:val="%1."/>
      <w:lvlJc w:val="left"/>
      <w:pPr>
        <w:tabs>
          <w:tab w:val="left" w:pos="288"/>
        </w:tabs>
        <w:ind w:left="720"/>
      </w:pPr>
      <w:rPr>
        <w:rFonts w:ascii="Tahoma" w:eastAsia="Tahoma" w:hAnsi="Tahoma"/>
        <w:b/>
        <w:strike w:val="0"/>
        <w:color w:val="000000"/>
        <w:spacing w:val="1"/>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CE28C9"/>
    <w:multiLevelType w:val="hybridMultilevel"/>
    <w:tmpl w:val="BA76B64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B98795F"/>
    <w:multiLevelType w:val="hybridMultilevel"/>
    <w:tmpl w:val="A9549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157B22"/>
    <w:multiLevelType w:val="multilevel"/>
    <w:tmpl w:val="57C80E8E"/>
    <w:lvl w:ilvl="0">
      <w:start w:val="1"/>
      <w:numFmt w:val="upperLetter"/>
      <w:lvlText w:val="%1."/>
      <w:lvlJc w:val="left"/>
      <w:pPr>
        <w:tabs>
          <w:tab w:val="left" w:pos="288"/>
        </w:tabs>
        <w:ind w:left="720"/>
      </w:pPr>
      <w:rPr>
        <w:rFonts w:ascii="Tahoma" w:eastAsia="Tahoma" w:hAnsi="Tahoma"/>
        <w:b/>
        <w:strike w:val="0"/>
        <w:color w:val="0D0D0D" w:themeColor="text1" w:themeTint="F2"/>
        <w:spacing w:val="-2"/>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D05FF9"/>
    <w:multiLevelType w:val="hybridMultilevel"/>
    <w:tmpl w:val="8788D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2D17E13"/>
    <w:multiLevelType w:val="hybridMultilevel"/>
    <w:tmpl w:val="AA90E16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22"/>
  </w:num>
  <w:num w:numId="2">
    <w:abstractNumId w:val="25"/>
  </w:num>
  <w:num w:numId="3">
    <w:abstractNumId w:val="3"/>
  </w:num>
  <w:num w:numId="4">
    <w:abstractNumId w:val="24"/>
  </w:num>
  <w:num w:numId="5">
    <w:abstractNumId w:val="18"/>
  </w:num>
  <w:num w:numId="6">
    <w:abstractNumId w:val="11"/>
  </w:num>
  <w:num w:numId="7">
    <w:abstractNumId w:val="15"/>
  </w:num>
  <w:num w:numId="8">
    <w:abstractNumId w:val="19"/>
  </w:num>
  <w:num w:numId="9">
    <w:abstractNumId w:val="2"/>
  </w:num>
  <w:num w:numId="10">
    <w:abstractNumId w:val="13"/>
  </w:num>
  <w:num w:numId="11">
    <w:abstractNumId w:val="23"/>
  </w:num>
  <w:num w:numId="12">
    <w:abstractNumId w:val="0"/>
  </w:num>
  <w:num w:numId="13">
    <w:abstractNumId w:val="17"/>
  </w:num>
  <w:num w:numId="14">
    <w:abstractNumId w:val="27"/>
  </w:num>
  <w:num w:numId="15">
    <w:abstractNumId w:val="1"/>
  </w:num>
  <w:num w:numId="16">
    <w:abstractNumId w:val="16"/>
  </w:num>
  <w:num w:numId="17">
    <w:abstractNumId w:val="21"/>
  </w:num>
  <w:num w:numId="18">
    <w:abstractNumId w:val="5"/>
  </w:num>
  <w:num w:numId="19">
    <w:abstractNumId w:val="9"/>
  </w:num>
  <w:num w:numId="20">
    <w:abstractNumId w:val="10"/>
  </w:num>
  <w:num w:numId="21">
    <w:abstractNumId w:val="14"/>
  </w:num>
  <w:num w:numId="22">
    <w:abstractNumId w:val="12"/>
  </w:num>
  <w:num w:numId="23">
    <w:abstractNumId w:val="20"/>
  </w:num>
  <w:num w:numId="24">
    <w:abstractNumId w:val="6"/>
  </w:num>
  <w:num w:numId="25">
    <w:abstractNumId w:val="7"/>
  </w:num>
  <w:num w:numId="26">
    <w:abstractNumId w:val="26"/>
  </w:num>
  <w:num w:numId="27">
    <w:abstractNumId w:val="8"/>
  </w:num>
  <w:num w:numId="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DB"/>
    <w:rsid w:val="0004670C"/>
    <w:rsid w:val="00056A41"/>
    <w:rsid w:val="00067720"/>
    <w:rsid w:val="00072358"/>
    <w:rsid w:val="00080AED"/>
    <w:rsid w:val="0009322E"/>
    <w:rsid w:val="0009572E"/>
    <w:rsid w:val="000B12D3"/>
    <w:rsid w:val="000B5222"/>
    <w:rsid w:val="000C0753"/>
    <w:rsid w:val="000D494A"/>
    <w:rsid w:val="000F76D0"/>
    <w:rsid w:val="00105CC4"/>
    <w:rsid w:val="00123F8D"/>
    <w:rsid w:val="001310D1"/>
    <w:rsid w:val="0015450E"/>
    <w:rsid w:val="001948EB"/>
    <w:rsid w:val="00197379"/>
    <w:rsid w:val="001A7F6C"/>
    <w:rsid w:val="001C2A66"/>
    <w:rsid w:val="001C7235"/>
    <w:rsid w:val="001E2BB5"/>
    <w:rsid w:val="0020081A"/>
    <w:rsid w:val="00211A14"/>
    <w:rsid w:val="002135DF"/>
    <w:rsid w:val="0022039F"/>
    <w:rsid w:val="0022166D"/>
    <w:rsid w:val="002225E2"/>
    <w:rsid w:val="0023159C"/>
    <w:rsid w:val="00254E0A"/>
    <w:rsid w:val="002556F0"/>
    <w:rsid w:val="0026255D"/>
    <w:rsid w:val="0027084F"/>
    <w:rsid w:val="00270B95"/>
    <w:rsid w:val="002909DA"/>
    <w:rsid w:val="002C78E9"/>
    <w:rsid w:val="002F4360"/>
    <w:rsid w:val="00314869"/>
    <w:rsid w:val="00344562"/>
    <w:rsid w:val="00347BF2"/>
    <w:rsid w:val="00351BF8"/>
    <w:rsid w:val="00360395"/>
    <w:rsid w:val="00363733"/>
    <w:rsid w:val="00390361"/>
    <w:rsid w:val="003E1CC6"/>
    <w:rsid w:val="003E6489"/>
    <w:rsid w:val="003E70CE"/>
    <w:rsid w:val="003F7F7D"/>
    <w:rsid w:val="004350A8"/>
    <w:rsid w:val="00441BAA"/>
    <w:rsid w:val="00453B99"/>
    <w:rsid w:val="004A6E38"/>
    <w:rsid w:val="004C2D52"/>
    <w:rsid w:val="004C3D65"/>
    <w:rsid w:val="004E1A74"/>
    <w:rsid w:val="004E5CBF"/>
    <w:rsid w:val="004F01CA"/>
    <w:rsid w:val="00502197"/>
    <w:rsid w:val="00512795"/>
    <w:rsid w:val="00532DF1"/>
    <w:rsid w:val="0054001B"/>
    <w:rsid w:val="00554134"/>
    <w:rsid w:val="00567B64"/>
    <w:rsid w:val="00571462"/>
    <w:rsid w:val="0058775E"/>
    <w:rsid w:val="005C3B1E"/>
    <w:rsid w:val="005E1D25"/>
    <w:rsid w:val="005F30FC"/>
    <w:rsid w:val="0060626C"/>
    <w:rsid w:val="0060774F"/>
    <w:rsid w:val="00633863"/>
    <w:rsid w:val="006677A3"/>
    <w:rsid w:val="00677791"/>
    <w:rsid w:val="00684390"/>
    <w:rsid w:val="006B5CCE"/>
    <w:rsid w:val="006D65E9"/>
    <w:rsid w:val="007065BA"/>
    <w:rsid w:val="00726C8F"/>
    <w:rsid w:val="007437D0"/>
    <w:rsid w:val="00752DB3"/>
    <w:rsid w:val="00755ED3"/>
    <w:rsid w:val="007721BB"/>
    <w:rsid w:val="00791B1F"/>
    <w:rsid w:val="00795247"/>
    <w:rsid w:val="007A740C"/>
    <w:rsid w:val="007C51BD"/>
    <w:rsid w:val="007D0802"/>
    <w:rsid w:val="007D58C3"/>
    <w:rsid w:val="007E6142"/>
    <w:rsid w:val="007F7F64"/>
    <w:rsid w:val="00806E44"/>
    <w:rsid w:val="00807A8C"/>
    <w:rsid w:val="00813B2C"/>
    <w:rsid w:val="00824267"/>
    <w:rsid w:val="008255A3"/>
    <w:rsid w:val="00886F0F"/>
    <w:rsid w:val="00887232"/>
    <w:rsid w:val="008A01CC"/>
    <w:rsid w:val="008B2161"/>
    <w:rsid w:val="008C50CB"/>
    <w:rsid w:val="00911E63"/>
    <w:rsid w:val="00913935"/>
    <w:rsid w:val="009203A2"/>
    <w:rsid w:val="00920D0A"/>
    <w:rsid w:val="0092296A"/>
    <w:rsid w:val="009266F6"/>
    <w:rsid w:val="009565E2"/>
    <w:rsid w:val="00960FDE"/>
    <w:rsid w:val="009673C6"/>
    <w:rsid w:val="0097730E"/>
    <w:rsid w:val="00981339"/>
    <w:rsid w:val="00991FFE"/>
    <w:rsid w:val="009D0EB7"/>
    <w:rsid w:val="009D233E"/>
    <w:rsid w:val="009F64F1"/>
    <w:rsid w:val="00A161F3"/>
    <w:rsid w:val="00A17D72"/>
    <w:rsid w:val="00A272AB"/>
    <w:rsid w:val="00A331FA"/>
    <w:rsid w:val="00A44F73"/>
    <w:rsid w:val="00A55522"/>
    <w:rsid w:val="00A56A29"/>
    <w:rsid w:val="00A70ADB"/>
    <w:rsid w:val="00A77051"/>
    <w:rsid w:val="00A97CC9"/>
    <w:rsid w:val="00AB0532"/>
    <w:rsid w:val="00AB4272"/>
    <w:rsid w:val="00AE3AC7"/>
    <w:rsid w:val="00AF7045"/>
    <w:rsid w:val="00AF7A88"/>
    <w:rsid w:val="00B26177"/>
    <w:rsid w:val="00B41C1D"/>
    <w:rsid w:val="00B45E49"/>
    <w:rsid w:val="00B46B4F"/>
    <w:rsid w:val="00B54A67"/>
    <w:rsid w:val="00B55024"/>
    <w:rsid w:val="00BA735C"/>
    <w:rsid w:val="00BB5075"/>
    <w:rsid w:val="00BC115B"/>
    <w:rsid w:val="00BC3FFE"/>
    <w:rsid w:val="00BC7192"/>
    <w:rsid w:val="00BD5362"/>
    <w:rsid w:val="00BF00CF"/>
    <w:rsid w:val="00BF5EFD"/>
    <w:rsid w:val="00BF725F"/>
    <w:rsid w:val="00C14676"/>
    <w:rsid w:val="00C208A7"/>
    <w:rsid w:val="00C96CAE"/>
    <w:rsid w:val="00CB568F"/>
    <w:rsid w:val="00CB6DC4"/>
    <w:rsid w:val="00CD59D4"/>
    <w:rsid w:val="00CD65BE"/>
    <w:rsid w:val="00CE3E98"/>
    <w:rsid w:val="00CE6F36"/>
    <w:rsid w:val="00CE7602"/>
    <w:rsid w:val="00D02B67"/>
    <w:rsid w:val="00D108CC"/>
    <w:rsid w:val="00D52D94"/>
    <w:rsid w:val="00D60F67"/>
    <w:rsid w:val="00D70FAE"/>
    <w:rsid w:val="00D75A05"/>
    <w:rsid w:val="00D872DB"/>
    <w:rsid w:val="00D9704E"/>
    <w:rsid w:val="00DA6701"/>
    <w:rsid w:val="00DB0970"/>
    <w:rsid w:val="00DC029A"/>
    <w:rsid w:val="00DD5679"/>
    <w:rsid w:val="00DD5B05"/>
    <w:rsid w:val="00DF6FD0"/>
    <w:rsid w:val="00E16E39"/>
    <w:rsid w:val="00E52DD3"/>
    <w:rsid w:val="00E7687B"/>
    <w:rsid w:val="00E804B0"/>
    <w:rsid w:val="00E81711"/>
    <w:rsid w:val="00EB45E1"/>
    <w:rsid w:val="00EE0446"/>
    <w:rsid w:val="00EF6ABF"/>
    <w:rsid w:val="00F268E2"/>
    <w:rsid w:val="00F41345"/>
    <w:rsid w:val="00F4207F"/>
    <w:rsid w:val="00F47EE7"/>
    <w:rsid w:val="00F51E40"/>
    <w:rsid w:val="00F631B9"/>
    <w:rsid w:val="00F70A84"/>
    <w:rsid w:val="00F81609"/>
    <w:rsid w:val="00F82789"/>
    <w:rsid w:val="00FA4BFF"/>
    <w:rsid w:val="00FA6C5B"/>
    <w:rsid w:val="00FB12E4"/>
    <w:rsid w:val="00FB5E98"/>
    <w:rsid w:val="00FB66AE"/>
    <w:rsid w:val="00FC33F9"/>
    <w:rsid w:val="00FD6189"/>
    <w:rsid w:val="00FE5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59A90-0DA6-44F3-B012-0669862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3">
    <w:name w:val="heading 3"/>
    <w:basedOn w:val="Normal"/>
    <w:next w:val="Normal"/>
    <w:link w:val="Balk3Char"/>
    <w:qFormat/>
    <w:rsid w:val="003E6489"/>
    <w:pPr>
      <w:keepNext/>
      <w:spacing w:before="120" w:after="60"/>
      <w:outlineLvl w:val="2"/>
    </w:pPr>
    <w:rPr>
      <w:rFonts w:eastAsia="Times New Roman" w:cs="Arial"/>
      <w:b/>
      <w:color w:val="002060"/>
      <w:sz w:val="28"/>
      <w:szCs w:val="20"/>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255D"/>
    <w:rPr>
      <w:rFonts w:ascii="Tahoma" w:hAnsi="Tahoma" w:cs="Tahoma"/>
      <w:sz w:val="16"/>
      <w:szCs w:val="16"/>
    </w:rPr>
  </w:style>
  <w:style w:type="character" w:customStyle="1" w:styleId="BalonMetniChar">
    <w:name w:val="Balon Metni Char"/>
    <w:basedOn w:val="VarsaylanParagrafYazTipi"/>
    <w:link w:val="BalonMetni"/>
    <w:uiPriority w:val="99"/>
    <w:semiHidden/>
    <w:rsid w:val="0026255D"/>
    <w:rPr>
      <w:rFonts w:ascii="Tahoma" w:hAnsi="Tahoma" w:cs="Tahoma"/>
      <w:sz w:val="16"/>
      <w:szCs w:val="16"/>
    </w:rPr>
  </w:style>
  <w:style w:type="paragraph" w:styleId="stBilgi">
    <w:name w:val="header"/>
    <w:basedOn w:val="Normal"/>
    <w:link w:val="stBilgiChar"/>
    <w:uiPriority w:val="99"/>
    <w:unhideWhenUsed/>
    <w:rsid w:val="0009572E"/>
    <w:pPr>
      <w:tabs>
        <w:tab w:val="center" w:pos="4536"/>
        <w:tab w:val="right" w:pos="9072"/>
      </w:tabs>
    </w:pPr>
  </w:style>
  <w:style w:type="character" w:customStyle="1" w:styleId="stBilgiChar">
    <w:name w:val="Üst Bilgi Char"/>
    <w:basedOn w:val="VarsaylanParagrafYazTipi"/>
    <w:link w:val="stBilgi"/>
    <w:uiPriority w:val="99"/>
    <w:rsid w:val="0009572E"/>
  </w:style>
  <w:style w:type="paragraph" w:styleId="AltBilgi">
    <w:name w:val="footer"/>
    <w:basedOn w:val="Normal"/>
    <w:link w:val="AltBilgiChar"/>
    <w:uiPriority w:val="99"/>
    <w:unhideWhenUsed/>
    <w:rsid w:val="0009572E"/>
    <w:pPr>
      <w:tabs>
        <w:tab w:val="center" w:pos="4536"/>
        <w:tab w:val="right" w:pos="9072"/>
      </w:tabs>
    </w:pPr>
  </w:style>
  <w:style w:type="character" w:customStyle="1" w:styleId="AltBilgiChar">
    <w:name w:val="Alt Bilgi Char"/>
    <w:basedOn w:val="VarsaylanParagrafYazTipi"/>
    <w:link w:val="AltBilgi"/>
    <w:uiPriority w:val="99"/>
    <w:rsid w:val="0009572E"/>
  </w:style>
  <w:style w:type="paragraph" w:styleId="ListeParagraf">
    <w:name w:val="List Paragraph"/>
    <w:basedOn w:val="Normal"/>
    <w:uiPriority w:val="34"/>
    <w:qFormat/>
    <w:rsid w:val="000B12D3"/>
    <w:pPr>
      <w:ind w:left="720"/>
      <w:contextualSpacing/>
    </w:pPr>
  </w:style>
  <w:style w:type="character" w:customStyle="1" w:styleId="Balk3Char">
    <w:name w:val="Başlık 3 Char"/>
    <w:basedOn w:val="VarsaylanParagrafYazTipi"/>
    <w:link w:val="Balk3"/>
    <w:rsid w:val="003E6489"/>
    <w:rPr>
      <w:rFonts w:eastAsia="Times New Roman" w:cs="Arial"/>
      <w:b/>
      <w:color w:val="002060"/>
      <w:sz w:val="28"/>
      <w:szCs w:val="20"/>
      <w:lang w:val="tr-TR" w:eastAsia="ko-KR"/>
    </w:rPr>
  </w:style>
  <w:style w:type="paragraph" w:styleId="AralkYok">
    <w:name w:val="No Spacing"/>
    <w:uiPriority w:val="1"/>
    <w:qFormat/>
    <w:rsid w:val="003E6489"/>
  </w:style>
  <w:style w:type="character" w:styleId="Kpr">
    <w:name w:val="Hyperlink"/>
    <w:basedOn w:val="VarsaylanParagrafYazTipi"/>
    <w:uiPriority w:val="99"/>
    <w:unhideWhenUsed/>
    <w:rsid w:val="00A77051"/>
    <w:rPr>
      <w:color w:val="0000FF" w:themeColor="hyperlink"/>
      <w:u w:val="single"/>
    </w:rPr>
  </w:style>
  <w:style w:type="character" w:styleId="zlenenKpr">
    <w:name w:val="FollowedHyperlink"/>
    <w:basedOn w:val="VarsaylanParagrafYazTipi"/>
    <w:uiPriority w:val="99"/>
    <w:semiHidden/>
    <w:unhideWhenUsed/>
    <w:rsid w:val="00C96CAE"/>
    <w:rPr>
      <w:color w:val="800080" w:themeColor="followedHyperlink"/>
      <w:u w:val="single"/>
    </w:rPr>
  </w:style>
  <w:style w:type="paragraph" w:styleId="NormalWeb">
    <w:name w:val="Normal (Web)"/>
    <w:basedOn w:val="Normal"/>
    <w:uiPriority w:val="99"/>
    <w:unhideWhenUsed/>
    <w:rsid w:val="00D75A05"/>
    <w:pPr>
      <w:spacing w:before="100" w:beforeAutospacing="1" w:after="100" w:afterAutospacing="1"/>
    </w:pPr>
    <w:rPr>
      <w:rFonts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5VvqYP08BnSAXmw3IW_-4tgD30UIQ762/view?usp=drive_link" TargetMode="External"/><Relationship Id="rId21" Type="http://schemas.openxmlformats.org/officeDocument/2006/relationships/hyperlink" Target="https://drive.google.com/file/d/1szL6NB_POvpI3xHWCnu6MgvgHUgsudRo/view?usp=drive_link" TargetMode="External"/><Relationship Id="rId42" Type="http://schemas.openxmlformats.org/officeDocument/2006/relationships/hyperlink" Target="https://drive.google.com/file/d/1VfnqhwDVeiSZE4qE_MxP_mbwslXzY9YQ/view?usp=drive_link" TargetMode="External"/><Relationship Id="rId47" Type="http://schemas.openxmlformats.org/officeDocument/2006/relationships/hyperlink" Target="https://drive.google.com/file/d/1qqox76RL7leN3xsL54Dm_Jo4SvGVDgAP/view?usp=drive_link" TargetMode="External"/><Relationship Id="rId63" Type="http://schemas.openxmlformats.org/officeDocument/2006/relationships/hyperlink" Target="https://drive.google.com/file/d/1Ufrq84JpEAw85J99857-fO_14ruj9vcM/view?usp=drive_link" TargetMode="External"/><Relationship Id="rId68" Type="http://schemas.openxmlformats.org/officeDocument/2006/relationships/hyperlink" Target="https://drive.google.com/file/d/1uqBZxhpAL2EUaQgfPOJmknwCloLY3VNc/view?usp=drive_link" TargetMode="External"/><Relationship Id="rId16" Type="http://schemas.openxmlformats.org/officeDocument/2006/relationships/hyperlink" Target="https://drive.google.com/file/d/1ehCGtH5u_8yef47PPPWO6U_4RdKJ6v6g/view?usp=drive_link" TargetMode="External"/><Relationship Id="drId2" Type="http://schemas.openxmlformats.org/wordprocessingml/2006/fontTable" Target="fontTable0.xml"/><Relationship Id="rId11" Type="http://schemas.openxmlformats.org/officeDocument/2006/relationships/hyperlink" Target="https://drive.google.com/file/d/1Us-fDdxm3a0xri4aFa09lk_I-QTc4Kdf/view?usp=drive_link" TargetMode="External"/><Relationship Id="rId32" Type="http://schemas.openxmlformats.org/officeDocument/2006/relationships/hyperlink" Target="https://drive.google.com/file/d/1fRSwtAjLtSkGI9dqODINkDx46ciFjqpC/view?usp=drive_link" TargetMode="External"/><Relationship Id="rId37" Type="http://schemas.openxmlformats.org/officeDocument/2006/relationships/hyperlink" Target="https://drive.google.com/file/d/14E1nXehQFChx25FoN5LgAjXeNUgNe3mT/view?usp=drive_link" TargetMode="External"/><Relationship Id="rId53" Type="http://schemas.openxmlformats.org/officeDocument/2006/relationships/hyperlink" Target="https://drive.google.com/file/d/1HD79N38Di47h2M37ENgMCQEYvipEhrOq/view?usp=drive_link" TargetMode="External"/><Relationship Id="rId58" Type="http://schemas.openxmlformats.org/officeDocument/2006/relationships/hyperlink" Target="https://drive.google.com/file/d/1sQXWPa9_g12YhqegLqMn5iS-YmKF6LLL/view?usp=drive_link" TargetMode="External"/><Relationship Id="rId74" Type="http://schemas.openxmlformats.org/officeDocument/2006/relationships/hyperlink" Target="https://drive.google.com/file/d/1J2n0K-MnA-z57r718UJu9gQugoeuucy_/view?usp=drive_link"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rive.google.com/file/d/12cSIsG-l9BHdZZGbfFAzhBn6qTrcUMdk/view?usp=drive_link" TargetMode="External"/><Relationship Id="rId19" Type="http://schemas.openxmlformats.org/officeDocument/2006/relationships/hyperlink" Target="https://drive.google.com/file/d/11112Ayjhgazi8SVi6th1ZwII8OT6HKhl/view?usp=drive_link" TargetMode="External"/><Relationship Id="rId14" Type="http://schemas.openxmlformats.org/officeDocument/2006/relationships/hyperlink" Target="https://drive.google.com/file/d/1kksVGh3IOkQk1AprLLddV_DTjq73Quga/view?usp=drive_link" TargetMode="External"/><Relationship Id="rId22" Type="http://schemas.openxmlformats.org/officeDocument/2006/relationships/hyperlink" Target="https://drive.google.com/file/d/1qloV9uRP0S9i1Uinbkpp_ql0iWWC3ddm/view?usp=drive_link" TargetMode="External"/><Relationship Id="rId27" Type="http://schemas.openxmlformats.org/officeDocument/2006/relationships/hyperlink" Target="https://drive.google.com/file/d/1SRFjdLkuMKmB2S7TipBW7CUAbm2nV-UZ/view?usp=drive_link" TargetMode="External"/><Relationship Id="rId30" Type="http://schemas.openxmlformats.org/officeDocument/2006/relationships/hyperlink" Target="https://drive.google.com/file/d/16N2armX0ZkCLvub2fE_X4IXPb55M7j9p/view?usp=drive_link" TargetMode="External"/><Relationship Id="rId35" Type="http://schemas.openxmlformats.org/officeDocument/2006/relationships/hyperlink" Target="https://drive.google.com/file/d/1F3r2WQLNOKJ0vKU5h8F_kn-ekClhb7us/view?usp=drive_link" TargetMode="External"/><Relationship Id="rId43" Type="http://schemas.openxmlformats.org/officeDocument/2006/relationships/hyperlink" Target="https://drive.google.com/file/d/1qqox76RL7leN3xsL54Dm_Jo4SvGVDgAP/view?usp=drive_link" TargetMode="External"/><Relationship Id="rId48" Type="http://schemas.openxmlformats.org/officeDocument/2006/relationships/hyperlink" Target="https://drive.google.com/file/d/1JAoeNo1bjSlkv87QDmHTV7hSjot2M8P0/view?usp=drive_link" TargetMode="External"/><Relationship Id="rId56" Type="http://schemas.openxmlformats.org/officeDocument/2006/relationships/hyperlink" Target="https://drive.google.com/file/d/1f0AEa_X8dqqQLRY08SOffNmb6sAjIpPQ/view?usp=drive_link" TargetMode="External"/><Relationship Id="rId64" Type="http://schemas.openxmlformats.org/officeDocument/2006/relationships/hyperlink" Target="https://drive.google.com/file/d/1grefOHfxV1ydhHwVmLV49w2cojsX2tZh/view?usp=drive_link" TargetMode="External"/><Relationship Id="rId69" Type="http://schemas.openxmlformats.org/officeDocument/2006/relationships/hyperlink" Target="https://drive.google.com/file/d/1PPSnFaNvQa-GyhWRIoTv1UM3k5TKjgbd/view?usp=drive_link" TargetMode="External"/><Relationship Id="rId77" Type="http://schemas.openxmlformats.org/officeDocument/2006/relationships/hyperlink" Target="https://drive.google.com/file/d/1iWJ7jGOAwoXhNmr1OsHWDuKovlrUfrJh/view?usp=drive_link" TargetMode="External"/><Relationship Id="rId8" Type="http://schemas.openxmlformats.org/officeDocument/2006/relationships/image" Target="media/image2.png"/><Relationship Id="rId51" Type="http://schemas.openxmlformats.org/officeDocument/2006/relationships/hyperlink" Target="https://drive.google.com/file/d/1nPdABLxVS7n_2x1uy5ftM_Gzye9QeaR2/view?usp=drive_link" TargetMode="External"/><Relationship Id="rId72" Type="http://schemas.openxmlformats.org/officeDocument/2006/relationships/hyperlink" Target="https://drive.google.com/file/d/1pzLWEgCFthflROdlVaV6eLc8oPoTBEWG/view?usp=drive_link"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rive.google.com/file/d/1fRSwtAjLtSkGI9dqODINkDx46ciFjqpC/view?usp=drive_link" TargetMode="External"/><Relationship Id="rId17" Type="http://schemas.openxmlformats.org/officeDocument/2006/relationships/hyperlink" Target="https://drive.google.com/file/d/1t4EwU5vORLHOtHkcncRGMi5jf3XuPqzA/view?usp=drive_link" TargetMode="External"/><Relationship Id="rId25" Type="http://schemas.openxmlformats.org/officeDocument/2006/relationships/hyperlink" Target="https://drive.google.com/file/d/1ehCGtH5u_8yef47PPPWO6U_4RdKJ6v6g/view?usp=drive_link" TargetMode="External"/><Relationship Id="rId33" Type="http://schemas.openxmlformats.org/officeDocument/2006/relationships/hyperlink" Target="https://drive.google.com/file/d/1E7ShtBFuLtqjNxd7Db3rUa6EkNQ8SVrZ/view?usp=drive_link" TargetMode="External"/><Relationship Id="rId38" Type="http://schemas.openxmlformats.org/officeDocument/2006/relationships/hyperlink" Target="https://drive.google.com/file/d/1hjsQ4R-RXMyFXuBHHVT761qjKWvqMYl_/view?usp=drive_link" TargetMode="External"/><Relationship Id="rId46" Type="http://schemas.openxmlformats.org/officeDocument/2006/relationships/hyperlink" Target="https://drive.google.com/file/d/1nVZWpuGqMWbk70VEi9DVEP-VvlY43IMu/view?usp=drive_link" TargetMode="External"/><Relationship Id="rId59" Type="http://schemas.openxmlformats.org/officeDocument/2006/relationships/hyperlink" Target="https://drive.google.com/file/d/1WHcq2wdXqhljUBoqNyxNy8EhbLvI-_sf/view?usp=drive_link" TargetMode="External"/><Relationship Id="rId67" Type="http://schemas.openxmlformats.org/officeDocument/2006/relationships/hyperlink" Target="https://drive.google.com/file/d/1LrTc6EDsoeKy9o5M29wLm9yLfFaikWM6/view?usp=drive_link" TargetMode="External"/><Relationship Id="rId20" Type="http://schemas.openxmlformats.org/officeDocument/2006/relationships/hyperlink" Target="https://drive.google.com/file/d/1Y39mng35_U8bDvX2Xl8sy_OYh2rnHOu-/view?usp=drive_link" TargetMode="External"/><Relationship Id="rId41" Type="http://schemas.openxmlformats.org/officeDocument/2006/relationships/hyperlink" Target="https://drive.google.com/file/d/1-pA-OdbmLwSCVgdrJ_qYSFK7TlEKurE7/view?usp=drive_link" TargetMode="External"/><Relationship Id="rId54" Type="http://schemas.openxmlformats.org/officeDocument/2006/relationships/hyperlink" Target="https://drive.google.com/file/d/1mqKDevVCIFPmgVONOj_OaggTDEiGkPLz/view?usp=drive_link" TargetMode="External"/><Relationship Id="rId62" Type="http://schemas.openxmlformats.org/officeDocument/2006/relationships/hyperlink" Target="https://drive.google.com/file/d/1EtPCfxYOSoj9bgfYAt7DszN1gt4A2AyN/view?usp=drive_link" TargetMode="External"/><Relationship Id="rId70" Type="http://schemas.openxmlformats.org/officeDocument/2006/relationships/hyperlink" Target="https://drive.google.com/file/d/1wz5F-Zwssww3sbwp855b4v-eJMkpBHVg/view?usp=drive_link" TargetMode="External"/><Relationship Id="rId75" Type="http://schemas.openxmlformats.org/officeDocument/2006/relationships/hyperlink" Target="https://drive.google.com/file/d/1szL6NB_POvpI3xHWCnu6MgvgHUgsudRo/view?usp=drive_li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ive.google.com/file/d/1Twtrsno9KxqOqQ54YzJdHpsPq3kEHLRN/view?usp=drive_link" TargetMode="External"/><Relationship Id="rId23" Type="http://schemas.openxmlformats.org/officeDocument/2006/relationships/hyperlink" Target="https://drive.google.com/file/d/1vWp0v1s30o1lU2qnBwlEE8JsNxZhpPvl/view?usp=drive_link" TargetMode="External"/><Relationship Id="rId28" Type="http://schemas.openxmlformats.org/officeDocument/2006/relationships/hyperlink" Target="https://drive.google.com/file/d/1t4EwU5vORLHOtHkcncRGMi5jf3XuPqzA/view?usp=drive_link" TargetMode="External"/><Relationship Id="rId36" Type="http://schemas.openxmlformats.org/officeDocument/2006/relationships/hyperlink" Target="https://drive.google.com/file/d/1zqaE0of9jOgfU5FJf7ZJa3mAXuoFXtsB/view?usp=drive_link" TargetMode="External"/><Relationship Id="rId49" Type="http://schemas.openxmlformats.org/officeDocument/2006/relationships/hyperlink" Target="https://drive.google.com/file/d/10iMyuOWE8_Inkq4fR1zRLdrxkwHFgX69/view?usp=drive_link" TargetMode="External"/><Relationship Id="rId57" Type="http://schemas.openxmlformats.org/officeDocument/2006/relationships/hyperlink" Target="https://drive.google.com/file/d/1X_JuegDz5Jy7KWPCyTwuDv6FXuWq1ZFD/view?usp=drive_link" TargetMode="External"/><Relationship Id="rId10" Type="http://schemas.openxmlformats.org/officeDocument/2006/relationships/footer" Target="footer2.xml"/><Relationship Id="rId31" Type="http://schemas.openxmlformats.org/officeDocument/2006/relationships/hyperlink" Target="https://drive.google.com/file/d/1aNvbSoLNMHW0P9B2XzBoK4AZErYK7CO1/view?usp=drive_link" TargetMode="External"/><Relationship Id="rId44" Type="http://schemas.openxmlformats.org/officeDocument/2006/relationships/hyperlink" Target="https://drive.google.com/file/d/1DAW22-_-QVnYC7vmhUWDgI77obnSyzlz/view?usp=drive_link" TargetMode="External"/><Relationship Id="rId52" Type="http://schemas.openxmlformats.org/officeDocument/2006/relationships/hyperlink" Target="https://drive.google.com/file/d/1YzksC1fRQnEp3faoWYVye7QAjXZGhJEY/view?usp=drive_link" TargetMode="External"/><Relationship Id="rId60" Type="http://schemas.openxmlformats.org/officeDocument/2006/relationships/hyperlink" Target="https://drive.google.com/file/d/1hY8-UzvUSdTQr8v72sn_Cgj6QzHuhO64/view?usp=drive_link" TargetMode="External"/><Relationship Id="rId65" Type="http://schemas.openxmlformats.org/officeDocument/2006/relationships/hyperlink" Target="https://drive.google.com/file/d/1NtavqeJWqGbwjObQoz8oyX6EvqICN0Xg/view?usp=drive_link" TargetMode="External"/><Relationship Id="rId73" Type="http://schemas.openxmlformats.org/officeDocument/2006/relationships/hyperlink" Target="https://drive.google.com/file/d/1sQXWPa9_g12YhqegLqMn5iS-YmKF6LLL/view?usp=drive_link" TargetMode="Externa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drive.google.com/file/d/1i7tgAvVhivJLE9lj5nfjwWfhhCJH7e7v/view?usp=drive_link" TargetMode="External"/><Relationship Id="rId18" Type="http://schemas.openxmlformats.org/officeDocument/2006/relationships/hyperlink" Target="https://drive.google.com/file/d/1SRFjdLkuMKmB2S7TipBW7CUAbm2nV-UZ/view?usp=drive_link" TargetMode="External"/><Relationship Id="rId39" Type="http://schemas.openxmlformats.org/officeDocument/2006/relationships/hyperlink" Target="https://drive.google.com/file/d/1f95Wmz9HF_HvuYf6k8fffn_uTtu5KJZ9/view?usp=sharing" TargetMode="External"/><Relationship Id="rId34" Type="http://schemas.openxmlformats.org/officeDocument/2006/relationships/hyperlink" Target="https://drive.google.com/file/d/1szL6NB_POvpI3xHWCnu6MgvgHUgsudRo/view?usp=drive_link" TargetMode="External"/><Relationship Id="rId50" Type="http://schemas.openxmlformats.org/officeDocument/2006/relationships/hyperlink" Target="https://drive.google.com/file/d/1AOJygWyZPyaO9GRdw8LTi4JOb5tUBzmk/view?usp=drive_link" TargetMode="External"/><Relationship Id="rId55" Type="http://schemas.openxmlformats.org/officeDocument/2006/relationships/hyperlink" Target="https://drive.google.com/file/d/1k9074C56cuEhT7RwzTEEe95m0eENDF2U/view?usp=drive_link" TargetMode="External"/><Relationship Id="rId76" Type="http://schemas.openxmlformats.org/officeDocument/2006/relationships/hyperlink" Target="https://drive.google.com/file/d/1ufoXsMqo5_z9XrQXTEzitvPnqJLItbQc/view?usp=drive_link" TargetMode="External"/><Relationship Id="rId7" Type="http://schemas.openxmlformats.org/officeDocument/2006/relationships/image" Target="media/image1.jpeg"/><Relationship Id="rId71" Type="http://schemas.openxmlformats.org/officeDocument/2006/relationships/hyperlink" Target="https://drive.google.com/file/d/1NPQ-67OfQaP-oqD2N4rZahofohrYlYUZ/view?usp=drive_link" TargetMode="External"/><Relationship Id="rId2" Type="http://schemas.openxmlformats.org/officeDocument/2006/relationships/styles" Target="styles.xml"/><Relationship Id="rId29" Type="http://schemas.openxmlformats.org/officeDocument/2006/relationships/hyperlink" Target="https://drive.google.com/file/d/1Twtrsno9KxqOqQ54YzJdHpsPq3kEHLRN/view?usp=drive_link" TargetMode="External"/><Relationship Id="rId24" Type="http://schemas.openxmlformats.org/officeDocument/2006/relationships/hyperlink" Target="https://drive.google.com/file/d/1H0hdqLRb24LMChr_7ejTSc0HZ8st3afJ/view?usp=drive_link" TargetMode="External"/><Relationship Id="rId40" Type="http://schemas.openxmlformats.org/officeDocument/2006/relationships/hyperlink" Target="https://drive.google.com/file/d/1FqWi8bxU4X9yY-ht0iyHg66i5WCtOh0n/view?usp=sharing" TargetMode="External"/><Relationship Id="rId45" Type="http://schemas.openxmlformats.org/officeDocument/2006/relationships/hyperlink" Target="https://drive.google.com/file/d/1u5wGHCR4pNYc1EzhwoVpwyuC19OS6-Wz/view?usp=drive_link" TargetMode="External"/><Relationship Id="rId66" Type="http://schemas.openxmlformats.org/officeDocument/2006/relationships/hyperlink" Target="https://drive.google.com/file/d/1sSuQfUjMkprLeME5uehv1nGzsQRs_BQc/view?usp=drive_lin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15</Pages>
  <Words>6086</Words>
  <Characters>34695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115</cp:revision>
  <dcterms:created xsi:type="dcterms:W3CDTF">2023-12-26T12:09:00Z</dcterms:created>
  <dcterms:modified xsi:type="dcterms:W3CDTF">2024-02-15T14:24:00Z</dcterms:modified>
</cp:coreProperties>
</file>