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FB8" w:rsidRDefault="00136B09">
      <w:pPr>
        <w:jc w:val="center"/>
        <w:rPr>
          <w:b/>
          <w:sz w:val="28"/>
          <w:szCs w:val="28"/>
        </w:rPr>
      </w:pPr>
      <w:r>
        <w:rPr>
          <w:b/>
          <w:sz w:val="28"/>
          <w:szCs w:val="28"/>
        </w:rPr>
        <w:t>BURSA ULUDAĞ ÜNİVERSİTESİ</w:t>
      </w:r>
    </w:p>
    <w:p w:rsidR="00944FB8" w:rsidRDefault="003C152E">
      <w:pPr>
        <w:jc w:val="center"/>
        <w:rPr>
          <w:b/>
          <w:sz w:val="28"/>
          <w:szCs w:val="28"/>
        </w:rPr>
      </w:pPr>
      <w:r>
        <w:rPr>
          <w:b/>
          <w:sz w:val="28"/>
          <w:szCs w:val="28"/>
        </w:rPr>
        <w:t xml:space="preserve">İNEGÖL </w:t>
      </w:r>
      <w:r w:rsidR="00136B09">
        <w:rPr>
          <w:b/>
          <w:sz w:val="28"/>
          <w:szCs w:val="28"/>
        </w:rPr>
        <w:t>MESL</w:t>
      </w:r>
      <w:r>
        <w:rPr>
          <w:b/>
          <w:sz w:val="28"/>
          <w:szCs w:val="28"/>
        </w:rPr>
        <w:t>EK YÜKSEKOKULU</w:t>
      </w:r>
    </w:p>
    <w:p w:rsidR="00944FB8" w:rsidRDefault="00155BD0">
      <w:pPr>
        <w:jc w:val="center"/>
        <w:rPr>
          <w:b/>
          <w:sz w:val="28"/>
          <w:szCs w:val="28"/>
        </w:rPr>
      </w:pPr>
      <w:r>
        <w:rPr>
          <w:b/>
          <w:sz w:val="28"/>
          <w:szCs w:val="28"/>
        </w:rPr>
        <w:t>ARALIK 2023</w:t>
      </w:r>
      <w:r w:rsidR="00136B09">
        <w:rPr>
          <w:b/>
          <w:sz w:val="28"/>
          <w:szCs w:val="28"/>
        </w:rPr>
        <w:t xml:space="preserve"> ÖĞRENCİ/AKADEMİK/İDARİ MEMNUNİYET ANKETİ </w:t>
      </w:r>
    </w:p>
    <w:p w:rsidR="00944FB8" w:rsidRDefault="00136B09">
      <w:pPr>
        <w:jc w:val="center"/>
        <w:rPr>
          <w:b/>
          <w:sz w:val="28"/>
          <w:szCs w:val="28"/>
        </w:rPr>
      </w:pPr>
      <w:r>
        <w:rPr>
          <w:b/>
          <w:sz w:val="28"/>
          <w:szCs w:val="28"/>
        </w:rPr>
        <w:t>ANALİZ VE DEĞERLENDİRME RAPORU</w:t>
      </w:r>
    </w:p>
    <w:p w:rsidR="00944FB8" w:rsidRDefault="00136B09">
      <w:pPr>
        <w:spacing w:after="0"/>
        <w:jc w:val="center"/>
        <w:rPr>
          <w:b/>
          <w:sz w:val="27"/>
          <w:szCs w:val="27"/>
        </w:rPr>
      </w:pPr>
      <w:r>
        <w:rPr>
          <w:b/>
          <w:sz w:val="27"/>
          <w:szCs w:val="27"/>
        </w:rPr>
        <w:t>1.Bölüm</w:t>
      </w:r>
    </w:p>
    <w:p w:rsidR="00944FB8" w:rsidRDefault="00136B09">
      <w:pPr>
        <w:jc w:val="center"/>
        <w:rPr>
          <w:b/>
          <w:i/>
        </w:rPr>
      </w:pPr>
      <w:r>
        <w:rPr>
          <w:b/>
          <w:sz w:val="27"/>
          <w:szCs w:val="27"/>
        </w:rPr>
        <w:t>Genel Durum</w:t>
      </w:r>
    </w:p>
    <w:p w:rsidR="00944FB8" w:rsidRDefault="00136B09">
      <w:pPr>
        <w:ind w:left="-141"/>
        <w:rPr>
          <w:b/>
          <w:i/>
        </w:rPr>
      </w:pPr>
      <w:r>
        <w:rPr>
          <w:b/>
          <w:i/>
        </w:rPr>
        <w:t>Ankete Katılım Durumu</w:t>
      </w:r>
    </w:p>
    <w:tbl>
      <w:tblPr>
        <w:tblStyle w:val="af3"/>
        <w:tblW w:w="89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400"/>
        <w:gridCol w:w="2490"/>
        <w:gridCol w:w="1800"/>
      </w:tblGrid>
      <w:tr w:rsidR="00944FB8">
        <w:trPr>
          <w:trHeight w:val="360"/>
        </w:trPr>
        <w:tc>
          <w:tcPr>
            <w:tcW w:w="2295" w:type="dxa"/>
            <w:tcBorders>
              <w:top w:val="single" w:sz="4" w:space="0" w:color="4BACC6"/>
              <w:left w:val="single" w:sz="4" w:space="0" w:color="4BACC6"/>
              <w:bottom w:val="single" w:sz="4" w:space="0" w:color="4BACC6"/>
              <w:right w:val="single" w:sz="4" w:space="0" w:color="4BACC6"/>
            </w:tcBorders>
            <w:shd w:val="clear" w:color="auto" w:fill="4BACC6"/>
            <w:vAlign w:val="center"/>
          </w:tcPr>
          <w:p w:rsidR="00944FB8" w:rsidRDefault="00944FB8">
            <w:pPr>
              <w:rPr>
                <w:b/>
              </w:rPr>
            </w:pPr>
          </w:p>
        </w:tc>
        <w:tc>
          <w:tcPr>
            <w:tcW w:w="2400" w:type="dxa"/>
            <w:tcBorders>
              <w:top w:val="single" w:sz="4" w:space="0" w:color="4BACC6"/>
              <w:left w:val="single" w:sz="4" w:space="0" w:color="4BACC6"/>
              <w:bottom w:val="single" w:sz="4" w:space="0" w:color="4BACC6"/>
              <w:right w:val="single" w:sz="4" w:space="0" w:color="4BACC6"/>
            </w:tcBorders>
            <w:shd w:val="clear" w:color="auto" w:fill="4BACC6"/>
            <w:vAlign w:val="center"/>
          </w:tcPr>
          <w:p w:rsidR="00944FB8" w:rsidRDefault="00136B09">
            <w:pPr>
              <w:jc w:val="center"/>
              <w:rPr>
                <w:b/>
                <w:color w:val="000000"/>
              </w:rPr>
            </w:pPr>
            <w:r>
              <w:rPr>
                <w:b/>
                <w:color w:val="000000"/>
              </w:rPr>
              <w:t>Genel Öğrenci Sayısı</w:t>
            </w:r>
          </w:p>
        </w:tc>
        <w:tc>
          <w:tcPr>
            <w:tcW w:w="2490" w:type="dxa"/>
            <w:tcBorders>
              <w:top w:val="single" w:sz="4" w:space="0" w:color="4BACC6"/>
              <w:left w:val="single" w:sz="4" w:space="0" w:color="4BACC6"/>
              <w:bottom w:val="single" w:sz="4" w:space="0" w:color="4BACC6"/>
              <w:right w:val="single" w:sz="4" w:space="0" w:color="4BACC6"/>
            </w:tcBorders>
            <w:shd w:val="clear" w:color="auto" w:fill="4BACC6"/>
            <w:vAlign w:val="center"/>
          </w:tcPr>
          <w:p w:rsidR="00944FB8" w:rsidRDefault="00136B09">
            <w:pPr>
              <w:jc w:val="center"/>
              <w:rPr>
                <w:b/>
                <w:color w:val="000000"/>
              </w:rPr>
            </w:pPr>
            <w:r>
              <w:rPr>
                <w:b/>
                <w:color w:val="000000"/>
              </w:rPr>
              <w:t>Katılan Öğrenci Sayısı</w:t>
            </w:r>
          </w:p>
        </w:tc>
        <w:tc>
          <w:tcPr>
            <w:tcW w:w="1800" w:type="dxa"/>
            <w:tcBorders>
              <w:top w:val="single" w:sz="4" w:space="0" w:color="4BACC6"/>
              <w:left w:val="single" w:sz="4" w:space="0" w:color="4BACC6"/>
              <w:bottom w:val="single" w:sz="4" w:space="0" w:color="4BACC6"/>
              <w:right w:val="single" w:sz="4" w:space="0" w:color="4BACC6"/>
            </w:tcBorders>
            <w:shd w:val="clear" w:color="auto" w:fill="4BACC6"/>
            <w:vAlign w:val="center"/>
          </w:tcPr>
          <w:p w:rsidR="00944FB8" w:rsidRDefault="00136B09">
            <w:pPr>
              <w:jc w:val="center"/>
              <w:rPr>
                <w:b/>
                <w:color w:val="000000"/>
              </w:rPr>
            </w:pPr>
            <w:r>
              <w:rPr>
                <w:b/>
                <w:color w:val="000000"/>
              </w:rPr>
              <w:t>Katılım Oranı</w:t>
            </w:r>
          </w:p>
        </w:tc>
      </w:tr>
      <w:tr w:rsidR="00944FB8">
        <w:tc>
          <w:tcPr>
            <w:tcW w:w="2295" w:type="dxa"/>
            <w:tcBorders>
              <w:top w:val="single" w:sz="4" w:space="0" w:color="4BACC6"/>
              <w:left w:val="single" w:sz="4" w:space="0" w:color="4BACC6"/>
              <w:bottom w:val="single" w:sz="4" w:space="0" w:color="4BACC6"/>
              <w:right w:val="single" w:sz="4" w:space="0" w:color="4BACC6"/>
            </w:tcBorders>
          </w:tcPr>
          <w:p w:rsidR="00944FB8" w:rsidRDefault="0066652B">
            <w:pPr>
              <w:rPr>
                <w:b/>
              </w:rPr>
            </w:pPr>
            <w:r>
              <w:rPr>
                <w:b/>
              </w:rPr>
              <w:t>Üniversite (MEYOK)</w:t>
            </w:r>
          </w:p>
        </w:tc>
        <w:tc>
          <w:tcPr>
            <w:tcW w:w="2400" w:type="dxa"/>
            <w:tcBorders>
              <w:top w:val="single" w:sz="4" w:space="0" w:color="4BACC6"/>
              <w:left w:val="single" w:sz="4" w:space="0" w:color="4BACC6"/>
              <w:bottom w:val="single" w:sz="4" w:space="0" w:color="4BACC6"/>
              <w:right w:val="single" w:sz="4" w:space="0" w:color="4BACC6"/>
            </w:tcBorders>
          </w:tcPr>
          <w:p w:rsidR="00944FB8" w:rsidRDefault="004D7844">
            <w:pPr>
              <w:jc w:val="center"/>
            </w:pPr>
            <w:r>
              <w:t>23669</w:t>
            </w:r>
          </w:p>
        </w:tc>
        <w:tc>
          <w:tcPr>
            <w:tcW w:w="2490" w:type="dxa"/>
            <w:tcBorders>
              <w:top w:val="single" w:sz="4" w:space="0" w:color="4BACC6"/>
              <w:left w:val="single" w:sz="4" w:space="0" w:color="4BACC6"/>
              <w:bottom w:val="single" w:sz="4" w:space="0" w:color="4BACC6"/>
              <w:right w:val="single" w:sz="4" w:space="0" w:color="4BACC6"/>
            </w:tcBorders>
          </w:tcPr>
          <w:p w:rsidR="00944FB8" w:rsidRDefault="00C15AED">
            <w:pPr>
              <w:jc w:val="center"/>
            </w:pPr>
            <w:r>
              <w:t>3512</w:t>
            </w:r>
          </w:p>
        </w:tc>
        <w:tc>
          <w:tcPr>
            <w:tcW w:w="1800" w:type="dxa"/>
            <w:tcBorders>
              <w:top w:val="single" w:sz="4" w:space="0" w:color="4BACC6"/>
              <w:left w:val="single" w:sz="4" w:space="0" w:color="4BACC6"/>
              <w:bottom w:val="single" w:sz="4" w:space="0" w:color="4BACC6"/>
              <w:right w:val="single" w:sz="4" w:space="0" w:color="4BACC6"/>
            </w:tcBorders>
          </w:tcPr>
          <w:p w:rsidR="00944FB8" w:rsidRDefault="004D7844">
            <w:pPr>
              <w:jc w:val="center"/>
            </w:pPr>
            <w:r>
              <w:t>14,8%</w:t>
            </w:r>
          </w:p>
        </w:tc>
      </w:tr>
      <w:tr w:rsidR="00944FB8">
        <w:tc>
          <w:tcPr>
            <w:tcW w:w="2295" w:type="dxa"/>
            <w:tcBorders>
              <w:top w:val="single" w:sz="4" w:space="0" w:color="4BACC6"/>
              <w:left w:val="single" w:sz="4" w:space="0" w:color="4BACC6"/>
              <w:bottom w:val="single" w:sz="4" w:space="0" w:color="4BACC6"/>
              <w:right w:val="single" w:sz="4" w:space="0" w:color="4BACC6"/>
            </w:tcBorders>
          </w:tcPr>
          <w:p w:rsidR="00944FB8" w:rsidRDefault="00136B09">
            <w:pPr>
              <w:rPr>
                <w:b/>
              </w:rPr>
            </w:pPr>
            <w:r>
              <w:rPr>
                <w:b/>
              </w:rPr>
              <w:t>Birim</w:t>
            </w:r>
          </w:p>
        </w:tc>
        <w:tc>
          <w:tcPr>
            <w:tcW w:w="2400" w:type="dxa"/>
            <w:tcBorders>
              <w:top w:val="single" w:sz="4" w:space="0" w:color="4BACC6"/>
              <w:left w:val="single" w:sz="4" w:space="0" w:color="4BACC6"/>
              <w:bottom w:val="single" w:sz="4" w:space="0" w:color="4BACC6"/>
              <w:right w:val="single" w:sz="4" w:space="0" w:color="4BACC6"/>
            </w:tcBorders>
          </w:tcPr>
          <w:p w:rsidR="00944FB8" w:rsidRDefault="004D7844">
            <w:pPr>
              <w:jc w:val="center"/>
            </w:pPr>
            <w:r>
              <w:t>2541</w:t>
            </w:r>
          </w:p>
        </w:tc>
        <w:tc>
          <w:tcPr>
            <w:tcW w:w="2490" w:type="dxa"/>
            <w:tcBorders>
              <w:top w:val="single" w:sz="4" w:space="0" w:color="4BACC6"/>
              <w:left w:val="single" w:sz="4" w:space="0" w:color="4BACC6"/>
              <w:bottom w:val="single" w:sz="4" w:space="0" w:color="4BACC6"/>
              <w:right w:val="single" w:sz="4" w:space="0" w:color="4BACC6"/>
            </w:tcBorders>
          </w:tcPr>
          <w:p w:rsidR="00944FB8" w:rsidRDefault="00C15AED">
            <w:pPr>
              <w:jc w:val="center"/>
            </w:pPr>
            <w:r>
              <w:t>406</w:t>
            </w:r>
          </w:p>
        </w:tc>
        <w:tc>
          <w:tcPr>
            <w:tcW w:w="1800" w:type="dxa"/>
            <w:tcBorders>
              <w:top w:val="single" w:sz="4" w:space="0" w:color="4BACC6"/>
              <w:left w:val="single" w:sz="4" w:space="0" w:color="4BACC6"/>
              <w:bottom w:val="single" w:sz="4" w:space="0" w:color="4BACC6"/>
              <w:right w:val="single" w:sz="4" w:space="0" w:color="4BACC6"/>
            </w:tcBorders>
          </w:tcPr>
          <w:p w:rsidR="00944FB8" w:rsidRDefault="004D7844">
            <w:pPr>
              <w:jc w:val="center"/>
            </w:pPr>
            <w:r>
              <w:t>16,0%</w:t>
            </w:r>
          </w:p>
        </w:tc>
      </w:tr>
    </w:tbl>
    <w:p w:rsidR="00944FB8" w:rsidRDefault="00944FB8">
      <w:pPr>
        <w:pBdr>
          <w:top w:val="nil"/>
          <w:left w:val="nil"/>
          <w:bottom w:val="nil"/>
          <w:right w:val="nil"/>
          <w:between w:val="nil"/>
        </w:pBdr>
        <w:ind w:left="720"/>
        <w:rPr>
          <w:b/>
          <w:color w:val="000000"/>
        </w:rPr>
      </w:pPr>
    </w:p>
    <w:p w:rsidR="00944FB8" w:rsidRDefault="00136B09">
      <w:pPr>
        <w:ind w:left="-141"/>
        <w:rPr>
          <w:b/>
          <w:i/>
        </w:rPr>
      </w:pPr>
      <w:r>
        <w:rPr>
          <w:b/>
          <w:i/>
        </w:rPr>
        <w:t>Bölüm/Program Bazında Katılım Durumu</w:t>
      </w:r>
    </w:p>
    <w:tbl>
      <w:tblPr>
        <w:tblStyle w:val="af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3"/>
        <w:gridCol w:w="1538"/>
        <w:gridCol w:w="1818"/>
        <w:gridCol w:w="1843"/>
      </w:tblGrid>
      <w:tr w:rsidR="00944FB8">
        <w:tc>
          <w:tcPr>
            <w:tcW w:w="3863" w:type="dxa"/>
            <w:tcBorders>
              <w:top w:val="single" w:sz="4" w:space="0" w:color="4BACC6"/>
              <w:left w:val="single" w:sz="4" w:space="0" w:color="4BACC6"/>
              <w:bottom w:val="single" w:sz="4" w:space="0" w:color="4BACC6"/>
              <w:right w:val="single" w:sz="4" w:space="0" w:color="4BACC6"/>
            </w:tcBorders>
          </w:tcPr>
          <w:p w:rsidR="00944FB8" w:rsidRDefault="004D7844">
            <w:pPr>
              <w:rPr>
                <w:b/>
              </w:rPr>
            </w:pPr>
            <w:r w:rsidRPr="004D7844">
              <w:rPr>
                <w:b/>
              </w:rPr>
              <w:t>Çocuk Gelişimi</w:t>
            </w:r>
          </w:p>
        </w:tc>
        <w:tc>
          <w:tcPr>
            <w:tcW w:w="1538" w:type="dxa"/>
            <w:tcBorders>
              <w:top w:val="single" w:sz="4" w:space="0" w:color="4BACC6"/>
              <w:left w:val="single" w:sz="4" w:space="0" w:color="4BACC6"/>
              <w:bottom w:val="single" w:sz="4" w:space="0" w:color="4BACC6"/>
              <w:right w:val="single" w:sz="4" w:space="0" w:color="4BACC6"/>
            </w:tcBorders>
          </w:tcPr>
          <w:p w:rsidR="00944FB8" w:rsidRDefault="004D7844">
            <w:pPr>
              <w:jc w:val="center"/>
            </w:pPr>
            <w:r>
              <w:t>15</w:t>
            </w:r>
          </w:p>
        </w:tc>
        <w:tc>
          <w:tcPr>
            <w:tcW w:w="1818" w:type="dxa"/>
            <w:tcBorders>
              <w:top w:val="single" w:sz="4" w:space="0" w:color="4BACC6"/>
              <w:left w:val="single" w:sz="4" w:space="0" w:color="4BACC6"/>
              <w:bottom w:val="single" w:sz="4" w:space="0" w:color="4BACC6"/>
              <w:right w:val="single" w:sz="4" w:space="0" w:color="4BACC6"/>
            </w:tcBorders>
          </w:tcPr>
          <w:p w:rsidR="00944FB8" w:rsidRDefault="00136B09">
            <w:pPr>
              <w:jc w:val="center"/>
              <w:rPr>
                <w:b/>
              </w:rPr>
            </w:pPr>
            <w:r>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944FB8" w:rsidRDefault="0038281B">
            <w:pPr>
              <w:jc w:val="center"/>
            </w:pPr>
            <w:r>
              <w:t>3,7%</w:t>
            </w:r>
          </w:p>
        </w:tc>
      </w:tr>
      <w:tr w:rsidR="00944FB8">
        <w:tc>
          <w:tcPr>
            <w:tcW w:w="3863" w:type="dxa"/>
            <w:tcBorders>
              <w:top w:val="single" w:sz="4" w:space="0" w:color="4BACC6"/>
              <w:left w:val="single" w:sz="4" w:space="0" w:color="4BACC6"/>
              <w:bottom w:val="single" w:sz="4" w:space="0" w:color="4BACC6"/>
              <w:right w:val="single" w:sz="4" w:space="0" w:color="4BACC6"/>
            </w:tcBorders>
          </w:tcPr>
          <w:p w:rsidR="00944FB8" w:rsidRDefault="00937042">
            <w:pPr>
              <w:rPr>
                <w:b/>
              </w:rPr>
            </w:pPr>
            <w:r w:rsidRPr="00937042">
              <w:rPr>
                <w:b/>
              </w:rPr>
              <w:t>Dış Ticaret</w:t>
            </w:r>
          </w:p>
        </w:tc>
        <w:tc>
          <w:tcPr>
            <w:tcW w:w="1538" w:type="dxa"/>
            <w:tcBorders>
              <w:top w:val="single" w:sz="4" w:space="0" w:color="4BACC6"/>
              <w:left w:val="single" w:sz="4" w:space="0" w:color="4BACC6"/>
              <w:bottom w:val="single" w:sz="4" w:space="0" w:color="4BACC6"/>
              <w:right w:val="single" w:sz="4" w:space="0" w:color="4BACC6"/>
            </w:tcBorders>
          </w:tcPr>
          <w:p w:rsidR="00944FB8" w:rsidRDefault="00937042">
            <w:pPr>
              <w:jc w:val="center"/>
            </w:pPr>
            <w:r>
              <w:t>85</w:t>
            </w:r>
          </w:p>
        </w:tc>
        <w:tc>
          <w:tcPr>
            <w:tcW w:w="1818" w:type="dxa"/>
            <w:tcBorders>
              <w:top w:val="single" w:sz="4" w:space="0" w:color="4BACC6"/>
              <w:left w:val="single" w:sz="4" w:space="0" w:color="4BACC6"/>
              <w:bottom w:val="single" w:sz="4" w:space="0" w:color="4BACC6"/>
              <w:right w:val="single" w:sz="4" w:space="0" w:color="4BACC6"/>
            </w:tcBorders>
          </w:tcPr>
          <w:p w:rsidR="00944FB8" w:rsidRDefault="00136B09">
            <w:pPr>
              <w:jc w:val="center"/>
              <w:rPr>
                <w:b/>
              </w:rPr>
            </w:pPr>
            <w:r>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944FB8" w:rsidRDefault="0038281B">
            <w:pPr>
              <w:jc w:val="center"/>
            </w:pPr>
            <w:r>
              <w:t>20,9%</w:t>
            </w:r>
          </w:p>
        </w:tc>
      </w:tr>
      <w:tr w:rsidR="00944FB8">
        <w:tc>
          <w:tcPr>
            <w:tcW w:w="3863" w:type="dxa"/>
            <w:tcBorders>
              <w:top w:val="single" w:sz="4" w:space="0" w:color="4BACC6"/>
              <w:left w:val="single" w:sz="4" w:space="0" w:color="4BACC6"/>
              <w:bottom w:val="single" w:sz="4" w:space="0" w:color="4BACC6"/>
              <w:right w:val="single" w:sz="4" w:space="0" w:color="4BACC6"/>
            </w:tcBorders>
          </w:tcPr>
          <w:p w:rsidR="00944FB8" w:rsidRDefault="00937042">
            <w:pPr>
              <w:rPr>
                <w:b/>
              </w:rPr>
            </w:pPr>
            <w:r w:rsidRPr="00937042">
              <w:rPr>
                <w:b/>
              </w:rPr>
              <w:t>Elektrik</w:t>
            </w:r>
          </w:p>
        </w:tc>
        <w:tc>
          <w:tcPr>
            <w:tcW w:w="1538" w:type="dxa"/>
            <w:tcBorders>
              <w:top w:val="single" w:sz="4" w:space="0" w:color="4BACC6"/>
              <w:left w:val="single" w:sz="4" w:space="0" w:color="4BACC6"/>
              <w:bottom w:val="single" w:sz="4" w:space="0" w:color="4BACC6"/>
              <w:right w:val="single" w:sz="4" w:space="0" w:color="4BACC6"/>
            </w:tcBorders>
          </w:tcPr>
          <w:p w:rsidR="00944FB8" w:rsidRDefault="00937042">
            <w:pPr>
              <w:jc w:val="center"/>
            </w:pPr>
            <w:r>
              <w:t>20</w:t>
            </w:r>
          </w:p>
        </w:tc>
        <w:tc>
          <w:tcPr>
            <w:tcW w:w="1818" w:type="dxa"/>
            <w:tcBorders>
              <w:top w:val="single" w:sz="4" w:space="0" w:color="4BACC6"/>
              <w:left w:val="single" w:sz="4" w:space="0" w:color="4BACC6"/>
              <w:bottom w:val="single" w:sz="4" w:space="0" w:color="4BACC6"/>
              <w:right w:val="single" w:sz="4" w:space="0" w:color="4BACC6"/>
            </w:tcBorders>
          </w:tcPr>
          <w:p w:rsidR="00944FB8" w:rsidRDefault="00136B09">
            <w:pPr>
              <w:jc w:val="center"/>
              <w:rPr>
                <w:b/>
              </w:rPr>
            </w:pPr>
            <w:r>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944FB8" w:rsidRDefault="0038281B">
            <w:pPr>
              <w:jc w:val="center"/>
            </w:pPr>
            <w:r>
              <w:t>4,9%</w:t>
            </w:r>
          </w:p>
        </w:tc>
      </w:tr>
      <w:tr w:rsidR="00944FB8">
        <w:tc>
          <w:tcPr>
            <w:tcW w:w="3863" w:type="dxa"/>
            <w:tcBorders>
              <w:top w:val="single" w:sz="4" w:space="0" w:color="4BACC6"/>
              <w:left w:val="single" w:sz="4" w:space="0" w:color="4BACC6"/>
              <w:bottom w:val="single" w:sz="4" w:space="0" w:color="4BACC6"/>
              <w:right w:val="single" w:sz="4" w:space="0" w:color="4BACC6"/>
            </w:tcBorders>
          </w:tcPr>
          <w:p w:rsidR="00944FB8" w:rsidRDefault="00937042">
            <w:pPr>
              <w:rPr>
                <w:b/>
              </w:rPr>
            </w:pPr>
            <w:r w:rsidRPr="00937042">
              <w:rPr>
                <w:b/>
              </w:rPr>
              <w:t>İlk ve Acil Yardım Programı</w:t>
            </w:r>
          </w:p>
        </w:tc>
        <w:tc>
          <w:tcPr>
            <w:tcW w:w="1538" w:type="dxa"/>
            <w:tcBorders>
              <w:top w:val="single" w:sz="4" w:space="0" w:color="4BACC6"/>
              <w:left w:val="single" w:sz="4" w:space="0" w:color="4BACC6"/>
              <w:bottom w:val="single" w:sz="4" w:space="0" w:color="4BACC6"/>
              <w:right w:val="single" w:sz="4" w:space="0" w:color="4BACC6"/>
            </w:tcBorders>
          </w:tcPr>
          <w:p w:rsidR="00944FB8" w:rsidRDefault="00937042">
            <w:pPr>
              <w:jc w:val="center"/>
            </w:pPr>
            <w:r>
              <w:t>17</w:t>
            </w:r>
          </w:p>
        </w:tc>
        <w:tc>
          <w:tcPr>
            <w:tcW w:w="1818" w:type="dxa"/>
            <w:tcBorders>
              <w:top w:val="single" w:sz="4" w:space="0" w:color="4BACC6"/>
              <w:left w:val="single" w:sz="4" w:space="0" w:color="4BACC6"/>
              <w:bottom w:val="single" w:sz="4" w:space="0" w:color="4BACC6"/>
              <w:right w:val="single" w:sz="4" w:space="0" w:color="4BACC6"/>
            </w:tcBorders>
          </w:tcPr>
          <w:p w:rsidR="00944FB8" w:rsidRDefault="00136B09">
            <w:pPr>
              <w:jc w:val="center"/>
              <w:rPr>
                <w:b/>
              </w:rPr>
            </w:pPr>
            <w:r>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944FB8" w:rsidRDefault="0038281B">
            <w:pPr>
              <w:jc w:val="center"/>
            </w:pPr>
            <w:r>
              <w:t>4,2%</w:t>
            </w:r>
          </w:p>
        </w:tc>
      </w:tr>
      <w:tr w:rsidR="004D7844">
        <w:tc>
          <w:tcPr>
            <w:tcW w:w="3863" w:type="dxa"/>
            <w:tcBorders>
              <w:top w:val="single" w:sz="4" w:space="0" w:color="4BACC6"/>
              <w:left w:val="single" w:sz="4" w:space="0" w:color="4BACC6"/>
              <w:bottom w:val="single" w:sz="4" w:space="0" w:color="4BACC6"/>
              <w:right w:val="single" w:sz="4" w:space="0" w:color="4BACC6"/>
            </w:tcBorders>
          </w:tcPr>
          <w:p w:rsidR="004D7844" w:rsidRDefault="00937042">
            <w:pPr>
              <w:rPr>
                <w:b/>
              </w:rPr>
            </w:pPr>
            <w:r w:rsidRPr="00937042">
              <w:rPr>
                <w:b/>
              </w:rPr>
              <w:t>İnşaat Teknolojisi</w:t>
            </w:r>
          </w:p>
        </w:tc>
        <w:tc>
          <w:tcPr>
            <w:tcW w:w="1538" w:type="dxa"/>
            <w:tcBorders>
              <w:top w:val="single" w:sz="4" w:space="0" w:color="4BACC6"/>
              <w:left w:val="single" w:sz="4" w:space="0" w:color="4BACC6"/>
              <w:bottom w:val="single" w:sz="4" w:space="0" w:color="4BACC6"/>
              <w:right w:val="single" w:sz="4" w:space="0" w:color="4BACC6"/>
            </w:tcBorders>
          </w:tcPr>
          <w:p w:rsidR="004D7844" w:rsidRDefault="00937042">
            <w:pPr>
              <w:jc w:val="center"/>
            </w:pPr>
            <w:r>
              <w:t>56</w:t>
            </w:r>
          </w:p>
        </w:tc>
        <w:tc>
          <w:tcPr>
            <w:tcW w:w="1818" w:type="dxa"/>
            <w:tcBorders>
              <w:top w:val="single" w:sz="4" w:space="0" w:color="4BACC6"/>
              <w:left w:val="single" w:sz="4" w:space="0" w:color="4BACC6"/>
              <w:bottom w:val="single" w:sz="4" w:space="0" w:color="4BACC6"/>
              <w:right w:val="single" w:sz="4" w:space="0" w:color="4BACC6"/>
            </w:tcBorders>
          </w:tcPr>
          <w:p w:rsidR="004D7844" w:rsidRDefault="00D973F5">
            <w:pPr>
              <w:jc w:val="center"/>
              <w:rPr>
                <w:b/>
              </w:rPr>
            </w:pPr>
            <w:r>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4D7844" w:rsidRDefault="0038281B">
            <w:pPr>
              <w:jc w:val="center"/>
            </w:pPr>
            <w:r>
              <w:t>13,8%</w:t>
            </w:r>
          </w:p>
        </w:tc>
      </w:tr>
      <w:tr w:rsidR="00937042">
        <w:tc>
          <w:tcPr>
            <w:tcW w:w="3863" w:type="dxa"/>
            <w:tcBorders>
              <w:top w:val="single" w:sz="4" w:space="0" w:color="4BACC6"/>
              <w:left w:val="single" w:sz="4" w:space="0" w:color="4BACC6"/>
              <w:bottom w:val="single" w:sz="4" w:space="0" w:color="4BACC6"/>
              <w:right w:val="single" w:sz="4" w:space="0" w:color="4BACC6"/>
            </w:tcBorders>
          </w:tcPr>
          <w:p w:rsidR="00937042" w:rsidRDefault="00937042">
            <w:pPr>
              <w:rPr>
                <w:b/>
              </w:rPr>
            </w:pPr>
            <w:r w:rsidRPr="00937042">
              <w:rPr>
                <w:b/>
              </w:rPr>
              <w:t>İşletme Yönetimi</w:t>
            </w:r>
          </w:p>
        </w:tc>
        <w:tc>
          <w:tcPr>
            <w:tcW w:w="1538" w:type="dxa"/>
            <w:tcBorders>
              <w:top w:val="single" w:sz="4" w:space="0" w:color="4BACC6"/>
              <w:left w:val="single" w:sz="4" w:space="0" w:color="4BACC6"/>
              <w:bottom w:val="single" w:sz="4" w:space="0" w:color="4BACC6"/>
              <w:right w:val="single" w:sz="4" w:space="0" w:color="4BACC6"/>
            </w:tcBorders>
          </w:tcPr>
          <w:p w:rsidR="00937042" w:rsidRDefault="00937042">
            <w:pPr>
              <w:jc w:val="center"/>
            </w:pPr>
            <w:r>
              <w:t>38</w:t>
            </w:r>
          </w:p>
        </w:tc>
        <w:tc>
          <w:tcPr>
            <w:tcW w:w="1818" w:type="dxa"/>
            <w:tcBorders>
              <w:top w:val="single" w:sz="4" w:space="0" w:color="4BACC6"/>
              <w:left w:val="single" w:sz="4" w:space="0" w:color="4BACC6"/>
              <w:bottom w:val="single" w:sz="4" w:space="0" w:color="4BACC6"/>
              <w:right w:val="single" w:sz="4" w:space="0" w:color="4BACC6"/>
            </w:tcBorders>
          </w:tcPr>
          <w:p w:rsidR="00937042" w:rsidRDefault="00D973F5">
            <w:pPr>
              <w:jc w:val="center"/>
              <w:rPr>
                <w:b/>
              </w:rPr>
            </w:pPr>
            <w:r>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937042" w:rsidRDefault="0038281B">
            <w:pPr>
              <w:jc w:val="center"/>
            </w:pPr>
            <w:r>
              <w:t>9,4%</w:t>
            </w:r>
          </w:p>
        </w:tc>
      </w:tr>
      <w:tr w:rsidR="00937042">
        <w:tc>
          <w:tcPr>
            <w:tcW w:w="3863" w:type="dxa"/>
            <w:tcBorders>
              <w:top w:val="single" w:sz="4" w:space="0" w:color="4BACC6"/>
              <w:left w:val="single" w:sz="4" w:space="0" w:color="4BACC6"/>
              <w:bottom w:val="single" w:sz="4" w:space="0" w:color="4BACC6"/>
              <w:right w:val="single" w:sz="4" w:space="0" w:color="4BACC6"/>
            </w:tcBorders>
          </w:tcPr>
          <w:p w:rsidR="00937042" w:rsidRDefault="00937042">
            <w:pPr>
              <w:rPr>
                <w:b/>
              </w:rPr>
            </w:pPr>
            <w:r w:rsidRPr="00937042">
              <w:rPr>
                <w:b/>
              </w:rPr>
              <w:t>Makine</w:t>
            </w:r>
          </w:p>
        </w:tc>
        <w:tc>
          <w:tcPr>
            <w:tcW w:w="1538" w:type="dxa"/>
            <w:tcBorders>
              <w:top w:val="single" w:sz="4" w:space="0" w:color="4BACC6"/>
              <w:left w:val="single" w:sz="4" w:space="0" w:color="4BACC6"/>
              <w:bottom w:val="single" w:sz="4" w:space="0" w:color="4BACC6"/>
              <w:right w:val="single" w:sz="4" w:space="0" w:color="4BACC6"/>
            </w:tcBorders>
          </w:tcPr>
          <w:p w:rsidR="00937042" w:rsidRDefault="00937042">
            <w:pPr>
              <w:jc w:val="center"/>
            </w:pPr>
            <w:r>
              <w:t>59</w:t>
            </w:r>
          </w:p>
        </w:tc>
        <w:tc>
          <w:tcPr>
            <w:tcW w:w="1818" w:type="dxa"/>
            <w:tcBorders>
              <w:top w:val="single" w:sz="4" w:space="0" w:color="4BACC6"/>
              <w:left w:val="single" w:sz="4" w:space="0" w:color="4BACC6"/>
              <w:bottom w:val="single" w:sz="4" w:space="0" w:color="4BACC6"/>
              <w:right w:val="single" w:sz="4" w:space="0" w:color="4BACC6"/>
            </w:tcBorders>
          </w:tcPr>
          <w:p w:rsidR="00937042" w:rsidRDefault="00D973F5">
            <w:pPr>
              <w:jc w:val="center"/>
              <w:rPr>
                <w:b/>
              </w:rPr>
            </w:pPr>
            <w:r>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937042" w:rsidRDefault="0038281B">
            <w:pPr>
              <w:jc w:val="center"/>
            </w:pPr>
            <w:r>
              <w:t>14,5%</w:t>
            </w:r>
          </w:p>
        </w:tc>
      </w:tr>
      <w:tr w:rsidR="00937042">
        <w:tc>
          <w:tcPr>
            <w:tcW w:w="3863" w:type="dxa"/>
            <w:tcBorders>
              <w:top w:val="single" w:sz="4" w:space="0" w:color="4BACC6"/>
              <w:left w:val="single" w:sz="4" w:space="0" w:color="4BACC6"/>
              <w:bottom w:val="single" w:sz="4" w:space="0" w:color="4BACC6"/>
              <w:right w:val="single" w:sz="4" w:space="0" w:color="4BACC6"/>
            </w:tcBorders>
          </w:tcPr>
          <w:p w:rsidR="00937042" w:rsidRDefault="00937042">
            <w:pPr>
              <w:rPr>
                <w:b/>
              </w:rPr>
            </w:pPr>
            <w:r w:rsidRPr="00937042">
              <w:rPr>
                <w:b/>
              </w:rPr>
              <w:t>Mobilya ve Dekorasyon</w:t>
            </w:r>
          </w:p>
        </w:tc>
        <w:tc>
          <w:tcPr>
            <w:tcW w:w="1538" w:type="dxa"/>
            <w:tcBorders>
              <w:top w:val="single" w:sz="4" w:space="0" w:color="4BACC6"/>
              <w:left w:val="single" w:sz="4" w:space="0" w:color="4BACC6"/>
              <w:bottom w:val="single" w:sz="4" w:space="0" w:color="4BACC6"/>
              <w:right w:val="single" w:sz="4" w:space="0" w:color="4BACC6"/>
            </w:tcBorders>
          </w:tcPr>
          <w:p w:rsidR="00937042" w:rsidRDefault="00937042">
            <w:pPr>
              <w:jc w:val="center"/>
            </w:pPr>
            <w:r>
              <w:t>12</w:t>
            </w:r>
          </w:p>
        </w:tc>
        <w:tc>
          <w:tcPr>
            <w:tcW w:w="1818" w:type="dxa"/>
            <w:tcBorders>
              <w:top w:val="single" w:sz="4" w:space="0" w:color="4BACC6"/>
              <w:left w:val="single" w:sz="4" w:space="0" w:color="4BACC6"/>
              <w:bottom w:val="single" w:sz="4" w:space="0" w:color="4BACC6"/>
              <w:right w:val="single" w:sz="4" w:space="0" w:color="4BACC6"/>
            </w:tcBorders>
          </w:tcPr>
          <w:p w:rsidR="00937042" w:rsidRDefault="00D973F5">
            <w:pPr>
              <w:jc w:val="center"/>
              <w:rPr>
                <w:b/>
              </w:rPr>
            </w:pPr>
            <w:r>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937042" w:rsidRDefault="0038281B">
            <w:pPr>
              <w:jc w:val="center"/>
            </w:pPr>
            <w:r>
              <w:t>3,0%</w:t>
            </w:r>
          </w:p>
        </w:tc>
      </w:tr>
      <w:tr w:rsidR="00937042">
        <w:tc>
          <w:tcPr>
            <w:tcW w:w="3863" w:type="dxa"/>
            <w:tcBorders>
              <w:top w:val="single" w:sz="4" w:space="0" w:color="4BACC6"/>
              <w:left w:val="single" w:sz="4" w:space="0" w:color="4BACC6"/>
              <w:bottom w:val="single" w:sz="4" w:space="0" w:color="4BACC6"/>
              <w:right w:val="single" w:sz="4" w:space="0" w:color="4BACC6"/>
            </w:tcBorders>
          </w:tcPr>
          <w:p w:rsidR="00937042" w:rsidRDefault="00937042">
            <w:pPr>
              <w:rPr>
                <w:b/>
              </w:rPr>
            </w:pPr>
            <w:r w:rsidRPr="00937042">
              <w:rPr>
                <w:b/>
              </w:rPr>
              <w:t>Muhasebe ve Vergi Uygulamaları</w:t>
            </w:r>
          </w:p>
        </w:tc>
        <w:tc>
          <w:tcPr>
            <w:tcW w:w="1538" w:type="dxa"/>
            <w:tcBorders>
              <w:top w:val="single" w:sz="4" w:space="0" w:color="4BACC6"/>
              <w:left w:val="single" w:sz="4" w:space="0" w:color="4BACC6"/>
              <w:bottom w:val="single" w:sz="4" w:space="0" w:color="4BACC6"/>
              <w:right w:val="single" w:sz="4" w:space="0" w:color="4BACC6"/>
            </w:tcBorders>
          </w:tcPr>
          <w:p w:rsidR="00937042" w:rsidRDefault="00937042">
            <w:pPr>
              <w:jc w:val="center"/>
            </w:pPr>
            <w:r>
              <w:t>52</w:t>
            </w:r>
          </w:p>
        </w:tc>
        <w:tc>
          <w:tcPr>
            <w:tcW w:w="1818" w:type="dxa"/>
            <w:tcBorders>
              <w:top w:val="single" w:sz="4" w:space="0" w:color="4BACC6"/>
              <w:left w:val="single" w:sz="4" w:space="0" w:color="4BACC6"/>
              <w:bottom w:val="single" w:sz="4" w:space="0" w:color="4BACC6"/>
              <w:right w:val="single" w:sz="4" w:space="0" w:color="4BACC6"/>
            </w:tcBorders>
          </w:tcPr>
          <w:p w:rsidR="00937042" w:rsidRDefault="00D973F5">
            <w:pPr>
              <w:jc w:val="center"/>
              <w:rPr>
                <w:b/>
              </w:rPr>
            </w:pPr>
            <w:r>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937042" w:rsidRDefault="0038281B">
            <w:pPr>
              <w:jc w:val="center"/>
            </w:pPr>
            <w:r>
              <w:t>12,8%</w:t>
            </w:r>
          </w:p>
        </w:tc>
      </w:tr>
      <w:tr w:rsidR="00937042">
        <w:tc>
          <w:tcPr>
            <w:tcW w:w="3863" w:type="dxa"/>
            <w:tcBorders>
              <w:top w:val="single" w:sz="4" w:space="0" w:color="4BACC6"/>
              <w:left w:val="single" w:sz="4" w:space="0" w:color="4BACC6"/>
              <w:bottom w:val="single" w:sz="4" w:space="0" w:color="4BACC6"/>
              <w:right w:val="single" w:sz="4" w:space="0" w:color="4BACC6"/>
            </w:tcBorders>
          </w:tcPr>
          <w:p w:rsidR="00937042" w:rsidRDefault="00937042">
            <w:pPr>
              <w:rPr>
                <w:b/>
              </w:rPr>
            </w:pPr>
            <w:r w:rsidRPr="00937042">
              <w:rPr>
                <w:b/>
              </w:rPr>
              <w:t>Pazarlama</w:t>
            </w:r>
          </w:p>
        </w:tc>
        <w:tc>
          <w:tcPr>
            <w:tcW w:w="1538" w:type="dxa"/>
            <w:tcBorders>
              <w:top w:val="single" w:sz="4" w:space="0" w:color="4BACC6"/>
              <w:left w:val="single" w:sz="4" w:space="0" w:color="4BACC6"/>
              <w:bottom w:val="single" w:sz="4" w:space="0" w:color="4BACC6"/>
              <w:right w:val="single" w:sz="4" w:space="0" w:color="4BACC6"/>
            </w:tcBorders>
          </w:tcPr>
          <w:p w:rsidR="00937042" w:rsidRDefault="00937042">
            <w:pPr>
              <w:jc w:val="center"/>
            </w:pPr>
            <w:r>
              <w:t>33</w:t>
            </w:r>
          </w:p>
        </w:tc>
        <w:tc>
          <w:tcPr>
            <w:tcW w:w="1818" w:type="dxa"/>
            <w:tcBorders>
              <w:top w:val="single" w:sz="4" w:space="0" w:color="4BACC6"/>
              <w:left w:val="single" w:sz="4" w:space="0" w:color="4BACC6"/>
              <w:bottom w:val="single" w:sz="4" w:space="0" w:color="4BACC6"/>
              <w:right w:val="single" w:sz="4" w:space="0" w:color="4BACC6"/>
            </w:tcBorders>
          </w:tcPr>
          <w:p w:rsidR="00937042" w:rsidRDefault="00D973F5">
            <w:pPr>
              <w:jc w:val="center"/>
              <w:rPr>
                <w:b/>
              </w:rPr>
            </w:pPr>
            <w:r>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937042" w:rsidRDefault="0038281B">
            <w:pPr>
              <w:jc w:val="center"/>
            </w:pPr>
            <w:r>
              <w:t>8,1%</w:t>
            </w:r>
          </w:p>
        </w:tc>
      </w:tr>
      <w:tr w:rsidR="00937042">
        <w:tc>
          <w:tcPr>
            <w:tcW w:w="3863" w:type="dxa"/>
            <w:tcBorders>
              <w:top w:val="single" w:sz="4" w:space="0" w:color="4BACC6"/>
              <w:left w:val="single" w:sz="4" w:space="0" w:color="4BACC6"/>
              <w:bottom w:val="single" w:sz="4" w:space="0" w:color="4BACC6"/>
              <w:right w:val="single" w:sz="4" w:space="0" w:color="4BACC6"/>
            </w:tcBorders>
          </w:tcPr>
          <w:p w:rsidR="00937042" w:rsidRDefault="00937042">
            <w:pPr>
              <w:rPr>
                <w:b/>
              </w:rPr>
            </w:pPr>
            <w:r w:rsidRPr="00937042">
              <w:rPr>
                <w:b/>
              </w:rPr>
              <w:t>Tekstil Teknolojisi</w:t>
            </w:r>
          </w:p>
        </w:tc>
        <w:tc>
          <w:tcPr>
            <w:tcW w:w="1538" w:type="dxa"/>
            <w:tcBorders>
              <w:top w:val="single" w:sz="4" w:space="0" w:color="4BACC6"/>
              <w:left w:val="single" w:sz="4" w:space="0" w:color="4BACC6"/>
              <w:bottom w:val="single" w:sz="4" w:space="0" w:color="4BACC6"/>
              <w:right w:val="single" w:sz="4" w:space="0" w:color="4BACC6"/>
            </w:tcBorders>
          </w:tcPr>
          <w:p w:rsidR="00937042" w:rsidRDefault="00937042">
            <w:pPr>
              <w:jc w:val="center"/>
            </w:pPr>
            <w:r>
              <w:t>19</w:t>
            </w:r>
          </w:p>
        </w:tc>
        <w:tc>
          <w:tcPr>
            <w:tcW w:w="1818" w:type="dxa"/>
            <w:tcBorders>
              <w:top w:val="single" w:sz="4" w:space="0" w:color="4BACC6"/>
              <w:left w:val="single" w:sz="4" w:space="0" w:color="4BACC6"/>
              <w:bottom w:val="single" w:sz="4" w:space="0" w:color="4BACC6"/>
              <w:right w:val="single" w:sz="4" w:space="0" w:color="4BACC6"/>
            </w:tcBorders>
          </w:tcPr>
          <w:p w:rsidR="00937042" w:rsidRDefault="00D973F5">
            <w:pPr>
              <w:jc w:val="center"/>
              <w:rPr>
                <w:b/>
              </w:rPr>
            </w:pPr>
            <w:r>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937042" w:rsidRDefault="0038281B">
            <w:pPr>
              <w:jc w:val="center"/>
            </w:pPr>
            <w:r>
              <w:t>4,7%</w:t>
            </w:r>
          </w:p>
        </w:tc>
      </w:tr>
      <w:tr w:rsidR="00944FB8">
        <w:tc>
          <w:tcPr>
            <w:tcW w:w="3863" w:type="dxa"/>
            <w:tcBorders>
              <w:top w:val="single" w:sz="4" w:space="0" w:color="4BACC6"/>
              <w:left w:val="single" w:sz="4" w:space="0" w:color="4BACC6"/>
              <w:bottom w:val="single" w:sz="4" w:space="0" w:color="4BACC6"/>
              <w:right w:val="single" w:sz="4" w:space="0" w:color="4BACC6"/>
            </w:tcBorders>
          </w:tcPr>
          <w:p w:rsidR="00944FB8" w:rsidRPr="0038281B" w:rsidRDefault="00136B09">
            <w:pPr>
              <w:rPr>
                <w:b/>
              </w:rPr>
            </w:pPr>
            <w:r w:rsidRPr="0038281B">
              <w:rPr>
                <w:b/>
              </w:rPr>
              <w:t>Toplam Öğrenci Sayısı</w:t>
            </w:r>
          </w:p>
        </w:tc>
        <w:tc>
          <w:tcPr>
            <w:tcW w:w="1538" w:type="dxa"/>
            <w:tcBorders>
              <w:top w:val="single" w:sz="4" w:space="0" w:color="4BACC6"/>
              <w:left w:val="single" w:sz="4" w:space="0" w:color="4BACC6"/>
              <w:bottom w:val="single" w:sz="4" w:space="0" w:color="4BACC6"/>
              <w:right w:val="single" w:sz="4" w:space="0" w:color="4BACC6"/>
            </w:tcBorders>
          </w:tcPr>
          <w:p w:rsidR="00944FB8" w:rsidRPr="0038281B" w:rsidRDefault="00937042">
            <w:pPr>
              <w:jc w:val="center"/>
              <w:rPr>
                <w:b/>
              </w:rPr>
            </w:pPr>
            <w:r w:rsidRPr="0038281B">
              <w:rPr>
                <w:b/>
              </w:rPr>
              <w:t>406</w:t>
            </w:r>
          </w:p>
        </w:tc>
        <w:tc>
          <w:tcPr>
            <w:tcW w:w="1818" w:type="dxa"/>
            <w:tcBorders>
              <w:top w:val="single" w:sz="4" w:space="0" w:color="4BACC6"/>
              <w:left w:val="single" w:sz="4" w:space="0" w:color="4BACC6"/>
              <w:bottom w:val="single" w:sz="4" w:space="0" w:color="4BACC6"/>
              <w:right w:val="single" w:sz="4" w:space="0" w:color="4BACC6"/>
            </w:tcBorders>
          </w:tcPr>
          <w:p w:rsidR="00944FB8" w:rsidRPr="0038281B" w:rsidRDefault="00136B09">
            <w:pPr>
              <w:jc w:val="center"/>
              <w:rPr>
                <w:b/>
              </w:rPr>
            </w:pPr>
            <w:r w:rsidRPr="0038281B">
              <w:rPr>
                <w:b/>
              </w:rPr>
              <w:t>Katılım Oranı</w:t>
            </w:r>
          </w:p>
        </w:tc>
        <w:tc>
          <w:tcPr>
            <w:tcW w:w="1843" w:type="dxa"/>
            <w:tcBorders>
              <w:top w:val="single" w:sz="4" w:space="0" w:color="4BACC6"/>
              <w:left w:val="single" w:sz="4" w:space="0" w:color="4BACC6"/>
              <w:bottom w:val="single" w:sz="4" w:space="0" w:color="4BACC6"/>
              <w:right w:val="single" w:sz="4" w:space="0" w:color="4BACC6"/>
            </w:tcBorders>
          </w:tcPr>
          <w:p w:rsidR="00944FB8" w:rsidRPr="0038281B" w:rsidRDefault="0038281B">
            <w:pPr>
              <w:jc w:val="center"/>
              <w:rPr>
                <w:b/>
              </w:rPr>
            </w:pPr>
            <w:r w:rsidRPr="0038281B">
              <w:rPr>
                <w:b/>
              </w:rPr>
              <w:t>100%</w:t>
            </w:r>
          </w:p>
        </w:tc>
      </w:tr>
    </w:tbl>
    <w:p w:rsidR="00944FB8" w:rsidRDefault="00944FB8">
      <w:pPr>
        <w:rPr>
          <w:b/>
          <w:sz w:val="8"/>
          <w:szCs w:val="8"/>
        </w:rPr>
      </w:pPr>
    </w:p>
    <w:p w:rsidR="00944FB8" w:rsidRDefault="00136B09">
      <w:pPr>
        <w:ind w:left="-141"/>
        <w:rPr>
          <w:b/>
          <w:i/>
        </w:rPr>
      </w:pPr>
      <w:r>
        <w:rPr>
          <w:b/>
          <w:i/>
        </w:rPr>
        <w:t>Genel Puan Durumu</w:t>
      </w:r>
    </w:p>
    <w:tbl>
      <w:tblPr>
        <w:tblStyle w:val="af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2409"/>
        <w:gridCol w:w="2263"/>
      </w:tblGrid>
      <w:tr w:rsidR="00944FB8">
        <w:trPr>
          <w:trHeight w:val="300"/>
        </w:trPr>
        <w:tc>
          <w:tcPr>
            <w:tcW w:w="4390" w:type="dxa"/>
            <w:tcBorders>
              <w:top w:val="single" w:sz="4" w:space="0" w:color="4BACC6"/>
              <w:left w:val="single" w:sz="4" w:space="0" w:color="4BACC6"/>
              <w:bottom w:val="single" w:sz="4" w:space="0" w:color="4BACC6"/>
              <w:right w:val="single" w:sz="4" w:space="0" w:color="4BACC6"/>
            </w:tcBorders>
            <w:shd w:val="clear" w:color="auto" w:fill="4BACC6"/>
            <w:vAlign w:val="center"/>
          </w:tcPr>
          <w:p w:rsidR="00944FB8" w:rsidRDefault="00944FB8">
            <w:pPr>
              <w:rPr>
                <w:color w:val="000000"/>
              </w:rPr>
            </w:pPr>
          </w:p>
        </w:tc>
        <w:tc>
          <w:tcPr>
            <w:tcW w:w="2409" w:type="dxa"/>
            <w:tcBorders>
              <w:top w:val="single" w:sz="4" w:space="0" w:color="4BACC6"/>
              <w:left w:val="single" w:sz="4" w:space="0" w:color="4BACC6"/>
              <w:bottom w:val="single" w:sz="4" w:space="0" w:color="4BACC6"/>
              <w:right w:val="single" w:sz="4" w:space="0" w:color="4BACC6"/>
            </w:tcBorders>
            <w:shd w:val="clear" w:color="auto" w:fill="4BACC6"/>
            <w:vAlign w:val="center"/>
          </w:tcPr>
          <w:p w:rsidR="00944FB8" w:rsidRDefault="00155BD0">
            <w:pPr>
              <w:jc w:val="center"/>
              <w:rPr>
                <w:b/>
                <w:color w:val="000000"/>
              </w:rPr>
            </w:pPr>
            <w:r>
              <w:rPr>
                <w:b/>
                <w:color w:val="000000"/>
              </w:rPr>
              <w:t xml:space="preserve">Üniversite(MEYOK) </w:t>
            </w:r>
            <w:r w:rsidR="00136B09">
              <w:rPr>
                <w:b/>
                <w:color w:val="000000"/>
              </w:rPr>
              <w:t>Genel Puanı</w:t>
            </w:r>
          </w:p>
        </w:tc>
        <w:tc>
          <w:tcPr>
            <w:tcW w:w="2263" w:type="dxa"/>
            <w:tcBorders>
              <w:top w:val="single" w:sz="4" w:space="0" w:color="4BACC6"/>
              <w:left w:val="single" w:sz="4" w:space="0" w:color="4BACC6"/>
              <w:bottom w:val="single" w:sz="4" w:space="0" w:color="4BACC6"/>
              <w:right w:val="single" w:sz="4" w:space="0" w:color="4BACC6"/>
            </w:tcBorders>
            <w:shd w:val="clear" w:color="auto" w:fill="4BACC6"/>
            <w:vAlign w:val="center"/>
          </w:tcPr>
          <w:p w:rsidR="00944FB8" w:rsidRDefault="00136B09">
            <w:pPr>
              <w:jc w:val="center"/>
              <w:rPr>
                <w:b/>
                <w:color w:val="000000"/>
              </w:rPr>
            </w:pPr>
            <w:r>
              <w:rPr>
                <w:b/>
                <w:color w:val="000000"/>
              </w:rPr>
              <w:t>Birim Genel Puanı</w:t>
            </w:r>
          </w:p>
        </w:tc>
      </w:tr>
      <w:tr w:rsidR="00944FB8">
        <w:tc>
          <w:tcPr>
            <w:tcW w:w="4390" w:type="dxa"/>
            <w:tcBorders>
              <w:top w:val="single" w:sz="4" w:space="0" w:color="4BACC6"/>
              <w:left w:val="single" w:sz="4" w:space="0" w:color="4BACC6"/>
              <w:bottom w:val="single" w:sz="4" w:space="0" w:color="4BACC6"/>
              <w:right w:val="single" w:sz="4" w:space="0" w:color="4BACC6"/>
            </w:tcBorders>
            <w:vAlign w:val="center"/>
          </w:tcPr>
          <w:p w:rsidR="00944FB8" w:rsidRDefault="00136B09">
            <w:r>
              <w:t>Öğrencilere Sunulan Hizmetler</w:t>
            </w:r>
          </w:p>
        </w:tc>
        <w:tc>
          <w:tcPr>
            <w:tcW w:w="2409" w:type="dxa"/>
            <w:tcBorders>
              <w:top w:val="single" w:sz="4" w:space="0" w:color="4BACC6"/>
              <w:left w:val="single" w:sz="4" w:space="0" w:color="4BACC6"/>
              <w:bottom w:val="single" w:sz="4" w:space="0" w:color="4BACC6"/>
              <w:right w:val="single" w:sz="4" w:space="0" w:color="4BACC6"/>
            </w:tcBorders>
            <w:vAlign w:val="center"/>
          </w:tcPr>
          <w:p w:rsidR="00944FB8" w:rsidRDefault="009C2249">
            <w:pPr>
              <w:jc w:val="center"/>
            </w:pPr>
            <w:r>
              <w:t>57,06%</w:t>
            </w:r>
          </w:p>
        </w:tc>
        <w:tc>
          <w:tcPr>
            <w:tcW w:w="2263" w:type="dxa"/>
            <w:tcBorders>
              <w:top w:val="single" w:sz="4" w:space="0" w:color="4BACC6"/>
              <w:left w:val="single" w:sz="4" w:space="0" w:color="4BACC6"/>
              <w:bottom w:val="single" w:sz="4" w:space="0" w:color="4BACC6"/>
              <w:right w:val="single" w:sz="4" w:space="0" w:color="4BACC6"/>
            </w:tcBorders>
            <w:vAlign w:val="center"/>
          </w:tcPr>
          <w:p w:rsidR="00944FB8" w:rsidRDefault="00271E96">
            <w:pPr>
              <w:jc w:val="center"/>
            </w:pPr>
            <w:r>
              <w:t>58,78%</w:t>
            </w:r>
          </w:p>
        </w:tc>
      </w:tr>
      <w:tr w:rsidR="00944FB8">
        <w:tc>
          <w:tcPr>
            <w:tcW w:w="4390" w:type="dxa"/>
            <w:tcBorders>
              <w:top w:val="single" w:sz="4" w:space="0" w:color="4BACC6"/>
              <w:left w:val="single" w:sz="4" w:space="0" w:color="4BACC6"/>
              <w:bottom w:val="single" w:sz="4" w:space="0" w:color="4BACC6"/>
              <w:right w:val="single" w:sz="4" w:space="0" w:color="4BACC6"/>
            </w:tcBorders>
            <w:vAlign w:val="center"/>
          </w:tcPr>
          <w:p w:rsidR="00944FB8" w:rsidRDefault="00136B09">
            <w:r>
              <w:t>Yönetsel Hizmetler</w:t>
            </w:r>
          </w:p>
        </w:tc>
        <w:tc>
          <w:tcPr>
            <w:tcW w:w="2409" w:type="dxa"/>
            <w:tcBorders>
              <w:top w:val="single" w:sz="4" w:space="0" w:color="4BACC6"/>
              <w:left w:val="single" w:sz="4" w:space="0" w:color="4BACC6"/>
              <w:bottom w:val="single" w:sz="4" w:space="0" w:color="4BACC6"/>
              <w:right w:val="single" w:sz="4" w:space="0" w:color="4BACC6"/>
            </w:tcBorders>
            <w:vAlign w:val="center"/>
          </w:tcPr>
          <w:p w:rsidR="00944FB8" w:rsidRDefault="009C2249">
            <w:pPr>
              <w:jc w:val="center"/>
            </w:pPr>
            <w:r>
              <w:t>63,98%</w:t>
            </w:r>
          </w:p>
        </w:tc>
        <w:tc>
          <w:tcPr>
            <w:tcW w:w="2263" w:type="dxa"/>
            <w:tcBorders>
              <w:top w:val="single" w:sz="4" w:space="0" w:color="4BACC6"/>
              <w:left w:val="single" w:sz="4" w:space="0" w:color="4BACC6"/>
              <w:bottom w:val="single" w:sz="4" w:space="0" w:color="4BACC6"/>
              <w:right w:val="single" w:sz="4" w:space="0" w:color="4BACC6"/>
            </w:tcBorders>
            <w:vAlign w:val="center"/>
          </w:tcPr>
          <w:p w:rsidR="00944FB8" w:rsidRDefault="00271E96">
            <w:pPr>
              <w:jc w:val="center"/>
            </w:pPr>
            <w:r>
              <w:t>64,89%</w:t>
            </w:r>
          </w:p>
        </w:tc>
      </w:tr>
      <w:tr w:rsidR="00944FB8">
        <w:tc>
          <w:tcPr>
            <w:tcW w:w="4390" w:type="dxa"/>
            <w:tcBorders>
              <w:top w:val="single" w:sz="4" w:space="0" w:color="4BACC6"/>
              <w:left w:val="single" w:sz="4" w:space="0" w:color="4BACC6"/>
              <w:bottom w:val="single" w:sz="4" w:space="0" w:color="4BACC6"/>
              <w:right w:val="single" w:sz="4" w:space="0" w:color="4BACC6"/>
            </w:tcBorders>
            <w:vAlign w:val="center"/>
          </w:tcPr>
          <w:p w:rsidR="00944FB8" w:rsidRDefault="00136B09">
            <w:r>
              <w:t>Genel Olarak Eğitim Programı</w:t>
            </w:r>
          </w:p>
        </w:tc>
        <w:tc>
          <w:tcPr>
            <w:tcW w:w="2409" w:type="dxa"/>
            <w:tcBorders>
              <w:top w:val="single" w:sz="4" w:space="0" w:color="4BACC6"/>
              <w:left w:val="single" w:sz="4" w:space="0" w:color="4BACC6"/>
              <w:bottom w:val="single" w:sz="4" w:space="0" w:color="4BACC6"/>
              <w:right w:val="single" w:sz="4" w:space="0" w:color="4BACC6"/>
            </w:tcBorders>
            <w:vAlign w:val="center"/>
          </w:tcPr>
          <w:p w:rsidR="00944FB8" w:rsidRDefault="009C2249">
            <w:pPr>
              <w:jc w:val="center"/>
            </w:pPr>
            <w:r>
              <w:t>70,16%</w:t>
            </w:r>
          </w:p>
        </w:tc>
        <w:tc>
          <w:tcPr>
            <w:tcW w:w="2263" w:type="dxa"/>
            <w:tcBorders>
              <w:top w:val="single" w:sz="4" w:space="0" w:color="4BACC6"/>
              <w:left w:val="single" w:sz="4" w:space="0" w:color="4BACC6"/>
              <w:bottom w:val="single" w:sz="4" w:space="0" w:color="4BACC6"/>
              <w:right w:val="single" w:sz="4" w:space="0" w:color="4BACC6"/>
            </w:tcBorders>
            <w:vAlign w:val="center"/>
          </w:tcPr>
          <w:p w:rsidR="00944FB8" w:rsidRDefault="00271E96">
            <w:pPr>
              <w:jc w:val="center"/>
            </w:pPr>
            <w:r>
              <w:t>69,94%</w:t>
            </w:r>
          </w:p>
        </w:tc>
      </w:tr>
      <w:tr w:rsidR="00944FB8">
        <w:tc>
          <w:tcPr>
            <w:tcW w:w="4390" w:type="dxa"/>
            <w:tcBorders>
              <w:top w:val="single" w:sz="4" w:space="0" w:color="4BACC6"/>
              <w:left w:val="single" w:sz="4" w:space="0" w:color="4BACC6"/>
              <w:bottom w:val="single" w:sz="4" w:space="0" w:color="4BACC6"/>
              <w:right w:val="single" w:sz="4" w:space="0" w:color="4BACC6"/>
            </w:tcBorders>
            <w:vAlign w:val="center"/>
          </w:tcPr>
          <w:p w:rsidR="00944FB8" w:rsidRDefault="00136B09">
            <w:r>
              <w:t>Genel Olarak Ders Veren Öğretim Elemanları</w:t>
            </w:r>
          </w:p>
        </w:tc>
        <w:tc>
          <w:tcPr>
            <w:tcW w:w="2409" w:type="dxa"/>
            <w:tcBorders>
              <w:top w:val="single" w:sz="4" w:space="0" w:color="4BACC6"/>
              <w:left w:val="single" w:sz="4" w:space="0" w:color="4BACC6"/>
              <w:bottom w:val="single" w:sz="4" w:space="0" w:color="4BACC6"/>
              <w:right w:val="single" w:sz="4" w:space="0" w:color="4BACC6"/>
            </w:tcBorders>
            <w:vAlign w:val="center"/>
          </w:tcPr>
          <w:p w:rsidR="00944FB8" w:rsidRDefault="009C2249">
            <w:pPr>
              <w:jc w:val="center"/>
            </w:pPr>
            <w:r>
              <w:t>73,16%</w:t>
            </w:r>
          </w:p>
        </w:tc>
        <w:tc>
          <w:tcPr>
            <w:tcW w:w="2263" w:type="dxa"/>
            <w:tcBorders>
              <w:top w:val="single" w:sz="4" w:space="0" w:color="4BACC6"/>
              <w:left w:val="single" w:sz="4" w:space="0" w:color="4BACC6"/>
              <w:bottom w:val="single" w:sz="4" w:space="0" w:color="4BACC6"/>
              <w:right w:val="single" w:sz="4" w:space="0" w:color="4BACC6"/>
            </w:tcBorders>
            <w:vAlign w:val="center"/>
          </w:tcPr>
          <w:p w:rsidR="00944FB8" w:rsidRDefault="00271E96">
            <w:pPr>
              <w:jc w:val="center"/>
            </w:pPr>
            <w:r>
              <w:t>71,35%</w:t>
            </w:r>
          </w:p>
        </w:tc>
      </w:tr>
      <w:tr w:rsidR="00944FB8">
        <w:tc>
          <w:tcPr>
            <w:tcW w:w="4390" w:type="dxa"/>
            <w:tcBorders>
              <w:top w:val="single" w:sz="4" w:space="0" w:color="4BACC6"/>
              <w:left w:val="single" w:sz="4" w:space="0" w:color="4BACC6"/>
              <w:bottom w:val="single" w:sz="4" w:space="0" w:color="4BACC6"/>
              <w:right w:val="single" w:sz="4" w:space="0" w:color="4BACC6"/>
            </w:tcBorders>
            <w:vAlign w:val="center"/>
          </w:tcPr>
          <w:p w:rsidR="00944FB8" w:rsidRDefault="00136B09">
            <w:r>
              <w:t>Kurumsal Bağlılık</w:t>
            </w:r>
          </w:p>
        </w:tc>
        <w:tc>
          <w:tcPr>
            <w:tcW w:w="2409" w:type="dxa"/>
            <w:tcBorders>
              <w:top w:val="single" w:sz="4" w:space="0" w:color="4BACC6"/>
              <w:left w:val="single" w:sz="4" w:space="0" w:color="4BACC6"/>
              <w:bottom w:val="single" w:sz="4" w:space="0" w:color="4BACC6"/>
              <w:right w:val="single" w:sz="4" w:space="0" w:color="4BACC6"/>
            </w:tcBorders>
            <w:vAlign w:val="center"/>
          </w:tcPr>
          <w:p w:rsidR="00944FB8" w:rsidRDefault="009C2249">
            <w:pPr>
              <w:jc w:val="center"/>
            </w:pPr>
            <w:r>
              <w:t>67,93%</w:t>
            </w:r>
          </w:p>
        </w:tc>
        <w:tc>
          <w:tcPr>
            <w:tcW w:w="2263" w:type="dxa"/>
            <w:tcBorders>
              <w:top w:val="single" w:sz="4" w:space="0" w:color="4BACC6"/>
              <w:left w:val="single" w:sz="4" w:space="0" w:color="4BACC6"/>
              <w:bottom w:val="single" w:sz="4" w:space="0" w:color="4BACC6"/>
              <w:right w:val="single" w:sz="4" w:space="0" w:color="4BACC6"/>
            </w:tcBorders>
            <w:vAlign w:val="center"/>
          </w:tcPr>
          <w:p w:rsidR="00944FB8" w:rsidRDefault="00271E96">
            <w:pPr>
              <w:jc w:val="center"/>
            </w:pPr>
            <w:r>
              <w:t>64,29%</w:t>
            </w:r>
          </w:p>
        </w:tc>
      </w:tr>
      <w:tr w:rsidR="00944FB8">
        <w:tc>
          <w:tcPr>
            <w:tcW w:w="4390" w:type="dxa"/>
            <w:tcBorders>
              <w:top w:val="single" w:sz="4" w:space="0" w:color="4BACC6"/>
              <w:left w:val="single" w:sz="4" w:space="0" w:color="4BACC6"/>
              <w:bottom w:val="single" w:sz="4" w:space="0" w:color="4BACC6"/>
              <w:right w:val="single" w:sz="4" w:space="0" w:color="4BACC6"/>
            </w:tcBorders>
            <w:vAlign w:val="center"/>
          </w:tcPr>
          <w:p w:rsidR="00944FB8" w:rsidRDefault="00136B09">
            <w:r>
              <w:t>Uzaktan Eğitim</w:t>
            </w:r>
          </w:p>
        </w:tc>
        <w:tc>
          <w:tcPr>
            <w:tcW w:w="2409" w:type="dxa"/>
            <w:tcBorders>
              <w:top w:val="single" w:sz="4" w:space="0" w:color="4BACC6"/>
              <w:left w:val="single" w:sz="4" w:space="0" w:color="4BACC6"/>
              <w:bottom w:val="single" w:sz="4" w:space="0" w:color="4BACC6"/>
              <w:right w:val="single" w:sz="4" w:space="0" w:color="4BACC6"/>
            </w:tcBorders>
            <w:vAlign w:val="center"/>
          </w:tcPr>
          <w:p w:rsidR="00944FB8" w:rsidRDefault="009C2249">
            <w:pPr>
              <w:jc w:val="center"/>
            </w:pPr>
            <w:r>
              <w:t>70,93%</w:t>
            </w:r>
          </w:p>
        </w:tc>
        <w:tc>
          <w:tcPr>
            <w:tcW w:w="2263" w:type="dxa"/>
            <w:tcBorders>
              <w:top w:val="single" w:sz="4" w:space="0" w:color="4BACC6"/>
              <w:left w:val="single" w:sz="4" w:space="0" w:color="4BACC6"/>
              <w:bottom w:val="single" w:sz="4" w:space="0" w:color="4BACC6"/>
              <w:right w:val="single" w:sz="4" w:space="0" w:color="4BACC6"/>
            </w:tcBorders>
            <w:vAlign w:val="center"/>
          </w:tcPr>
          <w:p w:rsidR="00944FB8" w:rsidRDefault="00271E96">
            <w:pPr>
              <w:jc w:val="center"/>
            </w:pPr>
            <w:r>
              <w:t>66,63%</w:t>
            </w:r>
          </w:p>
        </w:tc>
      </w:tr>
      <w:tr w:rsidR="00944FB8">
        <w:tc>
          <w:tcPr>
            <w:tcW w:w="4390" w:type="dxa"/>
            <w:tcBorders>
              <w:top w:val="single" w:sz="4" w:space="0" w:color="4BACC6"/>
              <w:left w:val="single" w:sz="4" w:space="0" w:color="4BACC6"/>
              <w:bottom w:val="single" w:sz="4" w:space="0" w:color="4BACC6"/>
              <w:right w:val="single" w:sz="4" w:space="0" w:color="4BACC6"/>
            </w:tcBorders>
            <w:vAlign w:val="center"/>
          </w:tcPr>
          <w:p w:rsidR="00944FB8" w:rsidRDefault="00136B09">
            <w:pPr>
              <w:rPr>
                <w:b/>
              </w:rPr>
            </w:pPr>
            <w:r>
              <w:rPr>
                <w:b/>
              </w:rPr>
              <w:t>GENEL PUAN</w:t>
            </w:r>
          </w:p>
        </w:tc>
        <w:tc>
          <w:tcPr>
            <w:tcW w:w="2409" w:type="dxa"/>
            <w:tcBorders>
              <w:top w:val="single" w:sz="4" w:space="0" w:color="4BACC6"/>
              <w:left w:val="single" w:sz="4" w:space="0" w:color="4BACC6"/>
              <w:bottom w:val="single" w:sz="4" w:space="0" w:color="4BACC6"/>
              <w:right w:val="single" w:sz="4" w:space="0" w:color="4BACC6"/>
            </w:tcBorders>
            <w:vAlign w:val="center"/>
          </w:tcPr>
          <w:p w:rsidR="00944FB8" w:rsidRDefault="009C2249">
            <w:pPr>
              <w:jc w:val="center"/>
              <w:rPr>
                <w:b/>
              </w:rPr>
            </w:pPr>
            <w:r>
              <w:rPr>
                <w:b/>
              </w:rPr>
              <w:t>66,46%</w:t>
            </w:r>
          </w:p>
        </w:tc>
        <w:tc>
          <w:tcPr>
            <w:tcW w:w="2263" w:type="dxa"/>
            <w:tcBorders>
              <w:top w:val="single" w:sz="4" w:space="0" w:color="4BACC6"/>
              <w:left w:val="single" w:sz="4" w:space="0" w:color="4BACC6"/>
              <w:bottom w:val="single" w:sz="4" w:space="0" w:color="4BACC6"/>
              <w:right w:val="single" w:sz="4" w:space="0" w:color="4BACC6"/>
            </w:tcBorders>
            <w:vAlign w:val="center"/>
          </w:tcPr>
          <w:p w:rsidR="00944FB8" w:rsidRDefault="00271E96">
            <w:pPr>
              <w:jc w:val="center"/>
              <w:rPr>
                <w:b/>
              </w:rPr>
            </w:pPr>
            <w:r>
              <w:rPr>
                <w:b/>
              </w:rPr>
              <w:t>65,85%</w:t>
            </w:r>
          </w:p>
        </w:tc>
      </w:tr>
    </w:tbl>
    <w:p w:rsidR="00944FB8" w:rsidRDefault="00944FB8">
      <w:pPr>
        <w:pBdr>
          <w:top w:val="nil"/>
          <w:left w:val="nil"/>
          <w:bottom w:val="nil"/>
          <w:right w:val="nil"/>
          <w:between w:val="nil"/>
        </w:pBdr>
        <w:rPr>
          <w:color w:val="000000"/>
        </w:rPr>
      </w:pPr>
    </w:p>
    <w:p w:rsidR="0022028A" w:rsidRDefault="0022028A">
      <w:pPr>
        <w:pBdr>
          <w:top w:val="nil"/>
          <w:left w:val="nil"/>
          <w:bottom w:val="nil"/>
          <w:right w:val="nil"/>
          <w:between w:val="nil"/>
        </w:pBdr>
        <w:rPr>
          <w:color w:val="000000"/>
        </w:rPr>
      </w:pPr>
    </w:p>
    <w:p w:rsidR="0022028A" w:rsidRDefault="0022028A">
      <w:pPr>
        <w:pBdr>
          <w:top w:val="nil"/>
          <w:left w:val="nil"/>
          <w:bottom w:val="nil"/>
          <w:right w:val="nil"/>
          <w:between w:val="nil"/>
        </w:pBdr>
        <w:rPr>
          <w:color w:val="000000"/>
        </w:rPr>
      </w:pPr>
    </w:p>
    <w:p w:rsidR="0022028A" w:rsidRDefault="0022028A">
      <w:pPr>
        <w:pBdr>
          <w:top w:val="nil"/>
          <w:left w:val="nil"/>
          <w:bottom w:val="nil"/>
          <w:right w:val="nil"/>
          <w:between w:val="nil"/>
        </w:pBdr>
        <w:rPr>
          <w:color w:val="000000"/>
        </w:rPr>
      </w:pPr>
    </w:p>
    <w:p w:rsidR="00944FB8" w:rsidRDefault="00136B09">
      <w:pPr>
        <w:pBdr>
          <w:top w:val="nil"/>
          <w:left w:val="nil"/>
          <w:bottom w:val="nil"/>
          <w:right w:val="nil"/>
          <w:between w:val="nil"/>
        </w:pBdr>
        <w:ind w:left="-141"/>
        <w:rPr>
          <w:rFonts w:ascii="Arial" w:eastAsia="Arial" w:hAnsi="Arial" w:cs="Arial"/>
          <w:b/>
          <w:i/>
          <w:sz w:val="27"/>
          <w:szCs w:val="27"/>
        </w:rPr>
      </w:pPr>
      <w:r>
        <w:rPr>
          <w:b/>
          <w:i/>
        </w:rPr>
        <w:lastRenderedPageBreak/>
        <w:t>Birimi İlgilendiren Son İki Döneme Ait Memnuniyet İfadeleri</w:t>
      </w:r>
    </w:p>
    <w:tbl>
      <w:tblPr>
        <w:tblStyle w:val="af6"/>
        <w:tblW w:w="9525" w:type="dxa"/>
        <w:jc w:val="center"/>
        <w:tblInd w:w="0" w:type="dxa"/>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Layout w:type="fixed"/>
        <w:tblLook w:val="04A0" w:firstRow="1" w:lastRow="0" w:firstColumn="1" w:lastColumn="0" w:noHBand="0" w:noVBand="1"/>
      </w:tblPr>
      <w:tblGrid>
        <w:gridCol w:w="1755"/>
        <w:gridCol w:w="5475"/>
        <w:gridCol w:w="1215"/>
        <w:gridCol w:w="1080"/>
      </w:tblGrid>
      <w:tr w:rsidR="00944FB8" w:rsidTr="00944FB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55" w:type="dxa"/>
            <w:vAlign w:val="center"/>
          </w:tcPr>
          <w:p w:rsidR="00944FB8" w:rsidRDefault="00136B09">
            <w:pPr>
              <w:jc w:val="center"/>
              <w:rPr>
                <w:color w:val="000000"/>
              </w:rPr>
            </w:pPr>
            <w:r>
              <w:rPr>
                <w:color w:val="000000"/>
              </w:rPr>
              <w:t>İFADE GRUPLARI</w:t>
            </w:r>
          </w:p>
        </w:tc>
        <w:tc>
          <w:tcPr>
            <w:tcW w:w="5475" w:type="dxa"/>
            <w:vAlign w:val="center"/>
          </w:tcPr>
          <w:p w:rsidR="00944FB8" w:rsidRDefault="00136B09">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İFADELER</w:t>
            </w:r>
          </w:p>
        </w:tc>
        <w:tc>
          <w:tcPr>
            <w:tcW w:w="1215" w:type="dxa"/>
            <w:tcBorders>
              <w:bottom w:val="single" w:sz="6" w:space="0" w:color="4BACC6"/>
            </w:tcBorders>
            <w:vAlign w:val="center"/>
          </w:tcPr>
          <w:p w:rsidR="00944FB8" w:rsidRDefault="0022028A">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Temmuz 2023</w:t>
            </w:r>
          </w:p>
          <w:p w:rsidR="00944FB8" w:rsidRDefault="00136B09">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w:t>
            </w:r>
          </w:p>
        </w:tc>
        <w:tc>
          <w:tcPr>
            <w:tcW w:w="1080" w:type="dxa"/>
            <w:vAlign w:val="center"/>
          </w:tcPr>
          <w:p w:rsidR="00944FB8" w:rsidRDefault="0022028A">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Aralık 2023</w:t>
            </w:r>
          </w:p>
          <w:p w:rsidR="00944FB8" w:rsidRDefault="00136B09">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restart"/>
            <w:vAlign w:val="center"/>
          </w:tcPr>
          <w:p w:rsidR="00944FB8" w:rsidRDefault="00136B09">
            <w:pPr>
              <w:rPr>
                <w:color w:val="000000"/>
              </w:rPr>
            </w:pPr>
            <w:r>
              <w:rPr>
                <w:color w:val="000000"/>
              </w:rPr>
              <w:t>ÖĞRENCİLERE SUNULAN HİZMETLER</w:t>
            </w: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 Üniversitemizde öğrencilere yönelik sosyal, kültürel etkinlikler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AC610D">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46,85</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2. Üniversitemizde öğrencilere yönelik sportif etkinlikler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263651">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42,66</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3. Üniversitemizde öğrencilere yönelik bütün faaliyetlerle ilgili duyurular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263651">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61,92</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4. Üniversitemizin sağladığı burs olanakları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263651">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48,08</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5. Merkez kütüphane ve dokümantasyon hizmetleri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263651">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60,10</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6. Üniversitemiz yemekhanesinde sunulan hizmetler genel olarak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263651">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56,50</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7. Üniversitemiz yemekhanesinde sunulan yemeğin niteliği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263651">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54,83</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8. Üniversitemizin sosyal mekânları (kantin, kafeterya, büfe, </w:t>
            </w:r>
            <w:proofErr w:type="spellStart"/>
            <w:r>
              <w:rPr>
                <w:color w:val="000000"/>
              </w:rPr>
              <w:t>v.b</w:t>
            </w:r>
            <w:proofErr w:type="spellEnd"/>
            <w:r>
              <w:rPr>
                <w:color w:val="000000"/>
              </w:rPr>
              <w:t>.)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263651">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58,52</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9. Üniversitemizin spor tesisleri ihtiyacı karşılayacak yeterliktedir.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43,60</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10. Üniversitemiz tarafından sunulan sağlık hizmetleri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50,30</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11. Gençlik Danışma Merkezinde verilen hizmetler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53,79</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12. Öğrenci otomasyon sistemi etkin ve yeterli çalışmaktadır.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74,73</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13. Üniversitemizin internet sayfasından gerekli bilgilere ulaşılabilmektedir.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74,68</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14. Üniversitemizin sağladığı güvenlik hizmetleri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68,62</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15. Üniversitemizde genel kullanıma açık alanlar (bahçe, park yerleri, spor alanları, tuvaletler vb.) temiz ve bakımlıdır.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63,35</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16. Yerleşkemize dışarıdan ulaşım olanakları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66,01</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17. Yerleşkemiz içindeki düzenlemeler (yol, trafik levhaları, otopark, yeşil alan, peyzaj vb.)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62,76</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18. Üniversitemizde fotokopi, kırtasiye vb. genel ihtiyacı karşılayacak nitelikte hizmetler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55,17</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E47A65">
            <w:pPr>
              <w:cnfStyle w:val="000000000000" w:firstRow="0" w:lastRow="0" w:firstColumn="0" w:lastColumn="0" w:oddVBand="0" w:evenVBand="0" w:oddHBand="0" w:evenHBand="0" w:firstRowFirstColumn="0" w:firstRowLastColumn="0" w:lastRowFirstColumn="0" w:lastRowLastColumn="0"/>
              <w:rPr>
                <w:color w:val="000000"/>
              </w:rPr>
            </w:pPr>
            <w:r>
              <w:rPr>
                <w:color w:val="000000"/>
              </w:rPr>
              <w:t>19. Merkez yerleşke</w:t>
            </w:r>
            <w:r w:rsidR="00136B09">
              <w:rPr>
                <w:color w:val="000000"/>
              </w:rPr>
              <w:t xml:space="preserve"> içindeki ulaşım olanakları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65,27</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20. Üniversitemizde öğrenci toplulukları etkin olarak çalışmaktadır.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57,73</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21. Üniversitemizde mezuniyet sonrası iş seçenekleri konusunda yeterli bilgilendirme yapılmaktadır.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65,31</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22. Üniversitemizde öğrencilere yönelik kariyer geliştirme etkinlikleri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61,08</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23. Genel olarak üniversitemizin öğrencilere sunduğu hizmetlerden memnunum.</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E47A6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60,05</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restart"/>
            <w:vAlign w:val="center"/>
          </w:tcPr>
          <w:p w:rsidR="00944FB8" w:rsidRDefault="00136B09">
            <w:pPr>
              <w:rPr>
                <w:color w:val="000000"/>
              </w:rPr>
            </w:pPr>
            <w:r>
              <w:rPr>
                <w:color w:val="000000"/>
              </w:rPr>
              <w:t>YÖNETSEL HİZMETLER</w:t>
            </w: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 Üniversitemizde öğrencileri ilgilendiren yasa ve yönetmelikler hakkında yeterli bilgilendirme yapılır.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56D5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63,35</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2. Üniversitemizde öğrencileri ilgilendiren konularda öğrenci temsilcilerinin karar süreçlerine katılmaları sağlanır.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56D5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61,43</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3. Üniversitemizde öğrencilerin sorun ve önerilerini iletebileceği kanallar etkin çalışmaktadır.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56D5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61,08</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4. Üniversitemiz üst yönetimi öğrenci sorunlarının çözümü için çaba gösterir.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56D5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62,46</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5. Fakülte/yüksekokul yönetimi öğrenci sorunlarının çözümü için çaba gösterir.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56D5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62,66</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6. Öğrencisi olduğum fakülte/yüksekokulda "öğrenci işleri" tarafından sağlanan hizmetler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56D5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65,22</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7. Öğrencisi olduğum fakülte/yüksekokulda "not işleri" tarafından sağlanan hizmetler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56D5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63,50</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8. Öğrencisi olduğum fakülte/yüksekokulda idari personelin öğrencilere karşı tutum ve davranışları olumludur.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56D5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68,47</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9. Öğrencisi olduğum fakülte/yüksekokulda ders ve sınav programları zamanında duyurulmaktadır.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56D5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75,07</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10. Öğrencisi olduğum fakülte/yüksekokulda tüm bürokratik işlemler kısa sürede bitirilir.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56D5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64,33</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11. Genel olarak sunulan yönetsel hizmetlerden memnunum.</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56D50">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66,26</w:t>
            </w:r>
          </w:p>
        </w:tc>
      </w:tr>
      <w:tr w:rsidR="001569B2" w:rsidTr="00944FB8">
        <w:trPr>
          <w:trHeight w:val="14"/>
          <w:jc w:val="center"/>
        </w:trPr>
        <w:tc>
          <w:tcPr>
            <w:cnfStyle w:val="001000000000" w:firstRow="0" w:lastRow="0" w:firstColumn="1" w:lastColumn="0" w:oddVBand="0" w:evenVBand="0" w:oddHBand="0" w:evenHBand="0" w:firstRowFirstColumn="0" w:firstRowLastColumn="0" w:lastRowFirstColumn="0" w:lastRowLastColumn="0"/>
            <w:tcW w:w="1755" w:type="dxa"/>
            <w:vMerge w:val="restart"/>
            <w:vAlign w:val="center"/>
          </w:tcPr>
          <w:p w:rsidR="001569B2" w:rsidRDefault="001569B2">
            <w:pPr>
              <w:rPr>
                <w:color w:val="000000"/>
              </w:rPr>
            </w:pPr>
            <w:r>
              <w:rPr>
                <w:color w:val="000000"/>
              </w:rPr>
              <w:t>GENEL OLARAK EĞİTİM PROGRAMI</w:t>
            </w:r>
          </w:p>
          <w:p w:rsidR="001569B2" w:rsidRDefault="001569B2">
            <w:pPr>
              <w:rPr>
                <w:color w:val="000000"/>
              </w:rPr>
            </w:pPr>
          </w:p>
          <w:p w:rsidR="001569B2" w:rsidRDefault="001569B2">
            <w:pPr>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lastRenderedPageBreak/>
              <w:t>1. Dersler düzenli olarak yapılmaktadır.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86,90</w:t>
            </w:r>
          </w:p>
        </w:tc>
      </w:tr>
      <w:tr w:rsidR="001569B2" w:rsidTr="00944FB8">
        <w:trPr>
          <w:trHeight w:val="14"/>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2. Dersler açıklanan plana göre işlenir.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86,70</w:t>
            </w:r>
          </w:p>
        </w:tc>
      </w:tr>
      <w:tr w:rsidR="001569B2" w:rsidTr="00944FB8">
        <w:trPr>
          <w:trHeight w:val="345"/>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3. Dersler güncel bilgileri içermektedir.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85,27</w:t>
            </w:r>
          </w:p>
        </w:tc>
      </w:tr>
      <w:tr w:rsidR="001569B2" w:rsidTr="00944FB8">
        <w:trPr>
          <w:trHeight w:val="14"/>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4. Dersler için sunulan temel ve yardımcı kaynaklar günceldir.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77,54</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5. Derslerin kuramsal ve uygulama ağırlığı uygun/dengeli dağıtılmıştır.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76,50</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6. Dersler alanımla ilgili yeterlik kazandırmaktadır.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76,95</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7. Dersler mesleki becerilerimin gelişmesi için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73,74</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8. Dersler bizi çalışma hayatına hazırlamaktadır.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73,84</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9. Öğrenciler isteği ve ilgisi doğrultusunda seçmeli dersler alabilmektedir.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66,06</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10. Ders geçme sisteminin adil olduğunu düşünüyorum.</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69,80</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11. Sınav soruları dersin içeriği ile uyumlu ve kapsamlıdır.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73,55</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12. Eğitimin yapıldığı derslikler fiziksel açıdan (temizlik, aydınlatma, klima, oturma düzeni vb.)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66,55</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13. Eğitimin yapıldığı derslikler teknik donanım (bilgisayar, internet, </w:t>
            </w:r>
            <w:proofErr w:type="gramStart"/>
            <w:r>
              <w:rPr>
                <w:color w:val="000000"/>
              </w:rPr>
              <w:t>projeksiyon</w:t>
            </w:r>
            <w:proofErr w:type="gramEnd"/>
            <w:r>
              <w:rPr>
                <w:color w:val="000000"/>
              </w:rPr>
              <w:t xml:space="preserve"> cihazı vb.) açısından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64,04</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14. Uygulamalı eğitim programlarının yapıldığı ortamlar (laboratuvar, atölye, sera, işletme, vb.) yeterlidir.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60,15</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15. Üniversitemizde öğrencilere yönelik yürütülen yurtdışı eğitim programları (ERASMUS, SECONDOS, staj vb.) hakkında yeterli bilgilendirme yapılmaktadır.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58,08</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16. Üniversitemizde öğrencilere yönelik yürütülen yurtiçi eğitim programları (FARABİ) hakkında yeterli bilgilendirme yapılmaktadır.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56,40</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17. Üniversitemizde </w:t>
            </w:r>
            <w:proofErr w:type="spellStart"/>
            <w:r>
              <w:rPr>
                <w:color w:val="000000"/>
              </w:rPr>
              <w:t>yandal</w:t>
            </w:r>
            <w:proofErr w:type="spellEnd"/>
            <w:r>
              <w:rPr>
                <w:color w:val="000000"/>
              </w:rPr>
              <w:t xml:space="preserve"> olanakları hakkında yeterli bilgilendirme yapılmaktadır.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57,34</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18. Üniversitemizde çift </w:t>
            </w:r>
            <w:proofErr w:type="spellStart"/>
            <w:r>
              <w:rPr>
                <w:color w:val="000000"/>
              </w:rPr>
              <w:t>anadal</w:t>
            </w:r>
            <w:proofErr w:type="spellEnd"/>
            <w:r>
              <w:rPr>
                <w:color w:val="000000"/>
              </w:rPr>
              <w:t xml:space="preserve"> olanakları hakkında yeterli bilgilendirme yapılmaktadır.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56,26</w:t>
            </w:r>
          </w:p>
        </w:tc>
      </w:tr>
      <w:tr w:rsidR="001569B2" w:rsidTr="001569B2">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spacing w:line="276" w:lineRule="auto"/>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19. </w:t>
            </w:r>
            <w:r w:rsidRPr="001569B2">
              <w:rPr>
                <w:color w:val="000000"/>
              </w:rPr>
              <w:t>Çevrimiçi ders esnasında herhangi bir sorunla karşılaşmıyorum.</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63,35</w:t>
            </w:r>
          </w:p>
        </w:tc>
      </w:tr>
      <w:tr w:rsidR="001569B2"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ign w:val="center"/>
          </w:tcPr>
          <w:p w:rsidR="001569B2" w:rsidRDefault="001569B2">
            <w:pPr>
              <w:widowControl w:val="0"/>
              <w:pBdr>
                <w:top w:val="nil"/>
                <w:left w:val="nil"/>
                <w:bottom w:val="nil"/>
                <w:right w:val="nil"/>
                <w:between w:val="nil"/>
              </w:pBdr>
              <w:rPr>
                <w:color w:val="000000"/>
              </w:rPr>
            </w:pPr>
          </w:p>
        </w:tc>
        <w:tc>
          <w:tcPr>
            <w:tcW w:w="5475" w:type="dxa"/>
            <w:tcBorders>
              <w:right w:val="single" w:sz="6" w:space="0" w:color="4BACC6"/>
            </w:tcBorders>
            <w:vAlign w:val="center"/>
          </w:tcPr>
          <w:p w:rsidR="001569B2" w:rsidRDefault="001569B2">
            <w:pPr>
              <w:cnfStyle w:val="000000000000" w:firstRow="0" w:lastRow="0" w:firstColumn="0" w:lastColumn="0" w:oddVBand="0" w:evenVBand="0" w:oddHBand="0" w:evenHBand="0" w:firstRowFirstColumn="0" w:firstRowLastColumn="0" w:lastRowFirstColumn="0" w:lastRowLastColumn="0"/>
              <w:rPr>
                <w:color w:val="000000"/>
              </w:rPr>
            </w:pPr>
            <w:r>
              <w:rPr>
                <w:color w:val="000000"/>
              </w:rPr>
              <w:t>20. Genel olarak ön lisans/lisans eğitim programından memnunum.</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1569B2" w:rsidRDefault="001569B2">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1569B2" w:rsidRDefault="001569B2">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69,80</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restart"/>
            <w:tcBorders>
              <w:right w:val="single" w:sz="6" w:space="0" w:color="4BACC6"/>
            </w:tcBorders>
            <w:vAlign w:val="center"/>
          </w:tcPr>
          <w:p w:rsidR="00944FB8" w:rsidRDefault="00136B09">
            <w:pPr>
              <w:rPr>
                <w:color w:val="000000"/>
              </w:rPr>
            </w:pPr>
            <w:r>
              <w:rPr>
                <w:color w:val="000000"/>
              </w:rPr>
              <w:t>GENEL OLARAK DERS VEREN ÖĞRETİM ELEMANLARI</w:t>
            </w:r>
          </w:p>
        </w:tc>
        <w:tc>
          <w:tcPr>
            <w:tcW w:w="5475" w:type="dxa"/>
            <w:tcBorders>
              <w:left w:val="single" w:sz="6" w:space="0" w:color="4BACC6"/>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 Öğretim elemanları, öğrencilerden neler beklenildiğini (derse devam, ödev, okuma listesi/ kaynaklar ve değerlendirme süreci vb.) dönemin başında internet üzerinden veya basılı olarak açık bir şekilde belirtir.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right w:val="single" w:sz="6" w:space="0" w:color="4BACC6"/>
            </w:tcBorders>
            <w:vAlign w:val="center"/>
          </w:tcPr>
          <w:p w:rsidR="00944FB8" w:rsidRDefault="00136B09">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73,50</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2. Öğretim elemanları dersin içeriğine uygun öğretim yöntemleri kullanmaktadır.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136B09">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75,96</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3. Öğretim elemanları dersleri işlerken (</w:t>
            </w:r>
            <w:proofErr w:type="spellStart"/>
            <w:r>
              <w:rPr>
                <w:color w:val="000000"/>
              </w:rPr>
              <w:t>yüzyüze</w:t>
            </w:r>
            <w:proofErr w:type="spellEnd"/>
            <w:r>
              <w:rPr>
                <w:color w:val="000000"/>
              </w:rPr>
              <w:t>/uzaktan) dersin gerektirdiği eğitim teknolojilerinden (</w:t>
            </w:r>
            <w:proofErr w:type="gramStart"/>
            <w:r>
              <w:rPr>
                <w:color w:val="000000"/>
              </w:rPr>
              <w:t>projeksiyon</w:t>
            </w:r>
            <w:proofErr w:type="gramEnd"/>
            <w:r>
              <w:rPr>
                <w:color w:val="000000"/>
              </w:rPr>
              <w:t>, web ortamı, vb.) yararlanır.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right w:val="single" w:sz="6" w:space="0" w:color="4BACC6"/>
            </w:tcBorders>
            <w:vAlign w:val="center"/>
          </w:tcPr>
          <w:p w:rsidR="00944FB8" w:rsidRDefault="00136B09">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75,37</w:t>
            </w:r>
          </w:p>
        </w:tc>
      </w:tr>
      <w:tr w:rsidR="00CC17C6"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CC17C6" w:rsidRDefault="00CC17C6">
            <w:pPr>
              <w:widowControl w:val="0"/>
              <w:pBdr>
                <w:top w:val="nil"/>
                <w:left w:val="nil"/>
                <w:bottom w:val="nil"/>
                <w:right w:val="nil"/>
                <w:between w:val="nil"/>
              </w:pBdr>
              <w:rPr>
                <w:color w:val="000000"/>
              </w:rPr>
            </w:pPr>
          </w:p>
        </w:tc>
        <w:tc>
          <w:tcPr>
            <w:tcW w:w="5475" w:type="dxa"/>
            <w:tcBorders>
              <w:left w:val="single" w:sz="6" w:space="0" w:color="4BACC6"/>
              <w:right w:val="single" w:sz="6" w:space="0" w:color="4BACC6"/>
            </w:tcBorders>
            <w:vAlign w:val="center"/>
          </w:tcPr>
          <w:p w:rsidR="00CC17C6" w:rsidRDefault="00CC17C6" w:rsidP="00CC17C6">
            <w:pPr>
              <w:cnfStyle w:val="000000000000" w:firstRow="0" w:lastRow="0" w:firstColumn="0" w:lastColumn="0" w:oddVBand="0" w:evenVBand="0" w:oddHBand="0" w:evenHBand="0" w:firstRowFirstColumn="0" w:firstRowLastColumn="0" w:lastRowFirstColumn="0" w:lastRowLastColumn="0"/>
              <w:rPr>
                <w:color w:val="000000"/>
              </w:rPr>
            </w:pPr>
            <w:r w:rsidRPr="00CC17C6">
              <w:rPr>
                <w:color w:val="000000"/>
              </w:rPr>
              <w:t>4. Çevrimiçi ders sırasında dersi anlatan ö</w:t>
            </w:r>
            <w:r>
              <w:rPr>
                <w:color w:val="000000"/>
              </w:rPr>
              <w:t xml:space="preserve">ğretim üyesi ile etkin iletişim </w:t>
            </w:r>
            <w:r w:rsidRPr="00CC17C6">
              <w:rPr>
                <w:color w:val="000000"/>
              </w:rPr>
              <w:t>kurabiliyorum</w:t>
            </w:r>
            <w:r>
              <w:rPr>
                <w:color w:val="000000"/>
              </w:rPr>
              <w:t>.</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CC17C6" w:rsidRDefault="00CC17C6">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right w:val="single" w:sz="6" w:space="0" w:color="4BACC6"/>
            </w:tcBorders>
            <w:vAlign w:val="center"/>
          </w:tcPr>
          <w:p w:rsidR="00CC17C6" w:rsidRDefault="00CC17C6">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69,90</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CC17C6">
            <w:pPr>
              <w:cnfStyle w:val="000000000000" w:firstRow="0" w:lastRow="0" w:firstColumn="0" w:lastColumn="0" w:oddVBand="0" w:evenVBand="0" w:oddHBand="0" w:evenHBand="0" w:firstRowFirstColumn="0" w:firstRowLastColumn="0" w:lastRowFirstColumn="0" w:lastRowLastColumn="0"/>
              <w:rPr>
                <w:color w:val="000000"/>
              </w:rPr>
            </w:pPr>
            <w:r>
              <w:rPr>
                <w:color w:val="000000"/>
              </w:rPr>
              <w:t>5</w:t>
            </w:r>
            <w:r w:rsidR="00136B09">
              <w:rPr>
                <w:color w:val="000000"/>
              </w:rPr>
              <w:t>. Derslerin uygulama/laboratuvar bölümü araştırma görevlileri (asistanlar) tarafından yapılmaktadır.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E28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57,64</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CC17C6">
            <w:pPr>
              <w:cnfStyle w:val="000000000000" w:firstRow="0" w:lastRow="0" w:firstColumn="0" w:lastColumn="0" w:oddVBand="0" w:evenVBand="0" w:oddHBand="0" w:evenHBand="0" w:firstRowFirstColumn="0" w:firstRowLastColumn="0" w:lastRowFirstColumn="0" w:lastRowLastColumn="0"/>
              <w:rPr>
                <w:color w:val="000000"/>
              </w:rPr>
            </w:pPr>
            <w:r>
              <w:rPr>
                <w:color w:val="000000"/>
              </w:rPr>
              <w:t>6</w:t>
            </w:r>
            <w:r w:rsidR="00136B09">
              <w:rPr>
                <w:color w:val="000000"/>
              </w:rPr>
              <w:t>. Derslere, öğretim üyelerinin yerine düzenli olarak araştırma görevlileri (asistanlar) girmektedir. (T)</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right w:val="single" w:sz="6" w:space="0" w:color="4BACC6"/>
            </w:tcBorders>
            <w:vAlign w:val="center"/>
          </w:tcPr>
          <w:p w:rsidR="00944FB8" w:rsidRDefault="006E28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66,80</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CC17C6">
            <w:pPr>
              <w:cnfStyle w:val="000000000000" w:firstRow="0" w:lastRow="0" w:firstColumn="0" w:lastColumn="0" w:oddVBand="0" w:evenVBand="0" w:oddHBand="0" w:evenHBand="0" w:firstRowFirstColumn="0" w:firstRowLastColumn="0" w:lastRowFirstColumn="0" w:lastRowLastColumn="0"/>
              <w:rPr>
                <w:color w:val="000000"/>
              </w:rPr>
            </w:pPr>
            <w:r>
              <w:rPr>
                <w:color w:val="000000"/>
              </w:rPr>
              <w:t>7</w:t>
            </w:r>
            <w:r w:rsidR="00136B09">
              <w:rPr>
                <w:color w:val="000000"/>
              </w:rPr>
              <w:t>. Öğretim elemanları öğrencilerin sınav, ödev, proje vb. değerlendirmelerinde adil davranır.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E28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73,55</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CC17C6">
            <w:pPr>
              <w:cnfStyle w:val="000000000000" w:firstRow="0" w:lastRow="0" w:firstColumn="0" w:lastColumn="0" w:oddVBand="0" w:evenVBand="0" w:oddHBand="0" w:evenHBand="0" w:firstRowFirstColumn="0" w:firstRowLastColumn="0" w:lastRowFirstColumn="0" w:lastRowLastColumn="0"/>
              <w:rPr>
                <w:color w:val="000000"/>
              </w:rPr>
            </w:pPr>
            <w:r>
              <w:rPr>
                <w:color w:val="000000"/>
              </w:rPr>
              <w:t>8</w:t>
            </w:r>
            <w:r w:rsidR="00136B09">
              <w:rPr>
                <w:color w:val="000000"/>
              </w:rPr>
              <w:t>. Öğretim elemanları öğrencileri araştırma yapmaya yönlendirir.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right w:val="single" w:sz="6" w:space="0" w:color="4BACC6"/>
            </w:tcBorders>
            <w:vAlign w:val="center"/>
          </w:tcPr>
          <w:p w:rsidR="00944FB8" w:rsidRDefault="006E28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74,83</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CC17C6">
            <w:pPr>
              <w:cnfStyle w:val="000000000000" w:firstRow="0" w:lastRow="0" w:firstColumn="0" w:lastColumn="0" w:oddVBand="0" w:evenVBand="0" w:oddHBand="0" w:evenHBand="0" w:firstRowFirstColumn="0" w:firstRowLastColumn="0" w:lastRowFirstColumn="0" w:lastRowLastColumn="0"/>
              <w:rPr>
                <w:color w:val="000000"/>
              </w:rPr>
            </w:pPr>
            <w:r>
              <w:rPr>
                <w:color w:val="000000"/>
              </w:rPr>
              <w:t>9</w:t>
            </w:r>
            <w:r w:rsidR="00136B09">
              <w:rPr>
                <w:color w:val="000000"/>
              </w:rPr>
              <w:t>. Öğretim elemanlarına ders dışında da ulaşılabilir.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widowControl w:val="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E28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73,15</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CC17C6">
            <w:pPr>
              <w:cnfStyle w:val="000000000000" w:firstRow="0" w:lastRow="0" w:firstColumn="0" w:lastColumn="0" w:oddVBand="0" w:evenVBand="0" w:oddHBand="0" w:evenHBand="0" w:firstRowFirstColumn="0" w:firstRowLastColumn="0" w:lastRowFirstColumn="0" w:lastRowLastColumn="0"/>
              <w:rPr>
                <w:color w:val="000000"/>
              </w:rPr>
            </w:pPr>
            <w:r>
              <w:rPr>
                <w:color w:val="000000"/>
              </w:rPr>
              <w:t>10</w:t>
            </w:r>
            <w:r w:rsidR="00136B09">
              <w:rPr>
                <w:color w:val="000000"/>
              </w:rPr>
              <w:t>. Öğretim Elemanları öğrencileri staj süreçlerinde bilgilendirir ve destekler.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right w:val="single" w:sz="6" w:space="0" w:color="4BACC6"/>
            </w:tcBorders>
            <w:vAlign w:val="center"/>
          </w:tcPr>
          <w:p w:rsidR="00944FB8" w:rsidRDefault="006E28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73,79</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CC17C6">
            <w:pPr>
              <w:cnfStyle w:val="000000000000" w:firstRow="0" w:lastRow="0" w:firstColumn="0" w:lastColumn="0" w:oddVBand="0" w:evenVBand="0" w:oddHBand="0" w:evenHBand="0" w:firstRowFirstColumn="0" w:firstRowLastColumn="0" w:lastRowFirstColumn="0" w:lastRowLastColumn="0"/>
              <w:rPr>
                <w:color w:val="000000"/>
              </w:rPr>
            </w:pPr>
            <w:r>
              <w:rPr>
                <w:color w:val="000000"/>
              </w:rPr>
              <w:t>11</w:t>
            </w:r>
            <w:r w:rsidR="00136B09">
              <w:rPr>
                <w:color w:val="000000"/>
              </w:rPr>
              <w:t>. Öğretim Elemanları öğrencilerin sosyal etkinliklere ve öğrenci topluluklarına katılımını destekler.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E287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70,39</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restart"/>
            <w:tcBorders>
              <w:right w:val="single" w:sz="6" w:space="0" w:color="4BACC6"/>
            </w:tcBorders>
            <w:vAlign w:val="center"/>
          </w:tcPr>
          <w:p w:rsidR="00944FB8" w:rsidRDefault="00136B09">
            <w:pPr>
              <w:rPr>
                <w:color w:val="000000"/>
              </w:rPr>
            </w:pPr>
            <w:r>
              <w:rPr>
                <w:color w:val="000000"/>
              </w:rPr>
              <w:t>KURUMA BAĞLILIK</w:t>
            </w:r>
          </w:p>
        </w:tc>
        <w:tc>
          <w:tcPr>
            <w:tcW w:w="5475" w:type="dxa"/>
            <w:tcBorders>
              <w:left w:val="single" w:sz="6" w:space="0" w:color="4BACC6"/>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1. Uludağ Üniversitesi öğrencisi olmaktan memnunum.</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right w:val="single" w:sz="6" w:space="0" w:color="4BACC6"/>
            </w:tcBorders>
            <w:vAlign w:val="center"/>
          </w:tcPr>
          <w:p w:rsidR="00944FB8" w:rsidRDefault="00630EE9">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72,51</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2. Arkadaşlarıma ve yakınlarıma bu üniversiteyi tercih etmelerini tavsiye ederim.</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30EE9">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65,07</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3. Tekrar tercih yapabilseydim yine bu üniversiteyi tercih ederdim.</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right w:val="single" w:sz="6" w:space="0" w:color="4BACC6"/>
            </w:tcBorders>
            <w:vAlign w:val="center"/>
          </w:tcPr>
          <w:p w:rsidR="00944FB8" w:rsidRDefault="00630EE9">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58,18</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944FB8" w:rsidRDefault="00944FB8">
            <w:pPr>
              <w:widowControl w:val="0"/>
              <w:pBdr>
                <w:top w:val="nil"/>
                <w:left w:val="nil"/>
                <w:bottom w:val="nil"/>
                <w:right w:val="nil"/>
                <w:between w:val="nil"/>
              </w:pBdr>
              <w:spacing w:line="276" w:lineRule="auto"/>
              <w:rPr>
                <w:color w:val="000000"/>
              </w:rPr>
            </w:pPr>
          </w:p>
        </w:tc>
        <w:tc>
          <w:tcPr>
            <w:tcW w:w="5475" w:type="dxa"/>
            <w:tcBorders>
              <w:left w:val="single" w:sz="6" w:space="0" w:color="4BACC6"/>
              <w:right w:val="single" w:sz="6" w:space="0" w:color="4BACC6"/>
            </w:tcBorders>
            <w:vAlign w:val="center"/>
          </w:tcPr>
          <w:p w:rsidR="00944FB8" w:rsidRDefault="00136B09">
            <w:pPr>
              <w:cnfStyle w:val="000000000000" w:firstRow="0" w:lastRow="0" w:firstColumn="0" w:lastColumn="0" w:oddVBand="0" w:evenVBand="0" w:oddHBand="0" w:evenHBand="0" w:firstRowFirstColumn="0" w:firstRowLastColumn="0" w:lastRowFirstColumn="0" w:lastRowLastColumn="0"/>
              <w:rPr>
                <w:color w:val="000000"/>
              </w:rPr>
            </w:pPr>
            <w:r>
              <w:rPr>
                <w:color w:val="000000"/>
              </w:rPr>
              <w:t>4. Tekrar tercih yapabilseydim yine bu üniversitenin aynı bölümünü tercih ederdim.</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944FB8" w:rsidRDefault="0022028A">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tc>
        <w:tc>
          <w:tcPr>
            <w:tcW w:w="1080" w:type="dxa"/>
            <w:tcBorders>
              <w:left w:val="single" w:sz="6" w:space="0" w:color="4BACC6"/>
            </w:tcBorders>
            <w:vAlign w:val="center"/>
          </w:tcPr>
          <w:p w:rsidR="00944FB8" w:rsidRDefault="00630EE9">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61,38</w:t>
            </w:r>
          </w:p>
        </w:tc>
      </w:tr>
      <w:tr w:rsidR="007D3364" w:rsidTr="0066652B">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val="restart"/>
            <w:tcBorders>
              <w:right w:val="single" w:sz="6" w:space="0" w:color="4BACC6"/>
            </w:tcBorders>
            <w:vAlign w:val="center"/>
          </w:tcPr>
          <w:p w:rsidR="007D3364" w:rsidRDefault="007D3364">
            <w:pPr>
              <w:widowControl w:val="0"/>
              <w:pBdr>
                <w:top w:val="nil"/>
                <w:left w:val="nil"/>
                <w:bottom w:val="nil"/>
                <w:right w:val="nil"/>
                <w:between w:val="nil"/>
              </w:pBdr>
              <w:rPr>
                <w:color w:val="000000"/>
              </w:rPr>
            </w:pPr>
            <w:r>
              <w:rPr>
                <w:color w:val="000000"/>
              </w:rPr>
              <w:t>UZAKTAN EĞİTİM</w:t>
            </w:r>
          </w:p>
        </w:tc>
        <w:tc>
          <w:tcPr>
            <w:tcW w:w="5475" w:type="dxa"/>
            <w:tcBorders>
              <w:left w:val="single" w:sz="6" w:space="0" w:color="4BACC6"/>
              <w:right w:val="single" w:sz="6" w:space="0" w:color="4BACC6"/>
            </w:tcBorders>
            <w:vAlign w:val="center"/>
          </w:tcPr>
          <w:p w:rsidR="007D3364" w:rsidRDefault="007D3364">
            <w:pPr>
              <w:cnfStyle w:val="000000000000" w:firstRow="0" w:lastRow="0" w:firstColumn="0" w:lastColumn="0" w:oddVBand="0" w:evenVBand="0" w:oddHBand="0" w:evenHBand="0" w:firstRowFirstColumn="0" w:firstRowLastColumn="0" w:lastRowFirstColumn="0" w:lastRowLastColumn="0"/>
              <w:rPr>
                <w:color w:val="000000"/>
              </w:rPr>
            </w:pPr>
            <w:r w:rsidRPr="002B1D3D">
              <w:rPr>
                <w:color w:val="000000"/>
              </w:rPr>
              <w:t>1. Çevrimiçi ders sırasında dersi anlatan öğretim üyesi ile etkin iletişim</w:t>
            </w:r>
            <w:r>
              <w:rPr>
                <w:color w:val="000000"/>
              </w:rPr>
              <w:t xml:space="preserve"> </w:t>
            </w:r>
            <w:r w:rsidRPr="002B1D3D">
              <w:rPr>
                <w:color w:val="000000"/>
              </w:rPr>
              <w:t>kurabiliyorum</w:t>
            </w:r>
            <w:r>
              <w:rPr>
                <w:color w:val="000000"/>
              </w:rPr>
              <w:t>.</w:t>
            </w:r>
          </w:p>
        </w:tc>
        <w:tc>
          <w:tcPr>
            <w:tcW w:w="1215" w:type="dxa"/>
            <w:vMerge w:val="restart"/>
            <w:tcBorders>
              <w:top w:val="single" w:sz="6" w:space="0" w:color="4BACC6"/>
              <w:left w:val="single" w:sz="6" w:space="0" w:color="4BACC6"/>
              <w:right w:val="single" w:sz="6" w:space="0" w:color="4BACC6"/>
            </w:tcBorders>
            <w:tcMar>
              <w:top w:w="100" w:type="dxa"/>
              <w:left w:w="100" w:type="dxa"/>
              <w:bottom w:w="100" w:type="dxa"/>
              <w:right w:w="100" w:type="dxa"/>
            </w:tcMar>
            <w:vAlign w:val="center"/>
          </w:tcPr>
          <w:p w:rsidR="007D3364" w:rsidRDefault="007D336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rPr>
            </w:pPr>
          </w:p>
          <w:p w:rsidR="007D3364" w:rsidRDefault="007D336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w:t>
            </w:r>
          </w:p>
          <w:p w:rsidR="007D3364" w:rsidRDefault="007D3364" w:rsidP="0066652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rPr>
            </w:pPr>
          </w:p>
        </w:tc>
        <w:tc>
          <w:tcPr>
            <w:tcW w:w="1080" w:type="dxa"/>
            <w:vMerge w:val="restart"/>
            <w:tcBorders>
              <w:left w:val="single" w:sz="6" w:space="0" w:color="4BACC6"/>
            </w:tcBorders>
            <w:vAlign w:val="center"/>
          </w:tcPr>
          <w:p w:rsidR="007D3364" w:rsidRDefault="007D3364" w:rsidP="0066652B">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66,63</w:t>
            </w:r>
          </w:p>
        </w:tc>
      </w:tr>
      <w:tr w:rsidR="007D3364" w:rsidTr="0066652B">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7D3364" w:rsidRDefault="007D3364">
            <w:pPr>
              <w:widowControl w:val="0"/>
              <w:pBdr>
                <w:top w:val="nil"/>
                <w:left w:val="nil"/>
                <w:bottom w:val="nil"/>
                <w:right w:val="nil"/>
                <w:between w:val="nil"/>
              </w:pBdr>
              <w:rPr>
                <w:color w:val="000000"/>
              </w:rPr>
            </w:pPr>
          </w:p>
        </w:tc>
        <w:tc>
          <w:tcPr>
            <w:tcW w:w="5475" w:type="dxa"/>
            <w:tcBorders>
              <w:left w:val="single" w:sz="6" w:space="0" w:color="4BACC6"/>
              <w:right w:val="single" w:sz="6" w:space="0" w:color="4BACC6"/>
            </w:tcBorders>
            <w:vAlign w:val="center"/>
          </w:tcPr>
          <w:p w:rsidR="007D3364" w:rsidRDefault="007D3364">
            <w:pPr>
              <w:cnfStyle w:val="000000000000" w:firstRow="0" w:lastRow="0" w:firstColumn="0" w:lastColumn="0" w:oddVBand="0" w:evenVBand="0" w:oddHBand="0" w:evenHBand="0" w:firstRowFirstColumn="0" w:firstRowLastColumn="0" w:lastRowFirstColumn="0" w:lastRowLastColumn="0"/>
              <w:rPr>
                <w:color w:val="000000"/>
              </w:rPr>
            </w:pPr>
            <w:r w:rsidRPr="002B1D3D">
              <w:rPr>
                <w:color w:val="000000"/>
              </w:rPr>
              <w:t>2. Çevrimiçi ders esnasında herhangi bir sorunla karşılaşmıyorum.</w:t>
            </w:r>
          </w:p>
        </w:tc>
        <w:tc>
          <w:tcPr>
            <w:tcW w:w="1215" w:type="dxa"/>
            <w:vMerge/>
            <w:tcBorders>
              <w:left w:val="single" w:sz="6" w:space="0" w:color="4BACC6"/>
              <w:right w:val="single" w:sz="6" w:space="0" w:color="4BACC6"/>
            </w:tcBorders>
            <w:tcMar>
              <w:top w:w="100" w:type="dxa"/>
              <w:left w:w="100" w:type="dxa"/>
              <w:bottom w:w="100" w:type="dxa"/>
              <w:right w:w="100" w:type="dxa"/>
            </w:tcMar>
            <w:vAlign w:val="center"/>
          </w:tcPr>
          <w:p w:rsidR="007D3364" w:rsidRDefault="007D3364" w:rsidP="0066652B">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rPr>
            </w:pPr>
          </w:p>
        </w:tc>
        <w:tc>
          <w:tcPr>
            <w:tcW w:w="1080" w:type="dxa"/>
            <w:vMerge/>
            <w:tcBorders>
              <w:left w:val="single" w:sz="6" w:space="0" w:color="4BACC6"/>
            </w:tcBorders>
            <w:vAlign w:val="center"/>
          </w:tcPr>
          <w:p w:rsidR="007D3364" w:rsidRDefault="007D3364">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7D3364" w:rsidTr="0066652B">
        <w:trPr>
          <w:trHeight w:val="20"/>
          <w:jc w:val="center"/>
        </w:trPr>
        <w:tc>
          <w:tcPr>
            <w:cnfStyle w:val="001000000000" w:firstRow="0" w:lastRow="0" w:firstColumn="1" w:lastColumn="0" w:oddVBand="0" w:evenVBand="0" w:oddHBand="0" w:evenHBand="0" w:firstRowFirstColumn="0" w:firstRowLastColumn="0" w:lastRowFirstColumn="0" w:lastRowLastColumn="0"/>
            <w:tcW w:w="1755" w:type="dxa"/>
            <w:vMerge/>
            <w:tcBorders>
              <w:right w:val="single" w:sz="6" w:space="0" w:color="4BACC6"/>
            </w:tcBorders>
            <w:vAlign w:val="center"/>
          </w:tcPr>
          <w:p w:rsidR="007D3364" w:rsidRDefault="007D3364">
            <w:pPr>
              <w:widowControl w:val="0"/>
              <w:pBdr>
                <w:top w:val="nil"/>
                <w:left w:val="nil"/>
                <w:bottom w:val="nil"/>
                <w:right w:val="nil"/>
                <w:between w:val="nil"/>
              </w:pBdr>
              <w:rPr>
                <w:color w:val="000000"/>
              </w:rPr>
            </w:pPr>
          </w:p>
        </w:tc>
        <w:tc>
          <w:tcPr>
            <w:tcW w:w="5475" w:type="dxa"/>
            <w:tcBorders>
              <w:left w:val="single" w:sz="6" w:space="0" w:color="4BACC6"/>
              <w:right w:val="single" w:sz="6" w:space="0" w:color="4BACC6"/>
            </w:tcBorders>
            <w:vAlign w:val="center"/>
          </w:tcPr>
          <w:p w:rsidR="007D3364" w:rsidRDefault="007D3364">
            <w:pPr>
              <w:cnfStyle w:val="000000000000" w:firstRow="0" w:lastRow="0" w:firstColumn="0" w:lastColumn="0" w:oddVBand="0" w:evenVBand="0" w:oddHBand="0" w:evenHBand="0" w:firstRowFirstColumn="0" w:firstRowLastColumn="0" w:lastRowFirstColumn="0" w:lastRowLastColumn="0"/>
              <w:rPr>
                <w:color w:val="000000"/>
              </w:rPr>
            </w:pPr>
            <w:r w:rsidRPr="002B1D3D">
              <w:rPr>
                <w:color w:val="000000"/>
              </w:rPr>
              <w:t>3. Çevrimiçi dersler etkin olarak gerçekleşmektedir.</w:t>
            </w:r>
          </w:p>
        </w:tc>
        <w:tc>
          <w:tcPr>
            <w:tcW w:w="1215" w:type="dxa"/>
            <w:vMerge/>
            <w:tcBorders>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7D3364" w:rsidRDefault="007D336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rPr>
            </w:pPr>
          </w:p>
        </w:tc>
        <w:tc>
          <w:tcPr>
            <w:tcW w:w="1080" w:type="dxa"/>
            <w:vMerge/>
            <w:tcBorders>
              <w:left w:val="single" w:sz="6" w:space="0" w:color="4BACC6"/>
            </w:tcBorders>
            <w:vAlign w:val="center"/>
          </w:tcPr>
          <w:p w:rsidR="007D3364" w:rsidRDefault="007D3364" w:rsidP="007D3364">
            <w:pPr>
              <w:cnfStyle w:val="000000000000" w:firstRow="0" w:lastRow="0" w:firstColumn="0" w:lastColumn="0" w:oddVBand="0" w:evenVBand="0" w:oddHBand="0" w:evenHBand="0" w:firstRowFirstColumn="0" w:firstRowLastColumn="0" w:lastRowFirstColumn="0" w:lastRowLastColumn="0"/>
              <w:rPr>
                <w:color w:val="000000"/>
              </w:rPr>
            </w:pPr>
          </w:p>
        </w:tc>
      </w:tr>
    </w:tbl>
    <w:p w:rsidR="00944FB8" w:rsidRDefault="00944FB8">
      <w:pPr>
        <w:jc w:val="center"/>
      </w:pPr>
    </w:p>
    <w:p w:rsidR="00712BEE" w:rsidRDefault="00712BEE">
      <w:pPr>
        <w:jc w:val="center"/>
      </w:pPr>
    </w:p>
    <w:p w:rsidR="00712BEE" w:rsidRDefault="00712BEE">
      <w:pPr>
        <w:jc w:val="center"/>
      </w:pPr>
    </w:p>
    <w:p w:rsidR="00712BEE" w:rsidRDefault="00712BEE">
      <w:pPr>
        <w:jc w:val="center"/>
      </w:pPr>
    </w:p>
    <w:p w:rsidR="00712BEE" w:rsidRDefault="00712BEE">
      <w:pPr>
        <w:jc w:val="center"/>
      </w:pPr>
    </w:p>
    <w:p w:rsidR="00944FB8" w:rsidRDefault="00136B09">
      <w:pPr>
        <w:spacing w:after="0"/>
        <w:jc w:val="center"/>
        <w:rPr>
          <w:b/>
          <w:sz w:val="27"/>
          <w:szCs w:val="27"/>
        </w:rPr>
      </w:pPr>
      <w:r>
        <w:rPr>
          <w:b/>
          <w:sz w:val="27"/>
          <w:szCs w:val="27"/>
        </w:rPr>
        <w:lastRenderedPageBreak/>
        <w:t>2.Bölüm</w:t>
      </w:r>
    </w:p>
    <w:p w:rsidR="00944FB8" w:rsidRDefault="00136B09">
      <w:pPr>
        <w:pBdr>
          <w:top w:val="nil"/>
          <w:left w:val="nil"/>
          <w:bottom w:val="nil"/>
          <w:right w:val="nil"/>
          <w:between w:val="nil"/>
        </w:pBdr>
        <w:jc w:val="center"/>
        <w:rPr>
          <w:b/>
          <w:sz w:val="27"/>
          <w:szCs w:val="27"/>
        </w:rPr>
      </w:pPr>
      <w:r>
        <w:rPr>
          <w:b/>
          <w:sz w:val="27"/>
          <w:szCs w:val="27"/>
        </w:rPr>
        <w:t>Güncel Dönem Değerlendirmesi</w:t>
      </w:r>
    </w:p>
    <w:p w:rsidR="00944FB8" w:rsidRDefault="00136B09">
      <w:pPr>
        <w:pBdr>
          <w:top w:val="nil"/>
          <w:left w:val="nil"/>
          <w:bottom w:val="nil"/>
          <w:right w:val="nil"/>
          <w:between w:val="nil"/>
        </w:pBdr>
        <w:jc w:val="center"/>
        <w:rPr>
          <w:b/>
          <w:i/>
          <w:sz w:val="24"/>
          <w:szCs w:val="24"/>
        </w:rPr>
      </w:pPr>
      <w:r>
        <w:rPr>
          <w:b/>
          <w:i/>
          <w:sz w:val="24"/>
          <w:szCs w:val="24"/>
        </w:rPr>
        <w:t>İfade Grubu Bazlı Değerlendirmeler ve İyileştirme Planlamaları</w:t>
      </w:r>
    </w:p>
    <w:p w:rsidR="00944FB8" w:rsidRDefault="00136B09">
      <w:pPr>
        <w:numPr>
          <w:ilvl w:val="0"/>
          <w:numId w:val="1"/>
        </w:numPr>
        <w:pBdr>
          <w:top w:val="nil"/>
          <w:left w:val="nil"/>
          <w:bottom w:val="nil"/>
          <w:right w:val="nil"/>
          <w:between w:val="nil"/>
        </w:pBdr>
        <w:tabs>
          <w:tab w:val="left" w:pos="983"/>
        </w:tabs>
        <w:ind w:left="0" w:firstLine="0"/>
        <w:jc w:val="both"/>
        <w:rPr>
          <w:b/>
          <w:i/>
          <w:color w:val="000000"/>
        </w:rPr>
      </w:pPr>
      <w:r>
        <w:rPr>
          <w:b/>
          <w:i/>
        </w:rPr>
        <w:t xml:space="preserve">Genel olarak Birim </w:t>
      </w:r>
      <w:r>
        <w:rPr>
          <w:b/>
          <w:i/>
          <w:color w:val="000000"/>
        </w:rPr>
        <w:t>Memnuniyet Puanının ve Katılımının Değerlendirilmesi</w:t>
      </w:r>
    </w:p>
    <w:p w:rsidR="00712BEE" w:rsidRDefault="00712BEE" w:rsidP="00712BEE">
      <w:pPr>
        <w:tabs>
          <w:tab w:val="left" w:pos="993"/>
        </w:tabs>
        <w:jc w:val="both"/>
      </w:pPr>
      <w:r>
        <w:tab/>
        <w:t xml:space="preserve">Birim Memnuniyet Puanı, </w:t>
      </w:r>
      <w:r w:rsidR="00957552">
        <w:t xml:space="preserve">%65,85 oranı ile </w:t>
      </w:r>
      <w:r w:rsidR="008B1788">
        <w:t>Üniversite (MEYOK)</w:t>
      </w:r>
      <w:r>
        <w:t xml:space="preserve"> Memnuniyet Puanından %0,61 oranında düşük olduğu tespit edilmiştir. Temmuz 2023 memnuniyet anketi düzenlenmediğinden dolayı değerlendirme yapılmamıştır.</w:t>
      </w:r>
    </w:p>
    <w:p w:rsidR="00712BEE" w:rsidRDefault="00712BEE" w:rsidP="00712BEE">
      <w:pPr>
        <w:tabs>
          <w:tab w:val="left" w:pos="993"/>
        </w:tabs>
        <w:jc w:val="both"/>
      </w:pPr>
      <w:r>
        <w:tab/>
        <w:t>Birim Genel Katılım oranımız %</w:t>
      </w:r>
      <w:r w:rsidR="0021478A">
        <w:t>16,0</w:t>
      </w:r>
      <w:r>
        <w:t xml:space="preserve"> olup</w:t>
      </w:r>
      <w:r w:rsidR="008B1788">
        <w:t>, Üniversite</w:t>
      </w:r>
      <w:r w:rsidR="0066652B">
        <w:t xml:space="preserve"> (MEYOK) genel katılım oranı</w:t>
      </w:r>
      <w:r>
        <w:t xml:space="preserve"> olan %</w:t>
      </w:r>
      <w:r w:rsidR="0021478A">
        <w:t>14,8’in</w:t>
      </w:r>
      <w:r>
        <w:t xml:space="preserve"> üzerindedir.</w:t>
      </w:r>
    </w:p>
    <w:p w:rsidR="00944FB8" w:rsidRDefault="008B1788">
      <w:pPr>
        <w:tabs>
          <w:tab w:val="left" w:pos="993"/>
        </w:tabs>
        <w:jc w:val="both"/>
      </w:pPr>
      <w:r>
        <w:tab/>
        <w:t>Üniversite (MEYOK)</w:t>
      </w:r>
      <w:r w:rsidR="00712BEE">
        <w:t xml:space="preserve"> Katılım oranının üzerinde olan P</w:t>
      </w:r>
      <w:r w:rsidR="00B73943">
        <w:t>rogramlarımız ;  %20,9 oranı ile Dış Ticaret Bölümü olmuştur</w:t>
      </w:r>
      <w:r>
        <w:t>.</w:t>
      </w:r>
    </w:p>
    <w:p w:rsidR="00944FB8" w:rsidRDefault="00136B09">
      <w:pPr>
        <w:tabs>
          <w:tab w:val="left" w:pos="993"/>
        </w:tabs>
      </w:pPr>
      <w:r>
        <w:rPr>
          <w:b/>
          <w:i/>
        </w:rPr>
        <w:t xml:space="preserve">1.1. İyileştirme Planı </w:t>
      </w:r>
    </w:p>
    <w:tbl>
      <w:tblPr>
        <w:tblStyle w:val="af7"/>
        <w:tblW w:w="8460" w:type="dxa"/>
        <w:jc w:val="center"/>
        <w:tblInd w:w="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8460"/>
      </w:tblGrid>
      <w:tr w:rsidR="00944FB8" w:rsidTr="00944FB8">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944FB8" w:rsidRDefault="00136B09">
            <w:pPr>
              <w:rPr>
                <w:rFonts w:ascii="Arial" w:eastAsia="Arial" w:hAnsi="Arial" w:cs="Arial"/>
                <w:color w:val="000000"/>
              </w:rPr>
            </w:pPr>
            <w:r>
              <w:rPr>
                <w:rFonts w:ascii="Arial" w:eastAsia="Arial" w:hAnsi="Arial" w:cs="Arial"/>
                <w:color w:val="000000"/>
              </w:rPr>
              <w:t>Yapılması Planlananlar</w:t>
            </w:r>
          </w:p>
        </w:tc>
      </w:tr>
      <w:tr w:rsidR="00473910"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473910" w:rsidRDefault="00473910" w:rsidP="00473910">
            <w:pPr>
              <w:rPr>
                <w:rFonts w:ascii="Arial" w:eastAsia="Arial" w:hAnsi="Arial" w:cs="Arial"/>
                <w:color w:val="000000"/>
                <w:sz w:val="20"/>
                <w:szCs w:val="20"/>
              </w:rPr>
            </w:pPr>
            <w:r>
              <w:rPr>
                <w:rFonts w:ascii="Arial" w:eastAsia="Arial" w:hAnsi="Arial" w:cs="Arial"/>
                <w:b w:val="0"/>
                <w:color w:val="000000"/>
                <w:sz w:val="20"/>
                <w:szCs w:val="20"/>
              </w:rPr>
              <w:t>1. Birim memnuniyet puanının arttırılması</w:t>
            </w:r>
          </w:p>
        </w:tc>
      </w:tr>
      <w:tr w:rsidR="00473910"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473910" w:rsidRDefault="00473910" w:rsidP="00473910">
            <w:pPr>
              <w:rPr>
                <w:rFonts w:ascii="Arial" w:eastAsia="Arial" w:hAnsi="Arial" w:cs="Arial"/>
                <w:color w:val="000000"/>
                <w:sz w:val="20"/>
                <w:szCs w:val="20"/>
              </w:rPr>
            </w:pPr>
            <w:r>
              <w:rPr>
                <w:rFonts w:ascii="Arial" w:eastAsia="Arial" w:hAnsi="Arial" w:cs="Arial"/>
                <w:b w:val="0"/>
                <w:color w:val="000000"/>
                <w:sz w:val="20"/>
                <w:szCs w:val="20"/>
              </w:rPr>
              <w:t>2. Program bazında Katılım Oranının en az %15 oranına ulaşılması</w:t>
            </w:r>
          </w:p>
        </w:tc>
      </w:tr>
    </w:tbl>
    <w:p w:rsidR="00944FB8" w:rsidRDefault="00944FB8">
      <w:pPr>
        <w:tabs>
          <w:tab w:val="left" w:pos="993"/>
        </w:tabs>
      </w:pPr>
    </w:p>
    <w:p w:rsidR="00944FB8" w:rsidRDefault="00136B09">
      <w:pPr>
        <w:numPr>
          <w:ilvl w:val="0"/>
          <w:numId w:val="1"/>
        </w:numPr>
        <w:pBdr>
          <w:top w:val="nil"/>
          <w:left w:val="nil"/>
          <w:bottom w:val="nil"/>
          <w:right w:val="nil"/>
          <w:between w:val="nil"/>
        </w:pBdr>
        <w:tabs>
          <w:tab w:val="left" w:pos="993"/>
        </w:tabs>
        <w:ind w:left="0" w:firstLine="0"/>
        <w:rPr>
          <w:b/>
          <w:i/>
          <w:color w:val="000000"/>
        </w:rPr>
      </w:pPr>
      <w:r>
        <w:rPr>
          <w:b/>
          <w:i/>
          <w:color w:val="000000"/>
        </w:rPr>
        <w:t>Öğrencilere Sunulan Hizmetler İ</w:t>
      </w:r>
      <w:r>
        <w:rPr>
          <w:b/>
          <w:i/>
        </w:rPr>
        <w:t xml:space="preserve">fade Grubu </w:t>
      </w:r>
      <w:r>
        <w:rPr>
          <w:b/>
          <w:i/>
          <w:color w:val="000000"/>
        </w:rPr>
        <w:t>Değerlendirmesi</w:t>
      </w:r>
    </w:p>
    <w:p w:rsidR="00944FB8" w:rsidRDefault="00473910">
      <w:pPr>
        <w:tabs>
          <w:tab w:val="left" w:pos="993"/>
        </w:tabs>
        <w:jc w:val="both"/>
      </w:pPr>
      <w:r>
        <w:tab/>
        <w:t xml:space="preserve">Öğrencilere Sunulan Hizmetler açısından Birim </w:t>
      </w:r>
      <w:r w:rsidR="008B1788">
        <w:t>Memnuniyet Oranımızın Üniversite (MEYOK)</w:t>
      </w:r>
      <w:r>
        <w:t xml:space="preserve"> Memnuniyet oranından %1,72 puan daha yüksek olduğu görülmüştür.</w:t>
      </w:r>
    </w:p>
    <w:p w:rsidR="00944FB8" w:rsidRDefault="00473910">
      <w:pPr>
        <w:tabs>
          <w:tab w:val="left" w:pos="993"/>
        </w:tabs>
      </w:pPr>
      <w:r>
        <w:tab/>
      </w:r>
      <w:r w:rsidR="0012532A">
        <w:t>Öğrencilere Sunulan Hizmetler açısından Biri</w:t>
      </w:r>
      <w:r w:rsidR="008B1788">
        <w:t>m Memnuniyet Oranımız Üniversite (MEYOK)</w:t>
      </w:r>
      <w:r w:rsidR="0012532A">
        <w:t xml:space="preserve"> Memnuniyet oranından</w:t>
      </w:r>
      <w:r w:rsidR="00185538">
        <w:t xml:space="preserve"> daha</w:t>
      </w:r>
      <w:r w:rsidR="0012532A">
        <w:t xml:space="preserve"> yüksek olduğundan iyileştirmeye ihtiyaç duyulmamıştır.</w:t>
      </w:r>
    </w:p>
    <w:p w:rsidR="00944FB8" w:rsidRDefault="00944FB8">
      <w:pPr>
        <w:tabs>
          <w:tab w:val="left" w:pos="993"/>
        </w:tabs>
        <w:rPr>
          <w:sz w:val="10"/>
          <w:szCs w:val="10"/>
        </w:rPr>
      </w:pPr>
    </w:p>
    <w:p w:rsidR="00944FB8" w:rsidRDefault="00136B09">
      <w:pPr>
        <w:numPr>
          <w:ilvl w:val="0"/>
          <w:numId w:val="1"/>
        </w:numPr>
        <w:pBdr>
          <w:top w:val="nil"/>
          <w:left w:val="nil"/>
          <w:bottom w:val="nil"/>
          <w:right w:val="nil"/>
          <w:between w:val="nil"/>
        </w:pBdr>
        <w:tabs>
          <w:tab w:val="left" w:pos="993"/>
        </w:tabs>
        <w:ind w:left="0" w:firstLine="0"/>
        <w:rPr>
          <w:b/>
          <w:i/>
          <w:color w:val="000000"/>
        </w:rPr>
      </w:pPr>
      <w:r>
        <w:rPr>
          <w:b/>
          <w:i/>
          <w:color w:val="000000"/>
        </w:rPr>
        <w:t xml:space="preserve">Yönetsel Hizmetler </w:t>
      </w:r>
      <w:r>
        <w:rPr>
          <w:b/>
          <w:i/>
        </w:rPr>
        <w:t xml:space="preserve">İfade Grubu </w:t>
      </w:r>
      <w:r>
        <w:rPr>
          <w:b/>
          <w:i/>
          <w:color w:val="000000"/>
        </w:rPr>
        <w:t>Değerlendirmesi</w:t>
      </w:r>
    </w:p>
    <w:p w:rsidR="00944FB8" w:rsidRDefault="00185538">
      <w:pPr>
        <w:tabs>
          <w:tab w:val="left" w:pos="993"/>
        </w:tabs>
        <w:jc w:val="both"/>
      </w:pPr>
      <w:r>
        <w:tab/>
        <w:t xml:space="preserve">Yönetsel Hizmetler açısından Birim </w:t>
      </w:r>
      <w:r w:rsidR="008B1788">
        <w:t>Memnuniyet Oranımızın Üniversite (MEYOK)</w:t>
      </w:r>
      <w:r>
        <w:t xml:space="preserve"> Memnuniyet oranından %0,91 puan daha yüksek olduğu görülmüştür.</w:t>
      </w:r>
    </w:p>
    <w:p w:rsidR="00944FB8" w:rsidRDefault="00185538">
      <w:pPr>
        <w:tabs>
          <w:tab w:val="left" w:pos="993"/>
        </w:tabs>
      </w:pPr>
      <w:r>
        <w:tab/>
        <w:t>Yönetsel Hizmetler açısından Biri</w:t>
      </w:r>
      <w:r w:rsidR="008B1788">
        <w:t>m Memnuniyet Oranımız Üniversite (MEYOK)</w:t>
      </w:r>
      <w:r>
        <w:t xml:space="preserve"> Memnuniyet oranından daha yüksek olduğundan iyileştirmeye ihtiyaç duyulmamıştır.</w:t>
      </w:r>
    </w:p>
    <w:p w:rsidR="00056A40" w:rsidRDefault="00056A40">
      <w:pPr>
        <w:tabs>
          <w:tab w:val="left" w:pos="993"/>
        </w:tabs>
      </w:pPr>
    </w:p>
    <w:p w:rsidR="00944FB8" w:rsidRDefault="00136B09">
      <w:pPr>
        <w:numPr>
          <w:ilvl w:val="0"/>
          <w:numId w:val="1"/>
        </w:numPr>
        <w:pBdr>
          <w:top w:val="nil"/>
          <w:left w:val="nil"/>
          <w:bottom w:val="nil"/>
          <w:right w:val="nil"/>
          <w:between w:val="nil"/>
        </w:pBdr>
        <w:tabs>
          <w:tab w:val="left" w:pos="993"/>
        </w:tabs>
        <w:ind w:left="0" w:firstLine="0"/>
        <w:rPr>
          <w:b/>
          <w:i/>
          <w:color w:val="000000"/>
        </w:rPr>
      </w:pPr>
      <w:r>
        <w:rPr>
          <w:b/>
          <w:i/>
          <w:color w:val="000000"/>
        </w:rPr>
        <w:t xml:space="preserve">Genel Olarak Eğitim Programı </w:t>
      </w:r>
      <w:r>
        <w:rPr>
          <w:b/>
          <w:i/>
        </w:rPr>
        <w:t xml:space="preserve">İfade Grubu </w:t>
      </w:r>
      <w:r>
        <w:rPr>
          <w:b/>
          <w:i/>
          <w:color w:val="000000"/>
        </w:rPr>
        <w:t>Değerlendirmesi</w:t>
      </w:r>
    </w:p>
    <w:p w:rsidR="00944FB8" w:rsidRDefault="00D30589">
      <w:pPr>
        <w:tabs>
          <w:tab w:val="left" w:pos="993"/>
        </w:tabs>
      </w:pPr>
      <w:r>
        <w:tab/>
        <w:t xml:space="preserve">Genel Olarak Eğitim Programı açısından Birim Memnuniyet Oranımız Üniversite </w:t>
      </w:r>
      <w:r w:rsidR="008B1788">
        <w:t xml:space="preserve">(MEYOK) </w:t>
      </w:r>
      <w:r>
        <w:t>Memnuniyet oranından %0,22 puan daha düşük olduğu görülmüştür.</w:t>
      </w:r>
    </w:p>
    <w:p w:rsidR="004E5E4A" w:rsidRDefault="00D30589">
      <w:pPr>
        <w:tabs>
          <w:tab w:val="left" w:pos="993"/>
        </w:tabs>
      </w:pPr>
      <w:r>
        <w:tab/>
      </w:r>
      <w:r w:rsidR="00136B09">
        <w:t xml:space="preserve">Bu İfade Grubunun ifade </w:t>
      </w:r>
      <w:proofErr w:type="gramStart"/>
      <w:r w:rsidR="00136B09">
        <w:t>bazlı</w:t>
      </w:r>
      <w:proofErr w:type="gramEnd"/>
      <w:r w:rsidR="00136B09">
        <w:t xml:space="preserve"> incelenmesinde, aşağıdaki maddeler Birim memnuniyet ortalamamızı düşürmektedir: </w:t>
      </w:r>
    </w:p>
    <w:p w:rsidR="008B1788" w:rsidRPr="004E5E4A" w:rsidRDefault="008B1788">
      <w:pPr>
        <w:tabs>
          <w:tab w:val="left" w:pos="993"/>
        </w:tabs>
      </w:pPr>
    </w:p>
    <w:tbl>
      <w:tblPr>
        <w:tblStyle w:val="afc"/>
        <w:tblW w:w="8415" w:type="dxa"/>
        <w:jc w:val="center"/>
        <w:tblInd w:w="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6729"/>
        <w:gridCol w:w="1686"/>
      </w:tblGrid>
      <w:tr w:rsidR="00944FB8" w:rsidTr="00944FB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Default="00136B09">
            <w:pPr>
              <w:rPr>
                <w:rFonts w:ascii="Arial" w:eastAsia="Arial" w:hAnsi="Arial" w:cs="Arial"/>
                <w:color w:val="000000"/>
              </w:rPr>
            </w:pPr>
            <w:r>
              <w:rPr>
                <w:rFonts w:ascii="Arial" w:eastAsia="Arial" w:hAnsi="Arial" w:cs="Arial"/>
                <w:color w:val="000000"/>
              </w:rPr>
              <w:lastRenderedPageBreak/>
              <w:t>Madde</w:t>
            </w:r>
          </w:p>
        </w:tc>
        <w:tc>
          <w:tcPr>
            <w:tcW w:w="1686" w:type="dxa"/>
            <w:vAlign w:val="center"/>
          </w:tcPr>
          <w:p w:rsidR="00944FB8" w:rsidRDefault="00136B0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Puanı</w:t>
            </w:r>
          </w:p>
        </w:tc>
      </w:tr>
      <w:tr w:rsidR="00944FB8"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Pr="00EB7B3B" w:rsidRDefault="00EB7B3B">
            <w:pPr>
              <w:rPr>
                <w:rFonts w:ascii="Arial" w:eastAsia="Arial" w:hAnsi="Arial" w:cs="Arial"/>
                <w:b w:val="0"/>
                <w:color w:val="000000"/>
                <w:sz w:val="20"/>
                <w:szCs w:val="20"/>
              </w:rPr>
            </w:pPr>
            <w:r w:rsidRPr="00EB7B3B">
              <w:rPr>
                <w:rFonts w:ascii="Arial" w:eastAsia="Arial" w:hAnsi="Arial" w:cs="Arial"/>
                <w:b w:val="0"/>
                <w:color w:val="000000"/>
                <w:sz w:val="20"/>
                <w:szCs w:val="20"/>
              </w:rPr>
              <w:t>4. Dersler için sunulan temel v</w:t>
            </w:r>
            <w:r>
              <w:rPr>
                <w:rFonts w:ascii="Arial" w:eastAsia="Arial" w:hAnsi="Arial" w:cs="Arial"/>
                <w:b w:val="0"/>
                <w:color w:val="000000"/>
                <w:sz w:val="20"/>
                <w:szCs w:val="20"/>
              </w:rPr>
              <w:t>e yardımcı kaynaklar günceldir.</w:t>
            </w:r>
          </w:p>
        </w:tc>
        <w:tc>
          <w:tcPr>
            <w:tcW w:w="1686" w:type="dxa"/>
            <w:vAlign w:val="center"/>
          </w:tcPr>
          <w:p w:rsidR="00944FB8" w:rsidRDefault="00EB7B3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77,54</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Pr="00EB7B3B" w:rsidRDefault="00EB7B3B">
            <w:pPr>
              <w:rPr>
                <w:rFonts w:ascii="Arial" w:eastAsia="Arial" w:hAnsi="Arial" w:cs="Arial"/>
                <w:b w:val="0"/>
                <w:color w:val="000000"/>
                <w:sz w:val="20"/>
                <w:szCs w:val="20"/>
              </w:rPr>
            </w:pPr>
            <w:r w:rsidRPr="00EB7B3B">
              <w:rPr>
                <w:rFonts w:ascii="Arial" w:eastAsia="Arial" w:hAnsi="Arial" w:cs="Arial"/>
                <w:b w:val="0"/>
                <w:color w:val="000000"/>
                <w:sz w:val="20"/>
                <w:szCs w:val="20"/>
              </w:rPr>
              <w:t xml:space="preserve">9. Öğrenciler isteği ve ilgisi doğrultusunda seçmeli dersler </w:t>
            </w:r>
            <w:r>
              <w:rPr>
                <w:rFonts w:ascii="Arial" w:eastAsia="Arial" w:hAnsi="Arial" w:cs="Arial"/>
                <w:b w:val="0"/>
                <w:color w:val="000000"/>
                <w:sz w:val="20"/>
                <w:szCs w:val="20"/>
              </w:rPr>
              <w:t>alabilmektedir.</w:t>
            </w:r>
          </w:p>
        </w:tc>
        <w:tc>
          <w:tcPr>
            <w:tcW w:w="1686" w:type="dxa"/>
            <w:vAlign w:val="center"/>
          </w:tcPr>
          <w:p w:rsidR="00944FB8" w:rsidRDefault="00EB7B3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66,06</w:t>
            </w:r>
          </w:p>
        </w:tc>
      </w:tr>
      <w:tr w:rsidR="00944FB8"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Pr="00EB7B3B" w:rsidRDefault="00EB7B3B">
            <w:pPr>
              <w:rPr>
                <w:rFonts w:ascii="Arial" w:eastAsia="Arial" w:hAnsi="Arial" w:cs="Arial"/>
                <w:b w:val="0"/>
                <w:color w:val="000000"/>
                <w:sz w:val="20"/>
                <w:szCs w:val="20"/>
              </w:rPr>
            </w:pPr>
            <w:r w:rsidRPr="00EB7B3B">
              <w:rPr>
                <w:rFonts w:ascii="Arial" w:eastAsia="Arial" w:hAnsi="Arial" w:cs="Arial"/>
                <w:b w:val="0"/>
                <w:color w:val="000000"/>
                <w:sz w:val="20"/>
                <w:szCs w:val="20"/>
              </w:rPr>
              <w:t xml:space="preserve">10. Ders geçme sisteminin </w:t>
            </w:r>
            <w:r>
              <w:rPr>
                <w:rFonts w:ascii="Arial" w:eastAsia="Arial" w:hAnsi="Arial" w:cs="Arial"/>
                <w:b w:val="0"/>
                <w:color w:val="000000"/>
                <w:sz w:val="20"/>
                <w:szCs w:val="20"/>
              </w:rPr>
              <w:t>adil olduğunu düşünüyorum.</w:t>
            </w:r>
          </w:p>
        </w:tc>
        <w:tc>
          <w:tcPr>
            <w:tcW w:w="1686" w:type="dxa"/>
            <w:vAlign w:val="center"/>
          </w:tcPr>
          <w:p w:rsidR="00944FB8" w:rsidRDefault="00EB7B3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69,80</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Pr="00EB7B3B" w:rsidRDefault="00EB7B3B">
            <w:pPr>
              <w:rPr>
                <w:rFonts w:ascii="Arial" w:eastAsia="Arial" w:hAnsi="Arial" w:cs="Arial"/>
                <w:b w:val="0"/>
                <w:color w:val="000000"/>
                <w:sz w:val="20"/>
                <w:szCs w:val="20"/>
              </w:rPr>
            </w:pPr>
            <w:r w:rsidRPr="00EB7B3B">
              <w:rPr>
                <w:rFonts w:ascii="Arial" w:eastAsia="Arial" w:hAnsi="Arial" w:cs="Arial"/>
                <w:b w:val="0"/>
                <w:color w:val="000000"/>
                <w:sz w:val="20"/>
                <w:szCs w:val="20"/>
              </w:rPr>
              <w:t xml:space="preserve">11. Sınav soruları dersin içeriği </w:t>
            </w:r>
            <w:r>
              <w:rPr>
                <w:rFonts w:ascii="Arial" w:eastAsia="Arial" w:hAnsi="Arial" w:cs="Arial"/>
                <w:b w:val="0"/>
                <w:color w:val="000000"/>
                <w:sz w:val="20"/>
                <w:szCs w:val="20"/>
              </w:rPr>
              <w:t>ile uyumlu ve kapsamlıdır.</w:t>
            </w:r>
          </w:p>
        </w:tc>
        <w:tc>
          <w:tcPr>
            <w:tcW w:w="1686" w:type="dxa"/>
            <w:vAlign w:val="center"/>
          </w:tcPr>
          <w:p w:rsidR="00944FB8" w:rsidRDefault="00EB7B3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73,55</w:t>
            </w:r>
          </w:p>
        </w:tc>
      </w:tr>
      <w:tr w:rsidR="00944FB8"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Pr="00EB7B3B" w:rsidRDefault="00EB7B3B">
            <w:pPr>
              <w:rPr>
                <w:rFonts w:ascii="Arial" w:eastAsia="Arial" w:hAnsi="Arial" w:cs="Arial"/>
                <w:b w:val="0"/>
                <w:color w:val="000000"/>
                <w:sz w:val="20"/>
                <w:szCs w:val="20"/>
              </w:rPr>
            </w:pPr>
            <w:r w:rsidRPr="00EB7B3B">
              <w:rPr>
                <w:rFonts w:ascii="Arial" w:eastAsia="Arial" w:hAnsi="Arial" w:cs="Arial"/>
                <w:b w:val="0"/>
                <w:color w:val="000000"/>
                <w:sz w:val="20"/>
                <w:szCs w:val="20"/>
              </w:rPr>
              <w:t xml:space="preserve">19. Çevrimiçi ders esnasında herhangi bir sorunla </w:t>
            </w:r>
            <w:r>
              <w:rPr>
                <w:rFonts w:ascii="Arial" w:eastAsia="Arial" w:hAnsi="Arial" w:cs="Arial"/>
                <w:b w:val="0"/>
                <w:color w:val="000000"/>
                <w:sz w:val="20"/>
                <w:szCs w:val="20"/>
              </w:rPr>
              <w:t>karşılaşmıyorum.</w:t>
            </w:r>
          </w:p>
        </w:tc>
        <w:tc>
          <w:tcPr>
            <w:tcW w:w="1686" w:type="dxa"/>
            <w:vAlign w:val="center"/>
          </w:tcPr>
          <w:p w:rsidR="00944FB8" w:rsidRDefault="00EB7B3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63,35</w:t>
            </w:r>
          </w:p>
        </w:tc>
      </w:tr>
    </w:tbl>
    <w:p w:rsidR="00944FB8" w:rsidRDefault="00944FB8">
      <w:pPr>
        <w:tabs>
          <w:tab w:val="left" w:pos="993"/>
        </w:tabs>
      </w:pPr>
    </w:p>
    <w:p w:rsidR="00D5715F" w:rsidRPr="003F4FE1" w:rsidRDefault="00136B09" w:rsidP="00D5715F">
      <w:pPr>
        <w:tabs>
          <w:tab w:val="left" w:pos="993"/>
        </w:tabs>
        <w:rPr>
          <w:b/>
          <w:i/>
        </w:rPr>
      </w:pPr>
      <w:r>
        <w:rPr>
          <w:b/>
          <w:i/>
        </w:rPr>
        <w:t>4.1. İyileştirme Planı</w:t>
      </w:r>
    </w:p>
    <w:p w:rsidR="00944FB8" w:rsidRDefault="003F4FE1">
      <w:pPr>
        <w:tabs>
          <w:tab w:val="left" w:pos="993"/>
        </w:tabs>
      </w:pPr>
      <w:r>
        <w:tab/>
      </w:r>
      <w:r w:rsidR="00136B09">
        <w:t>Bu kapsamda yukarıda yer alan hususlarla ilgili iyileştirmelerin aşağıdaki şekilde yapılması düşünülmektedir.</w:t>
      </w:r>
    </w:p>
    <w:tbl>
      <w:tblPr>
        <w:tblStyle w:val="afd"/>
        <w:tblW w:w="8460" w:type="dxa"/>
        <w:jc w:val="center"/>
        <w:tblInd w:w="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8460"/>
      </w:tblGrid>
      <w:tr w:rsidR="00944FB8" w:rsidTr="00944FB8">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944FB8" w:rsidRDefault="00136B09">
            <w:pPr>
              <w:rPr>
                <w:rFonts w:ascii="Arial" w:eastAsia="Arial" w:hAnsi="Arial" w:cs="Arial"/>
                <w:color w:val="000000"/>
              </w:rPr>
            </w:pPr>
            <w:r>
              <w:rPr>
                <w:rFonts w:ascii="Arial" w:eastAsia="Arial" w:hAnsi="Arial" w:cs="Arial"/>
                <w:color w:val="000000"/>
              </w:rPr>
              <w:t>Yapılması Planlananlar</w:t>
            </w:r>
          </w:p>
        </w:tc>
      </w:tr>
      <w:tr w:rsidR="00944FB8"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944FB8" w:rsidRPr="00155BD0" w:rsidRDefault="00155BD0" w:rsidP="00155BD0">
            <w:pPr>
              <w:jc w:val="both"/>
              <w:rPr>
                <w:rFonts w:ascii="Arial" w:eastAsia="Arial" w:hAnsi="Arial" w:cs="Arial"/>
                <w:color w:val="000000"/>
                <w:sz w:val="20"/>
                <w:szCs w:val="20"/>
              </w:rPr>
            </w:pPr>
            <w:r w:rsidRPr="00155BD0">
              <w:rPr>
                <w:rFonts w:ascii="Arial" w:eastAsia="Arial" w:hAnsi="Arial" w:cs="Arial"/>
                <w:b w:val="0"/>
                <w:color w:val="000000"/>
                <w:sz w:val="20"/>
                <w:szCs w:val="20"/>
              </w:rPr>
              <w:t>1. Bahar döneminde yapılacak ilk akademik kurulda, dersler için sunulan kaynakların materyal olarak yüklenmesi ve güncel olması hususunda bilgilendirme yapılacaktır.</w:t>
            </w:r>
            <w:r>
              <w:rPr>
                <w:rFonts w:ascii="Arial" w:eastAsia="Arial" w:hAnsi="Arial" w:cs="Arial"/>
                <w:color w:val="000000"/>
                <w:sz w:val="20"/>
                <w:szCs w:val="20"/>
              </w:rPr>
              <w:t xml:space="preserve"> </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944FB8" w:rsidRPr="00155BD0" w:rsidRDefault="00155BD0" w:rsidP="004E5E4A">
            <w:pPr>
              <w:jc w:val="both"/>
              <w:rPr>
                <w:rFonts w:ascii="Arial" w:eastAsia="Arial" w:hAnsi="Arial" w:cs="Arial"/>
                <w:b w:val="0"/>
                <w:color w:val="000000"/>
                <w:sz w:val="20"/>
                <w:szCs w:val="20"/>
              </w:rPr>
            </w:pPr>
            <w:r w:rsidRPr="00155BD0">
              <w:rPr>
                <w:rFonts w:ascii="Arial" w:eastAsia="Arial" w:hAnsi="Arial" w:cs="Arial"/>
                <w:b w:val="0"/>
                <w:color w:val="000000"/>
                <w:sz w:val="20"/>
                <w:szCs w:val="20"/>
              </w:rPr>
              <w:t xml:space="preserve">2. </w:t>
            </w:r>
            <w:r w:rsidR="004E5E4A">
              <w:rPr>
                <w:rFonts w:ascii="Arial" w:eastAsia="Arial" w:hAnsi="Arial" w:cs="Arial"/>
                <w:b w:val="0"/>
                <w:color w:val="000000"/>
                <w:sz w:val="20"/>
                <w:szCs w:val="20"/>
              </w:rPr>
              <w:t xml:space="preserve">3. Ve 4. Yarıyıldaki </w:t>
            </w:r>
            <w:r w:rsidR="009600EC">
              <w:rPr>
                <w:rFonts w:ascii="Arial" w:eastAsia="Arial" w:hAnsi="Arial" w:cs="Arial"/>
                <w:b w:val="0"/>
                <w:color w:val="000000"/>
                <w:sz w:val="20"/>
                <w:szCs w:val="20"/>
              </w:rPr>
              <w:t>seçmeli dersleri, işyeri eğitimi almayan öğrenciler için açılmaktadır. Bu nedenle seçmeli dersler 4 adet ile sınırlandırılmaktadır. Ancak seçmeli ders havuzunu genişletmek ve öğrencilere alternatif dersler sunabilmek için teknik ve sosyal programlar olarak ders planı çalışmaları yapılacak tüm programlara uyarlanabilecek ortak seçmeli ders havuzu oluşturulacaktır.</w:t>
            </w:r>
          </w:p>
        </w:tc>
      </w:tr>
    </w:tbl>
    <w:p w:rsidR="00944FB8" w:rsidRDefault="00944FB8">
      <w:pPr>
        <w:tabs>
          <w:tab w:val="left" w:pos="993"/>
        </w:tabs>
      </w:pPr>
    </w:p>
    <w:p w:rsidR="00944FB8" w:rsidRDefault="00136B09">
      <w:pPr>
        <w:numPr>
          <w:ilvl w:val="0"/>
          <w:numId w:val="1"/>
        </w:numPr>
        <w:pBdr>
          <w:top w:val="nil"/>
          <w:left w:val="nil"/>
          <w:bottom w:val="nil"/>
          <w:right w:val="nil"/>
          <w:between w:val="nil"/>
        </w:pBdr>
        <w:tabs>
          <w:tab w:val="left" w:pos="993"/>
        </w:tabs>
        <w:ind w:left="0" w:firstLine="0"/>
        <w:rPr>
          <w:b/>
          <w:i/>
          <w:color w:val="000000"/>
        </w:rPr>
      </w:pPr>
      <w:r>
        <w:rPr>
          <w:b/>
          <w:i/>
          <w:color w:val="000000"/>
        </w:rPr>
        <w:t xml:space="preserve">Genel Olarak Ders Veren Öğretim Elemanları </w:t>
      </w:r>
      <w:r>
        <w:rPr>
          <w:b/>
          <w:i/>
        </w:rPr>
        <w:t xml:space="preserve">İfade Grubu </w:t>
      </w:r>
      <w:r>
        <w:rPr>
          <w:b/>
          <w:i/>
          <w:color w:val="000000"/>
        </w:rPr>
        <w:t>Değerlendirmesi</w:t>
      </w:r>
    </w:p>
    <w:p w:rsidR="00944FB8" w:rsidRDefault="003F4FE1">
      <w:pPr>
        <w:tabs>
          <w:tab w:val="left" w:pos="993"/>
        </w:tabs>
        <w:jc w:val="both"/>
        <w:rPr>
          <w:b/>
          <w:i/>
        </w:rPr>
      </w:pPr>
      <w:r>
        <w:tab/>
        <w:t>Genel Olarak Ders veren Öğretim Elemanları açısından Birim Memnuniyet Oranımız Ünive</w:t>
      </w:r>
      <w:r w:rsidR="002D24C6">
        <w:t>rsite</w:t>
      </w:r>
      <w:r w:rsidR="008B1788">
        <w:t xml:space="preserve"> (MEYOK) </w:t>
      </w:r>
      <w:r w:rsidR="002D24C6">
        <w:t xml:space="preserve"> Memnuniyet oranından %1,81</w:t>
      </w:r>
      <w:r>
        <w:t xml:space="preserve"> puan daha düşük olduğu görülmüştür.</w:t>
      </w:r>
    </w:p>
    <w:p w:rsidR="00944FB8" w:rsidRDefault="002D24C6">
      <w:pPr>
        <w:tabs>
          <w:tab w:val="left" w:pos="993"/>
        </w:tabs>
        <w:rPr>
          <w:rFonts w:ascii="Arial" w:eastAsia="Arial" w:hAnsi="Arial" w:cs="Arial"/>
          <w:b/>
          <w:sz w:val="27"/>
          <w:szCs w:val="27"/>
        </w:rPr>
      </w:pPr>
      <w:r>
        <w:tab/>
        <w:t xml:space="preserve">Bu İfade Grubunun ifade </w:t>
      </w:r>
      <w:proofErr w:type="gramStart"/>
      <w:r>
        <w:t>bazlı</w:t>
      </w:r>
      <w:proofErr w:type="gramEnd"/>
      <w:r>
        <w:t xml:space="preserve"> incelenmesinde, aşağıdaki maddeler Birim memnun</w:t>
      </w:r>
      <w:r w:rsidR="008B1788">
        <w:t>iyet ortalamamızı düşürmektedir:</w:t>
      </w:r>
    </w:p>
    <w:tbl>
      <w:tblPr>
        <w:tblStyle w:val="afe"/>
        <w:tblW w:w="8415" w:type="dxa"/>
        <w:jc w:val="center"/>
        <w:tblInd w:w="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6729"/>
        <w:gridCol w:w="1686"/>
      </w:tblGrid>
      <w:tr w:rsidR="00944FB8" w:rsidTr="00944FB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Default="00136B09">
            <w:pPr>
              <w:rPr>
                <w:rFonts w:ascii="Arial" w:eastAsia="Arial" w:hAnsi="Arial" w:cs="Arial"/>
                <w:color w:val="000000"/>
              </w:rPr>
            </w:pPr>
            <w:r>
              <w:rPr>
                <w:rFonts w:ascii="Arial" w:eastAsia="Arial" w:hAnsi="Arial" w:cs="Arial"/>
                <w:color w:val="000000"/>
              </w:rPr>
              <w:t>Madde</w:t>
            </w:r>
          </w:p>
        </w:tc>
        <w:tc>
          <w:tcPr>
            <w:tcW w:w="1686" w:type="dxa"/>
            <w:vAlign w:val="center"/>
          </w:tcPr>
          <w:p w:rsidR="00944FB8" w:rsidRDefault="00136B0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Puanı</w:t>
            </w:r>
          </w:p>
        </w:tc>
      </w:tr>
      <w:tr w:rsidR="00944FB8"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Pr="005043A6" w:rsidRDefault="005043A6" w:rsidP="00713D9C">
            <w:pPr>
              <w:rPr>
                <w:rFonts w:ascii="Arial" w:eastAsia="Arial" w:hAnsi="Arial" w:cs="Arial"/>
                <w:b w:val="0"/>
                <w:color w:val="000000"/>
                <w:sz w:val="20"/>
                <w:szCs w:val="20"/>
              </w:rPr>
            </w:pPr>
            <w:r>
              <w:rPr>
                <w:rFonts w:ascii="Arial" w:eastAsia="Arial" w:hAnsi="Arial" w:cs="Arial"/>
                <w:b w:val="0"/>
                <w:color w:val="000000"/>
                <w:sz w:val="20"/>
                <w:szCs w:val="20"/>
              </w:rPr>
              <w:t xml:space="preserve">3. </w:t>
            </w:r>
            <w:r w:rsidR="00713D9C" w:rsidRPr="005043A6">
              <w:rPr>
                <w:rFonts w:ascii="Arial" w:eastAsia="Arial" w:hAnsi="Arial" w:cs="Arial"/>
                <w:b w:val="0"/>
                <w:color w:val="000000"/>
                <w:sz w:val="20"/>
                <w:szCs w:val="20"/>
              </w:rPr>
              <w:t>Öğretim elemanları dersleri iş</w:t>
            </w:r>
            <w:r>
              <w:rPr>
                <w:rFonts w:ascii="Arial" w:eastAsia="Arial" w:hAnsi="Arial" w:cs="Arial"/>
                <w:b w:val="0"/>
                <w:color w:val="000000"/>
                <w:sz w:val="20"/>
                <w:szCs w:val="20"/>
              </w:rPr>
              <w:t>lerken (</w:t>
            </w:r>
            <w:proofErr w:type="spellStart"/>
            <w:r>
              <w:rPr>
                <w:rFonts w:ascii="Arial" w:eastAsia="Arial" w:hAnsi="Arial" w:cs="Arial"/>
                <w:b w:val="0"/>
                <w:color w:val="000000"/>
                <w:sz w:val="20"/>
                <w:szCs w:val="20"/>
              </w:rPr>
              <w:t>yüzyüze</w:t>
            </w:r>
            <w:proofErr w:type="spellEnd"/>
            <w:r>
              <w:rPr>
                <w:rFonts w:ascii="Arial" w:eastAsia="Arial" w:hAnsi="Arial" w:cs="Arial"/>
                <w:b w:val="0"/>
                <w:color w:val="000000"/>
                <w:sz w:val="20"/>
                <w:szCs w:val="20"/>
              </w:rPr>
              <w:t xml:space="preserve">/uzaktan) dersin gerektirdiği </w:t>
            </w:r>
            <w:r w:rsidR="00713D9C" w:rsidRPr="005043A6">
              <w:rPr>
                <w:rFonts w:ascii="Arial" w:eastAsia="Arial" w:hAnsi="Arial" w:cs="Arial"/>
                <w:b w:val="0"/>
                <w:color w:val="000000"/>
                <w:sz w:val="20"/>
                <w:szCs w:val="20"/>
              </w:rPr>
              <w:t>eğitim teknolojilerinden</w:t>
            </w:r>
            <w:r>
              <w:rPr>
                <w:rFonts w:ascii="Arial" w:eastAsia="Arial" w:hAnsi="Arial" w:cs="Arial"/>
                <w:b w:val="0"/>
                <w:color w:val="000000"/>
                <w:sz w:val="20"/>
                <w:szCs w:val="20"/>
              </w:rPr>
              <w:t xml:space="preserve"> (</w:t>
            </w:r>
            <w:proofErr w:type="gramStart"/>
            <w:r>
              <w:rPr>
                <w:rFonts w:ascii="Arial" w:eastAsia="Arial" w:hAnsi="Arial" w:cs="Arial"/>
                <w:b w:val="0"/>
                <w:color w:val="000000"/>
                <w:sz w:val="20"/>
                <w:szCs w:val="20"/>
              </w:rPr>
              <w:t>projeksiyon</w:t>
            </w:r>
            <w:proofErr w:type="gramEnd"/>
            <w:r>
              <w:rPr>
                <w:rFonts w:ascii="Arial" w:eastAsia="Arial" w:hAnsi="Arial" w:cs="Arial"/>
                <w:b w:val="0"/>
                <w:color w:val="000000"/>
                <w:sz w:val="20"/>
                <w:szCs w:val="20"/>
              </w:rPr>
              <w:t xml:space="preserve">, web ortamı, vb.) </w:t>
            </w:r>
            <w:r w:rsidR="00713D9C" w:rsidRPr="005043A6">
              <w:rPr>
                <w:rFonts w:ascii="Arial" w:eastAsia="Arial" w:hAnsi="Arial" w:cs="Arial"/>
                <w:b w:val="0"/>
                <w:color w:val="000000"/>
                <w:sz w:val="20"/>
                <w:szCs w:val="20"/>
              </w:rPr>
              <w:t>yararlanır.</w:t>
            </w:r>
          </w:p>
        </w:tc>
        <w:tc>
          <w:tcPr>
            <w:tcW w:w="1686" w:type="dxa"/>
            <w:vAlign w:val="center"/>
          </w:tcPr>
          <w:p w:rsidR="00944FB8" w:rsidRDefault="005043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75,37</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Pr="005043A6" w:rsidRDefault="005043A6" w:rsidP="00713D9C">
            <w:pPr>
              <w:rPr>
                <w:rFonts w:ascii="Arial" w:eastAsia="Arial" w:hAnsi="Arial" w:cs="Arial"/>
                <w:b w:val="0"/>
                <w:color w:val="000000"/>
                <w:sz w:val="20"/>
                <w:szCs w:val="20"/>
              </w:rPr>
            </w:pPr>
            <w:r>
              <w:rPr>
                <w:rFonts w:ascii="Arial" w:eastAsia="Arial" w:hAnsi="Arial" w:cs="Arial"/>
                <w:b w:val="0"/>
                <w:color w:val="000000"/>
                <w:sz w:val="20"/>
                <w:szCs w:val="20"/>
              </w:rPr>
              <w:t xml:space="preserve">4. </w:t>
            </w:r>
            <w:r w:rsidR="00713D9C" w:rsidRPr="005043A6">
              <w:rPr>
                <w:rFonts w:ascii="Arial" w:eastAsia="Arial" w:hAnsi="Arial" w:cs="Arial"/>
                <w:b w:val="0"/>
                <w:color w:val="000000"/>
                <w:sz w:val="20"/>
                <w:szCs w:val="20"/>
              </w:rPr>
              <w:t>Çevrimiçi ders sırasında dersi anlatan ö</w:t>
            </w:r>
            <w:r>
              <w:rPr>
                <w:rFonts w:ascii="Arial" w:eastAsia="Arial" w:hAnsi="Arial" w:cs="Arial"/>
                <w:b w:val="0"/>
                <w:color w:val="000000"/>
                <w:sz w:val="20"/>
                <w:szCs w:val="20"/>
              </w:rPr>
              <w:t xml:space="preserve">ğretim üyesi ile etkin iletişim </w:t>
            </w:r>
            <w:r w:rsidR="00713D9C" w:rsidRPr="005043A6">
              <w:rPr>
                <w:rFonts w:ascii="Arial" w:eastAsia="Arial" w:hAnsi="Arial" w:cs="Arial"/>
                <w:b w:val="0"/>
                <w:color w:val="000000"/>
                <w:sz w:val="20"/>
                <w:szCs w:val="20"/>
              </w:rPr>
              <w:t>kurabiliyorum</w:t>
            </w:r>
            <w:r>
              <w:rPr>
                <w:rFonts w:ascii="Arial" w:eastAsia="Arial" w:hAnsi="Arial" w:cs="Arial"/>
                <w:b w:val="0"/>
                <w:color w:val="000000"/>
                <w:sz w:val="20"/>
                <w:szCs w:val="20"/>
              </w:rPr>
              <w:t>.</w:t>
            </w:r>
            <w:r w:rsidR="00713D9C" w:rsidRPr="005043A6">
              <w:rPr>
                <w:rFonts w:ascii="Arial" w:eastAsia="Arial" w:hAnsi="Arial" w:cs="Arial"/>
                <w:b w:val="0"/>
                <w:color w:val="000000"/>
                <w:sz w:val="20"/>
                <w:szCs w:val="20"/>
              </w:rPr>
              <w:t xml:space="preserve"> (UE)</w:t>
            </w:r>
          </w:p>
        </w:tc>
        <w:tc>
          <w:tcPr>
            <w:tcW w:w="1686" w:type="dxa"/>
            <w:vAlign w:val="center"/>
          </w:tcPr>
          <w:p w:rsidR="00944FB8" w:rsidRDefault="005043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69,90</w:t>
            </w:r>
          </w:p>
        </w:tc>
      </w:tr>
      <w:tr w:rsidR="00944FB8"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Pr="005043A6" w:rsidRDefault="005043A6" w:rsidP="005043A6">
            <w:pPr>
              <w:rPr>
                <w:rFonts w:ascii="Arial" w:eastAsia="Arial" w:hAnsi="Arial" w:cs="Arial"/>
                <w:b w:val="0"/>
                <w:color w:val="000000"/>
                <w:sz w:val="20"/>
                <w:szCs w:val="20"/>
              </w:rPr>
            </w:pPr>
            <w:r>
              <w:rPr>
                <w:rFonts w:ascii="Arial" w:eastAsia="Arial" w:hAnsi="Arial" w:cs="Arial"/>
                <w:b w:val="0"/>
                <w:color w:val="000000"/>
                <w:sz w:val="20"/>
                <w:szCs w:val="20"/>
              </w:rPr>
              <w:t xml:space="preserve">5. </w:t>
            </w:r>
            <w:r w:rsidRPr="005043A6">
              <w:rPr>
                <w:rFonts w:ascii="Arial" w:eastAsia="Arial" w:hAnsi="Arial" w:cs="Arial"/>
                <w:b w:val="0"/>
                <w:color w:val="000000"/>
                <w:sz w:val="20"/>
                <w:szCs w:val="20"/>
              </w:rPr>
              <w:t>Derslerin uygulama/laboratuvar bölümü ara</w:t>
            </w:r>
            <w:r>
              <w:rPr>
                <w:rFonts w:ascii="Arial" w:eastAsia="Arial" w:hAnsi="Arial" w:cs="Arial"/>
                <w:b w:val="0"/>
                <w:color w:val="000000"/>
                <w:sz w:val="20"/>
                <w:szCs w:val="20"/>
              </w:rPr>
              <w:t xml:space="preserve">ştırma görevlileri (asistanlar) </w:t>
            </w:r>
            <w:r w:rsidRPr="005043A6">
              <w:rPr>
                <w:rFonts w:ascii="Arial" w:eastAsia="Arial" w:hAnsi="Arial" w:cs="Arial"/>
                <w:b w:val="0"/>
                <w:color w:val="000000"/>
                <w:sz w:val="20"/>
                <w:szCs w:val="20"/>
              </w:rPr>
              <w:t>tarafından yapılmaktadır.</w:t>
            </w:r>
          </w:p>
        </w:tc>
        <w:tc>
          <w:tcPr>
            <w:tcW w:w="1686" w:type="dxa"/>
            <w:vAlign w:val="center"/>
          </w:tcPr>
          <w:p w:rsidR="00944FB8" w:rsidRDefault="005043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57,64</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5043A6" w:rsidRPr="005043A6" w:rsidRDefault="005043A6" w:rsidP="005043A6">
            <w:pPr>
              <w:rPr>
                <w:rFonts w:ascii="Arial" w:eastAsia="Arial" w:hAnsi="Arial" w:cs="Arial"/>
                <w:b w:val="0"/>
                <w:color w:val="000000"/>
                <w:sz w:val="20"/>
                <w:szCs w:val="20"/>
              </w:rPr>
            </w:pPr>
            <w:r>
              <w:rPr>
                <w:rFonts w:ascii="Arial" w:eastAsia="Arial" w:hAnsi="Arial" w:cs="Arial"/>
                <w:b w:val="0"/>
                <w:color w:val="000000"/>
                <w:sz w:val="20"/>
                <w:szCs w:val="20"/>
              </w:rPr>
              <w:t xml:space="preserve">6. </w:t>
            </w:r>
            <w:r w:rsidRPr="005043A6">
              <w:rPr>
                <w:rFonts w:ascii="Arial" w:eastAsia="Arial" w:hAnsi="Arial" w:cs="Arial"/>
                <w:b w:val="0"/>
                <w:color w:val="000000"/>
                <w:sz w:val="20"/>
                <w:szCs w:val="20"/>
              </w:rPr>
              <w:t>Derslere, öğretim üyelerinin yerine düzenli olarak araştırma görevlileri</w:t>
            </w:r>
          </w:p>
          <w:p w:rsidR="00944FB8" w:rsidRPr="005043A6" w:rsidRDefault="005043A6" w:rsidP="005043A6">
            <w:pPr>
              <w:rPr>
                <w:rFonts w:ascii="Arial" w:eastAsia="Arial" w:hAnsi="Arial" w:cs="Arial"/>
                <w:b w:val="0"/>
                <w:color w:val="000000"/>
                <w:sz w:val="20"/>
                <w:szCs w:val="20"/>
              </w:rPr>
            </w:pPr>
            <w:r w:rsidRPr="005043A6">
              <w:rPr>
                <w:rFonts w:ascii="Arial" w:eastAsia="Arial" w:hAnsi="Arial" w:cs="Arial"/>
                <w:b w:val="0"/>
                <w:color w:val="000000"/>
                <w:sz w:val="20"/>
                <w:szCs w:val="20"/>
              </w:rPr>
              <w:t>(asistanlar) girmektedir. (T)</w:t>
            </w:r>
          </w:p>
        </w:tc>
        <w:tc>
          <w:tcPr>
            <w:tcW w:w="1686" w:type="dxa"/>
            <w:vAlign w:val="center"/>
          </w:tcPr>
          <w:p w:rsidR="00944FB8" w:rsidRDefault="005043A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66,80</w:t>
            </w:r>
          </w:p>
        </w:tc>
      </w:tr>
      <w:tr w:rsidR="00713D9C"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713D9C" w:rsidRPr="005043A6" w:rsidRDefault="005043A6" w:rsidP="005043A6">
            <w:pPr>
              <w:rPr>
                <w:rFonts w:ascii="Arial" w:eastAsia="Arial" w:hAnsi="Arial" w:cs="Arial"/>
                <w:b w:val="0"/>
                <w:color w:val="000000"/>
                <w:sz w:val="20"/>
                <w:szCs w:val="20"/>
              </w:rPr>
            </w:pPr>
            <w:r>
              <w:rPr>
                <w:rFonts w:ascii="Arial" w:eastAsia="Arial" w:hAnsi="Arial" w:cs="Arial"/>
                <w:b w:val="0"/>
                <w:color w:val="000000"/>
                <w:sz w:val="20"/>
                <w:szCs w:val="20"/>
              </w:rPr>
              <w:t xml:space="preserve">11. </w:t>
            </w:r>
            <w:r w:rsidRPr="005043A6">
              <w:rPr>
                <w:rFonts w:ascii="Arial" w:eastAsia="Arial" w:hAnsi="Arial" w:cs="Arial"/>
                <w:b w:val="0"/>
                <w:color w:val="000000"/>
                <w:sz w:val="20"/>
                <w:szCs w:val="20"/>
              </w:rPr>
              <w:t>Öğretim Elemanları öğrencilerin sosyal etkinli</w:t>
            </w:r>
            <w:r>
              <w:rPr>
                <w:rFonts w:ascii="Arial" w:eastAsia="Arial" w:hAnsi="Arial" w:cs="Arial"/>
                <w:b w:val="0"/>
                <w:color w:val="000000"/>
                <w:sz w:val="20"/>
                <w:szCs w:val="20"/>
              </w:rPr>
              <w:t xml:space="preserve">klere ve öğrenci topluluklarına </w:t>
            </w:r>
            <w:r w:rsidRPr="005043A6">
              <w:rPr>
                <w:rFonts w:ascii="Arial" w:eastAsia="Arial" w:hAnsi="Arial" w:cs="Arial"/>
                <w:b w:val="0"/>
                <w:color w:val="000000"/>
                <w:sz w:val="20"/>
                <w:szCs w:val="20"/>
              </w:rPr>
              <w:t>katılımını destekler.</w:t>
            </w:r>
          </w:p>
        </w:tc>
        <w:tc>
          <w:tcPr>
            <w:tcW w:w="1686" w:type="dxa"/>
            <w:vAlign w:val="center"/>
          </w:tcPr>
          <w:p w:rsidR="00713D9C" w:rsidRDefault="005043A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70,39</w:t>
            </w:r>
          </w:p>
        </w:tc>
      </w:tr>
    </w:tbl>
    <w:p w:rsidR="008B1788" w:rsidRDefault="008B1788">
      <w:pPr>
        <w:tabs>
          <w:tab w:val="left" w:pos="993"/>
        </w:tabs>
        <w:rPr>
          <w:b/>
          <w:i/>
        </w:rPr>
      </w:pPr>
    </w:p>
    <w:p w:rsidR="00927211" w:rsidRDefault="00927211">
      <w:pPr>
        <w:tabs>
          <w:tab w:val="left" w:pos="993"/>
        </w:tabs>
        <w:rPr>
          <w:b/>
          <w:i/>
        </w:rPr>
      </w:pPr>
    </w:p>
    <w:p w:rsidR="00927211" w:rsidRDefault="00927211">
      <w:pPr>
        <w:tabs>
          <w:tab w:val="left" w:pos="993"/>
        </w:tabs>
        <w:rPr>
          <w:b/>
          <w:i/>
        </w:rPr>
      </w:pPr>
    </w:p>
    <w:p w:rsidR="00927211" w:rsidRDefault="00927211">
      <w:pPr>
        <w:tabs>
          <w:tab w:val="left" w:pos="993"/>
        </w:tabs>
        <w:rPr>
          <w:b/>
          <w:i/>
        </w:rPr>
      </w:pPr>
    </w:p>
    <w:p w:rsidR="00927211" w:rsidRDefault="00927211">
      <w:pPr>
        <w:tabs>
          <w:tab w:val="left" w:pos="993"/>
        </w:tabs>
        <w:rPr>
          <w:b/>
          <w:i/>
        </w:rPr>
      </w:pPr>
    </w:p>
    <w:p w:rsidR="00927211" w:rsidRDefault="00927211">
      <w:pPr>
        <w:tabs>
          <w:tab w:val="left" w:pos="993"/>
        </w:tabs>
        <w:rPr>
          <w:b/>
          <w:i/>
        </w:rPr>
      </w:pPr>
    </w:p>
    <w:p w:rsidR="00944FB8" w:rsidRDefault="00136B09">
      <w:pPr>
        <w:tabs>
          <w:tab w:val="left" w:pos="993"/>
        </w:tabs>
        <w:rPr>
          <w:b/>
          <w:i/>
        </w:rPr>
      </w:pPr>
      <w:r>
        <w:rPr>
          <w:b/>
          <w:i/>
        </w:rPr>
        <w:lastRenderedPageBreak/>
        <w:t>5.1. İyileştirme Planı</w:t>
      </w:r>
    </w:p>
    <w:p w:rsidR="008B1788" w:rsidRPr="008B1788" w:rsidRDefault="005043A6" w:rsidP="005043A6">
      <w:pPr>
        <w:tabs>
          <w:tab w:val="left" w:pos="993"/>
        </w:tabs>
        <w:jc w:val="both"/>
      </w:pPr>
      <w:r>
        <w:tab/>
        <w:t>Bu kapsamda yukarıda yer alan hususlarla ilgili iyileştirmelerin aşağıdaki şekilde yapılması düşünülmektedir.</w:t>
      </w:r>
    </w:p>
    <w:tbl>
      <w:tblPr>
        <w:tblStyle w:val="aff"/>
        <w:tblW w:w="8460" w:type="dxa"/>
        <w:jc w:val="center"/>
        <w:tblInd w:w="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8460"/>
      </w:tblGrid>
      <w:tr w:rsidR="00944FB8" w:rsidTr="00944FB8">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944FB8" w:rsidRDefault="00136B09" w:rsidP="004E5E4A">
            <w:pPr>
              <w:jc w:val="both"/>
              <w:rPr>
                <w:rFonts w:ascii="Arial" w:eastAsia="Arial" w:hAnsi="Arial" w:cs="Arial"/>
                <w:color w:val="000000"/>
              </w:rPr>
            </w:pPr>
            <w:r>
              <w:rPr>
                <w:rFonts w:ascii="Arial" w:eastAsia="Arial" w:hAnsi="Arial" w:cs="Arial"/>
                <w:color w:val="000000"/>
              </w:rPr>
              <w:t>Yapılması Planlananlar</w:t>
            </w:r>
          </w:p>
        </w:tc>
      </w:tr>
      <w:tr w:rsidR="00944FB8"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9600EC" w:rsidRPr="009600EC" w:rsidRDefault="00136B09" w:rsidP="00F2175D">
            <w:pPr>
              <w:jc w:val="both"/>
              <w:rPr>
                <w:rFonts w:ascii="Arial" w:eastAsia="Arial" w:hAnsi="Arial" w:cs="Arial"/>
                <w:b w:val="0"/>
                <w:color w:val="000000"/>
                <w:sz w:val="20"/>
                <w:szCs w:val="20"/>
              </w:rPr>
            </w:pPr>
            <w:r>
              <w:rPr>
                <w:rFonts w:ascii="Arial" w:eastAsia="Arial" w:hAnsi="Arial" w:cs="Arial"/>
                <w:b w:val="0"/>
                <w:color w:val="000000"/>
                <w:sz w:val="20"/>
                <w:szCs w:val="20"/>
              </w:rPr>
              <w:t>1.</w:t>
            </w:r>
            <w:r w:rsidR="009600EC">
              <w:rPr>
                <w:rFonts w:ascii="Arial" w:eastAsia="Arial" w:hAnsi="Arial" w:cs="Arial"/>
                <w:b w:val="0"/>
                <w:color w:val="000000"/>
                <w:sz w:val="20"/>
                <w:szCs w:val="20"/>
              </w:rPr>
              <w:t xml:space="preserve"> İnegöl </w:t>
            </w:r>
            <w:proofErr w:type="spellStart"/>
            <w:r w:rsidR="009600EC">
              <w:rPr>
                <w:rFonts w:ascii="Arial" w:eastAsia="Arial" w:hAnsi="Arial" w:cs="Arial"/>
                <w:b w:val="0"/>
                <w:color w:val="000000"/>
                <w:sz w:val="20"/>
                <w:szCs w:val="20"/>
              </w:rPr>
              <w:t>MYO’nun</w:t>
            </w:r>
            <w:proofErr w:type="spellEnd"/>
            <w:r w:rsidR="009600EC">
              <w:rPr>
                <w:rFonts w:ascii="Arial" w:eastAsia="Arial" w:hAnsi="Arial" w:cs="Arial"/>
                <w:b w:val="0"/>
                <w:color w:val="000000"/>
                <w:sz w:val="20"/>
                <w:szCs w:val="20"/>
              </w:rPr>
              <w:t xml:space="preserve"> kampüs dışında olması öğrencilerin kampüs hizmetlerinden</w:t>
            </w:r>
            <w:r w:rsidR="00F2175D">
              <w:rPr>
                <w:rFonts w:ascii="Arial" w:eastAsia="Arial" w:hAnsi="Arial" w:cs="Arial"/>
                <w:b w:val="0"/>
                <w:color w:val="000000"/>
                <w:sz w:val="20"/>
                <w:szCs w:val="20"/>
              </w:rPr>
              <w:t xml:space="preserve"> yararlanmasını kısıtlamaktadır</w:t>
            </w:r>
            <w:r w:rsidR="009600EC">
              <w:rPr>
                <w:rFonts w:ascii="Arial" w:eastAsia="Arial" w:hAnsi="Arial" w:cs="Arial"/>
                <w:b w:val="0"/>
                <w:color w:val="000000"/>
                <w:sz w:val="20"/>
                <w:szCs w:val="20"/>
              </w:rPr>
              <w:t>.</w:t>
            </w:r>
            <w:r w:rsidR="00F2175D">
              <w:rPr>
                <w:rFonts w:ascii="Arial" w:eastAsia="Arial" w:hAnsi="Arial" w:cs="Arial"/>
                <w:b w:val="0"/>
                <w:color w:val="000000"/>
                <w:sz w:val="20"/>
                <w:szCs w:val="20"/>
              </w:rPr>
              <w:t xml:space="preserve"> Bu sebeple öğrencilerin sosyalleşebilmesi için bahar döneminde sosyal etkinlikler (konser, turnuva vb.) hayata geçirilmeye çalışılacaktır </w:t>
            </w:r>
            <w:proofErr w:type="gramStart"/>
            <w:r w:rsidR="00F2175D">
              <w:rPr>
                <w:rFonts w:ascii="Arial" w:eastAsia="Arial" w:hAnsi="Arial" w:cs="Arial"/>
                <w:b w:val="0"/>
                <w:color w:val="000000"/>
                <w:sz w:val="20"/>
                <w:szCs w:val="20"/>
              </w:rPr>
              <w:t xml:space="preserve">ve  </w:t>
            </w:r>
            <w:r w:rsidR="00F2175D" w:rsidRPr="00F2175D">
              <w:rPr>
                <w:rFonts w:ascii="Arial" w:eastAsia="Arial" w:hAnsi="Arial" w:cs="Arial"/>
                <w:b w:val="0"/>
                <w:color w:val="000000"/>
                <w:sz w:val="20"/>
                <w:szCs w:val="20"/>
              </w:rPr>
              <w:t>İnegöl</w:t>
            </w:r>
            <w:proofErr w:type="gramEnd"/>
            <w:r w:rsidR="00F2175D" w:rsidRPr="00F2175D">
              <w:rPr>
                <w:rFonts w:ascii="Arial" w:eastAsia="Arial" w:hAnsi="Arial" w:cs="Arial"/>
                <w:b w:val="0"/>
                <w:color w:val="000000"/>
                <w:sz w:val="20"/>
                <w:szCs w:val="20"/>
              </w:rPr>
              <w:t xml:space="preserve"> MYO adına öğrenci topluluğu kurmak için çalışmalar yapılacaktır.</w:t>
            </w:r>
          </w:p>
        </w:tc>
      </w:tr>
    </w:tbl>
    <w:p w:rsidR="00944FB8" w:rsidRDefault="00944FB8">
      <w:pPr>
        <w:tabs>
          <w:tab w:val="left" w:pos="993"/>
        </w:tabs>
      </w:pPr>
    </w:p>
    <w:p w:rsidR="00944FB8" w:rsidRDefault="00C845F3">
      <w:pPr>
        <w:numPr>
          <w:ilvl w:val="0"/>
          <w:numId w:val="1"/>
        </w:numPr>
        <w:pBdr>
          <w:top w:val="nil"/>
          <w:left w:val="nil"/>
          <w:bottom w:val="nil"/>
          <w:right w:val="nil"/>
          <w:between w:val="nil"/>
        </w:pBdr>
        <w:tabs>
          <w:tab w:val="left" w:pos="993"/>
        </w:tabs>
        <w:ind w:left="0" w:firstLine="0"/>
        <w:rPr>
          <w:b/>
          <w:i/>
          <w:color w:val="000000"/>
        </w:rPr>
      </w:pPr>
      <w:r>
        <w:rPr>
          <w:b/>
          <w:i/>
          <w:color w:val="000000"/>
        </w:rPr>
        <w:t>Kurumsal Bağlılık Bölümü D</w:t>
      </w:r>
      <w:r w:rsidR="00136B09">
        <w:rPr>
          <w:b/>
          <w:i/>
          <w:color w:val="000000"/>
        </w:rPr>
        <w:t>eğerlendirmesi</w:t>
      </w:r>
    </w:p>
    <w:p w:rsidR="0054398A" w:rsidRDefault="0054398A" w:rsidP="0054398A">
      <w:pPr>
        <w:tabs>
          <w:tab w:val="left" w:pos="993"/>
        </w:tabs>
        <w:jc w:val="both"/>
        <w:rPr>
          <w:b/>
          <w:i/>
        </w:rPr>
      </w:pPr>
      <w:r>
        <w:tab/>
      </w:r>
      <w:r w:rsidR="006E29F7">
        <w:t>Kurumsal Bağlılık</w:t>
      </w:r>
      <w:r>
        <w:t xml:space="preserve"> açısından Birim Memnuniyet Oranımız Ünivers</w:t>
      </w:r>
      <w:r w:rsidR="006E29F7">
        <w:t>ite</w:t>
      </w:r>
      <w:r w:rsidR="008B1788">
        <w:t xml:space="preserve"> (MEYOK) </w:t>
      </w:r>
      <w:r w:rsidR="006E29F7">
        <w:t xml:space="preserve"> Memnuniyet oranından %3,64</w:t>
      </w:r>
      <w:r>
        <w:t xml:space="preserve"> puan daha düşük olduğu görülmüştür.</w:t>
      </w:r>
    </w:p>
    <w:p w:rsidR="00944FB8" w:rsidRPr="0054398A" w:rsidRDefault="0054398A" w:rsidP="0054398A">
      <w:pPr>
        <w:tabs>
          <w:tab w:val="left" w:pos="993"/>
        </w:tabs>
        <w:rPr>
          <w:b/>
          <w:i/>
        </w:rPr>
      </w:pPr>
      <w:r>
        <w:tab/>
        <w:t xml:space="preserve">Bu İfade Grubunun ifade </w:t>
      </w:r>
      <w:proofErr w:type="gramStart"/>
      <w:r>
        <w:t>bazlı</w:t>
      </w:r>
      <w:proofErr w:type="gramEnd"/>
      <w:r>
        <w:t xml:space="preserve"> incelenmesinde, aşağıdaki maddeler Birim memnuniyet ortalamamızı düşürmektedir:</w:t>
      </w:r>
    </w:p>
    <w:tbl>
      <w:tblPr>
        <w:tblStyle w:val="aff0"/>
        <w:tblW w:w="8415" w:type="dxa"/>
        <w:jc w:val="center"/>
        <w:tblInd w:w="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6729"/>
        <w:gridCol w:w="1686"/>
      </w:tblGrid>
      <w:tr w:rsidR="00944FB8" w:rsidTr="00944FB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Default="00136B09">
            <w:pPr>
              <w:rPr>
                <w:rFonts w:ascii="Arial" w:eastAsia="Arial" w:hAnsi="Arial" w:cs="Arial"/>
                <w:color w:val="000000"/>
              </w:rPr>
            </w:pPr>
            <w:r>
              <w:rPr>
                <w:rFonts w:ascii="Arial" w:eastAsia="Arial" w:hAnsi="Arial" w:cs="Arial"/>
                <w:color w:val="000000"/>
              </w:rPr>
              <w:t>Madde</w:t>
            </w:r>
          </w:p>
        </w:tc>
        <w:tc>
          <w:tcPr>
            <w:tcW w:w="1686" w:type="dxa"/>
            <w:vAlign w:val="center"/>
          </w:tcPr>
          <w:p w:rsidR="00944FB8" w:rsidRDefault="00136B0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Puanı</w:t>
            </w:r>
          </w:p>
        </w:tc>
      </w:tr>
      <w:tr w:rsidR="00944FB8"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Pr="00A17619" w:rsidRDefault="00F61379">
            <w:pPr>
              <w:rPr>
                <w:rFonts w:ascii="Arial" w:eastAsia="Arial" w:hAnsi="Arial" w:cs="Arial"/>
                <w:b w:val="0"/>
                <w:color w:val="000000"/>
                <w:sz w:val="20"/>
                <w:szCs w:val="20"/>
              </w:rPr>
            </w:pPr>
            <w:r>
              <w:rPr>
                <w:rFonts w:ascii="Arial" w:eastAsia="Arial" w:hAnsi="Arial" w:cs="Arial"/>
                <w:b w:val="0"/>
                <w:color w:val="000000"/>
                <w:sz w:val="20"/>
                <w:szCs w:val="20"/>
              </w:rPr>
              <w:t xml:space="preserve">1. </w:t>
            </w:r>
            <w:r w:rsidR="00A17619" w:rsidRPr="00A17619">
              <w:rPr>
                <w:rFonts w:ascii="Arial" w:eastAsia="Arial" w:hAnsi="Arial" w:cs="Arial"/>
                <w:b w:val="0"/>
                <w:color w:val="000000"/>
                <w:sz w:val="20"/>
                <w:szCs w:val="20"/>
              </w:rPr>
              <w:t>Uludağ Üniversitesi öğrencisi olmaktan memnunum.</w:t>
            </w:r>
          </w:p>
        </w:tc>
        <w:tc>
          <w:tcPr>
            <w:tcW w:w="1686" w:type="dxa"/>
            <w:vAlign w:val="center"/>
          </w:tcPr>
          <w:p w:rsidR="00944FB8" w:rsidRDefault="00F6137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72,51</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Pr="00A17619" w:rsidRDefault="00A17619">
            <w:pPr>
              <w:rPr>
                <w:rFonts w:ascii="Arial" w:eastAsia="Arial" w:hAnsi="Arial" w:cs="Arial"/>
                <w:b w:val="0"/>
                <w:color w:val="000000"/>
                <w:sz w:val="20"/>
                <w:szCs w:val="20"/>
              </w:rPr>
            </w:pPr>
            <w:r w:rsidRPr="00A17619">
              <w:rPr>
                <w:rFonts w:ascii="Arial" w:eastAsia="Arial" w:hAnsi="Arial" w:cs="Arial"/>
                <w:b w:val="0"/>
                <w:color w:val="000000"/>
                <w:sz w:val="20"/>
                <w:szCs w:val="20"/>
              </w:rPr>
              <w:t>2</w:t>
            </w:r>
            <w:r w:rsidR="00F61379">
              <w:rPr>
                <w:rFonts w:ascii="Arial" w:eastAsia="Arial" w:hAnsi="Arial" w:cs="Arial"/>
                <w:b w:val="0"/>
                <w:color w:val="000000"/>
                <w:sz w:val="20"/>
                <w:szCs w:val="20"/>
              </w:rPr>
              <w:t>.</w:t>
            </w:r>
            <w:r w:rsidRPr="00A17619">
              <w:rPr>
                <w:rFonts w:ascii="Arial" w:eastAsia="Arial" w:hAnsi="Arial" w:cs="Arial"/>
                <w:b w:val="0"/>
                <w:color w:val="000000"/>
                <w:sz w:val="20"/>
                <w:szCs w:val="20"/>
              </w:rPr>
              <w:t xml:space="preserve"> Arkadaşlarıma ve yakınlarıma bu üniversiteyi tercih etmelerini tavsiye ederim.</w:t>
            </w:r>
          </w:p>
        </w:tc>
        <w:tc>
          <w:tcPr>
            <w:tcW w:w="1686" w:type="dxa"/>
            <w:vAlign w:val="center"/>
          </w:tcPr>
          <w:p w:rsidR="00944FB8" w:rsidRDefault="00F6137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65,07</w:t>
            </w:r>
          </w:p>
        </w:tc>
      </w:tr>
      <w:tr w:rsidR="00944FB8"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944FB8" w:rsidRPr="00A17619" w:rsidRDefault="00A17619">
            <w:pPr>
              <w:rPr>
                <w:rFonts w:ascii="Arial" w:eastAsia="Arial" w:hAnsi="Arial" w:cs="Arial"/>
                <w:b w:val="0"/>
                <w:color w:val="000000"/>
                <w:sz w:val="20"/>
                <w:szCs w:val="20"/>
              </w:rPr>
            </w:pPr>
            <w:r w:rsidRPr="00A17619">
              <w:rPr>
                <w:rFonts w:ascii="Arial" w:eastAsia="Arial" w:hAnsi="Arial" w:cs="Arial"/>
                <w:b w:val="0"/>
                <w:color w:val="000000"/>
                <w:sz w:val="20"/>
                <w:szCs w:val="20"/>
              </w:rPr>
              <w:t>3</w:t>
            </w:r>
            <w:r w:rsidR="00F61379">
              <w:rPr>
                <w:rFonts w:ascii="Arial" w:eastAsia="Arial" w:hAnsi="Arial" w:cs="Arial"/>
                <w:b w:val="0"/>
                <w:color w:val="000000"/>
                <w:sz w:val="20"/>
                <w:szCs w:val="20"/>
              </w:rPr>
              <w:t>.</w:t>
            </w:r>
            <w:r w:rsidRPr="00A17619">
              <w:rPr>
                <w:rFonts w:ascii="Arial" w:eastAsia="Arial" w:hAnsi="Arial" w:cs="Arial"/>
                <w:b w:val="0"/>
                <w:color w:val="000000"/>
                <w:sz w:val="20"/>
                <w:szCs w:val="20"/>
              </w:rPr>
              <w:t xml:space="preserve"> Tekrar tercih yapabilseydim yine bu üniversiteyi tercih ederdim.</w:t>
            </w:r>
          </w:p>
        </w:tc>
        <w:tc>
          <w:tcPr>
            <w:tcW w:w="1686" w:type="dxa"/>
            <w:vAlign w:val="center"/>
          </w:tcPr>
          <w:p w:rsidR="00944FB8" w:rsidRDefault="00F6137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58,18</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6728" w:type="dxa"/>
            <w:vAlign w:val="center"/>
          </w:tcPr>
          <w:p w:rsidR="00A17619" w:rsidRPr="00A17619" w:rsidRDefault="00F61379" w:rsidP="00A17619">
            <w:pPr>
              <w:rPr>
                <w:rFonts w:ascii="Arial" w:eastAsia="Arial" w:hAnsi="Arial" w:cs="Arial"/>
                <w:b w:val="0"/>
                <w:color w:val="000000"/>
                <w:sz w:val="20"/>
                <w:szCs w:val="20"/>
              </w:rPr>
            </w:pPr>
            <w:r>
              <w:rPr>
                <w:rFonts w:ascii="Arial" w:eastAsia="Arial" w:hAnsi="Arial" w:cs="Arial"/>
                <w:b w:val="0"/>
                <w:color w:val="000000"/>
                <w:sz w:val="20"/>
                <w:szCs w:val="20"/>
              </w:rPr>
              <w:t xml:space="preserve">4. </w:t>
            </w:r>
            <w:r w:rsidR="00A17619" w:rsidRPr="00A17619">
              <w:rPr>
                <w:rFonts w:ascii="Arial" w:eastAsia="Arial" w:hAnsi="Arial" w:cs="Arial"/>
                <w:b w:val="0"/>
                <w:color w:val="000000"/>
                <w:sz w:val="20"/>
                <w:szCs w:val="20"/>
              </w:rPr>
              <w:t>Tekrar tercih yapabilseydim yine bu üniversitenin aynı bölümünü tercih</w:t>
            </w:r>
          </w:p>
          <w:p w:rsidR="00944FB8" w:rsidRPr="00A17619" w:rsidRDefault="00F61379" w:rsidP="00A17619">
            <w:pPr>
              <w:rPr>
                <w:rFonts w:ascii="Arial" w:eastAsia="Arial" w:hAnsi="Arial" w:cs="Arial"/>
                <w:b w:val="0"/>
                <w:color w:val="000000"/>
                <w:sz w:val="20"/>
                <w:szCs w:val="20"/>
              </w:rPr>
            </w:pPr>
            <w:proofErr w:type="gramStart"/>
            <w:r>
              <w:rPr>
                <w:rFonts w:ascii="Arial" w:eastAsia="Arial" w:hAnsi="Arial" w:cs="Arial"/>
                <w:b w:val="0"/>
                <w:color w:val="000000"/>
                <w:sz w:val="20"/>
                <w:szCs w:val="20"/>
              </w:rPr>
              <w:t>ederdim</w:t>
            </w:r>
            <w:proofErr w:type="gramEnd"/>
            <w:r>
              <w:rPr>
                <w:rFonts w:ascii="Arial" w:eastAsia="Arial" w:hAnsi="Arial" w:cs="Arial"/>
                <w:b w:val="0"/>
                <w:color w:val="000000"/>
                <w:sz w:val="20"/>
                <w:szCs w:val="20"/>
              </w:rPr>
              <w:t>.</w:t>
            </w:r>
          </w:p>
        </w:tc>
        <w:tc>
          <w:tcPr>
            <w:tcW w:w="1686" w:type="dxa"/>
            <w:vAlign w:val="center"/>
          </w:tcPr>
          <w:p w:rsidR="00944FB8" w:rsidRDefault="00F6137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61,38</w:t>
            </w:r>
          </w:p>
        </w:tc>
      </w:tr>
    </w:tbl>
    <w:p w:rsidR="00944FB8" w:rsidRDefault="00944FB8">
      <w:pPr>
        <w:tabs>
          <w:tab w:val="left" w:pos="993"/>
        </w:tabs>
      </w:pPr>
    </w:p>
    <w:p w:rsidR="00944FB8" w:rsidRDefault="00136B09">
      <w:pPr>
        <w:tabs>
          <w:tab w:val="left" w:pos="993"/>
        </w:tabs>
        <w:rPr>
          <w:b/>
          <w:i/>
        </w:rPr>
      </w:pPr>
      <w:r>
        <w:rPr>
          <w:b/>
          <w:i/>
        </w:rPr>
        <w:t>6.1. İyileştirme Planı</w:t>
      </w:r>
    </w:p>
    <w:p w:rsidR="00944FB8" w:rsidRPr="00F61379" w:rsidRDefault="00F61379" w:rsidP="00F61379">
      <w:pPr>
        <w:tabs>
          <w:tab w:val="left" w:pos="993"/>
        </w:tabs>
        <w:jc w:val="both"/>
        <w:rPr>
          <w:b/>
          <w:i/>
        </w:rPr>
      </w:pPr>
      <w:r>
        <w:tab/>
        <w:t>Bu kapsamda yukarıda yer alan hususlarla ilgili iyileştirmelerin aşağıdaki şekilde yapılması düşünülmektedir.</w:t>
      </w:r>
    </w:p>
    <w:tbl>
      <w:tblPr>
        <w:tblStyle w:val="aff1"/>
        <w:tblW w:w="8460" w:type="dxa"/>
        <w:jc w:val="center"/>
        <w:tblInd w:w="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8460"/>
      </w:tblGrid>
      <w:tr w:rsidR="00944FB8" w:rsidTr="00944FB8">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944FB8" w:rsidRDefault="00136B09">
            <w:pPr>
              <w:rPr>
                <w:rFonts w:ascii="Arial" w:eastAsia="Arial" w:hAnsi="Arial" w:cs="Arial"/>
                <w:color w:val="000000"/>
              </w:rPr>
            </w:pPr>
            <w:r>
              <w:rPr>
                <w:rFonts w:ascii="Arial" w:eastAsia="Arial" w:hAnsi="Arial" w:cs="Arial"/>
                <w:color w:val="000000"/>
              </w:rPr>
              <w:t>Yapılması Planlananlar</w:t>
            </w:r>
          </w:p>
        </w:tc>
      </w:tr>
      <w:tr w:rsidR="00944FB8"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944FB8" w:rsidRDefault="00136B09" w:rsidP="004E5E4A">
            <w:pPr>
              <w:jc w:val="both"/>
              <w:rPr>
                <w:rFonts w:ascii="Arial" w:eastAsia="Arial" w:hAnsi="Arial" w:cs="Arial"/>
                <w:color w:val="000000"/>
                <w:sz w:val="20"/>
                <w:szCs w:val="20"/>
              </w:rPr>
            </w:pPr>
            <w:r>
              <w:rPr>
                <w:rFonts w:ascii="Arial" w:eastAsia="Arial" w:hAnsi="Arial" w:cs="Arial"/>
                <w:b w:val="0"/>
                <w:color w:val="000000"/>
                <w:sz w:val="20"/>
                <w:szCs w:val="20"/>
              </w:rPr>
              <w:t>1.</w:t>
            </w:r>
            <w:r w:rsidR="00A07A3F">
              <w:rPr>
                <w:rFonts w:ascii="Arial" w:eastAsia="Arial" w:hAnsi="Arial" w:cs="Arial"/>
                <w:b w:val="0"/>
                <w:color w:val="000000"/>
                <w:sz w:val="20"/>
                <w:szCs w:val="20"/>
              </w:rPr>
              <w:t xml:space="preserve"> Öğrencilerin kuruma bağlılığını arttırmak için öğretim elemanlarına, kariyer planlama dersleri ve </w:t>
            </w:r>
            <w:proofErr w:type="gramStart"/>
            <w:r w:rsidR="00A07A3F">
              <w:rPr>
                <w:rFonts w:ascii="Arial" w:eastAsia="Arial" w:hAnsi="Arial" w:cs="Arial"/>
                <w:b w:val="0"/>
                <w:color w:val="000000"/>
                <w:sz w:val="20"/>
                <w:szCs w:val="20"/>
              </w:rPr>
              <w:t>oryantasyon</w:t>
            </w:r>
            <w:proofErr w:type="gramEnd"/>
            <w:r w:rsidR="00A07A3F">
              <w:rPr>
                <w:rFonts w:ascii="Arial" w:eastAsia="Arial" w:hAnsi="Arial" w:cs="Arial"/>
                <w:b w:val="0"/>
                <w:color w:val="000000"/>
                <w:sz w:val="20"/>
                <w:szCs w:val="20"/>
              </w:rPr>
              <w:t xml:space="preserve"> programı kapsamında üniversitenin ve bölümünün yeri ve öneminin verilerle sunmaları ve vurgulamaları için bilgilendirme yapılacaktır. </w:t>
            </w:r>
          </w:p>
        </w:tc>
      </w:tr>
      <w:tr w:rsidR="00944FB8" w:rsidTr="00944FB8">
        <w:trPr>
          <w:trHeight w:val="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944FB8" w:rsidRDefault="00136B09" w:rsidP="004E5E4A">
            <w:pPr>
              <w:jc w:val="both"/>
              <w:rPr>
                <w:rFonts w:ascii="Arial" w:eastAsia="Arial" w:hAnsi="Arial" w:cs="Arial"/>
                <w:color w:val="000000"/>
                <w:sz w:val="20"/>
                <w:szCs w:val="20"/>
              </w:rPr>
            </w:pPr>
            <w:r>
              <w:rPr>
                <w:rFonts w:ascii="Arial" w:eastAsia="Arial" w:hAnsi="Arial" w:cs="Arial"/>
                <w:b w:val="0"/>
                <w:color w:val="000000"/>
                <w:sz w:val="20"/>
                <w:szCs w:val="20"/>
              </w:rPr>
              <w:t>2.</w:t>
            </w:r>
            <w:r w:rsidR="00A07A3F">
              <w:rPr>
                <w:rFonts w:ascii="Arial" w:eastAsia="Arial" w:hAnsi="Arial" w:cs="Arial"/>
                <w:b w:val="0"/>
                <w:color w:val="000000"/>
                <w:sz w:val="20"/>
                <w:szCs w:val="20"/>
              </w:rPr>
              <w:t xml:space="preserve"> </w:t>
            </w:r>
            <w:proofErr w:type="spellStart"/>
            <w:r w:rsidR="00A07A3F">
              <w:rPr>
                <w:rFonts w:ascii="Arial" w:eastAsia="Arial" w:hAnsi="Arial" w:cs="Arial"/>
                <w:b w:val="0"/>
                <w:color w:val="000000"/>
                <w:sz w:val="20"/>
                <w:szCs w:val="20"/>
              </w:rPr>
              <w:t>MYO’larda</w:t>
            </w:r>
            <w:proofErr w:type="spellEnd"/>
            <w:r w:rsidR="00A07A3F">
              <w:rPr>
                <w:rFonts w:ascii="Arial" w:eastAsia="Arial" w:hAnsi="Arial" w:cs="Arial"/>
                <w:b w:val="0"/>
                <w:color w:val="000000"/>
                <w:sz w:val="20"/>
                <w:szCs w:val="20"/>
              </w:rPr>
              <w:t xml:space="preserve"> </w:t>
            </w:r>
            <w:r w:rsidR="004E5E4A">
              <w:rPr>
                <w:rFonts w:ascii="Arial" w:eastAsia="Arial" w:hAnsi="Arial" w:cs="Arial"/>
                <w:b w:val="0"/>
                <w:color w:val="000000"/>
                <w:sz w:val="20"/>
                <w:szCs w:val="20"/>
              </w:rPr>
              <w:t>çalışmaları</w:t>
            </w:r>
            <w:r w:rsidR="00A07A3F">
              <w:rPr>
                <w:rFonts w:ascii="Arial" w:eastAsia="Arial" w:hAnsi="Arial" w:cs="Arial"/>
                <w:b w:val="0"/>
                <w:color w:val="000000"/>
                <w:sz w:val="20"/>
                <w:szCs w:val="20"/>
              </w:rPr>
              <w:t xml:space="preserve"> başlanan ve yakın zamanda aktifleşmesi beklenen çift </w:t>
            </w:r>
            <w:proofErr w:type="spellStart"/>
            <w:r w:rsidR="00A07A3F">
              <w:rPr>
                <w:rFonts w:ascii="Arial" w:eastAsia="Arial" w:hAnsi="Arial" w:cs="Arial"/>
                <w:b w:val="0"/>
                <w:color w:val="000000"/>
                <w:sz w:val="20"/>
                <w:szCs w:val="20"/>
              </w:rPr>
              <w:t>anadal</w:t>
            </w:r>
            <w:proofErr w:type="spellEnd"/>
            <w:r w:rsidR="00A07A3F">
              <w:rPr>
                <w:rFonts w:ascii="Arial" w:eastAsia="Arial" w:hAnsi="Arial" w:cs="Arial"/>
                <w:b w:val="0"/>
                <w:color w:val="000000"/>
                <w:sz w:val="20"/>
                <w:szCs w:val="20"/>
              </w:rPr>
              <w:t xml:space="preserve">/ </w:t>
            </w:r>
            <w:proofErr w:type="spellStart"/>
            <w:r w:rsidR="00A07A3F">
              <w:rPr>
                <w:rFonts w:ascii="Arial" w:eastAsia="Arial" w:hAnsi="Arial" w:cs="Arial"/>
                <w:b w:val="0"/>
                <w:color w:val="000000"/>
                <w:sz w:val="20"/>
                <w:szCs w:val="20"/>
              </w:rPr>
              <w:t>yandal</w:t>
            </w:r>
            <w:proofErr w:type="spellEnd"/>
            <w:r w:rsidR="00A07A3F">
              <w:rPr>
                <w:rFonts w:ascii="Arial" w:eastAsia="Arial" w:hAnsi="Arial" w:cs="Arial"/>
                <w:b w:val="0"/>
                <w:color w:val="000000"/>
                <w:sz w:val="20"/>
                <w:szCs w:val="20"/>
              </w:rPr>
              <w:t xml:space="preserve"> programları hakkında </w:t>
            </w:r>
            <w:r w:rsidR="004E5E4A">
              <w:rPr>
                <w:rFonts w:ascii="Arial" w:eastAsia="Arial" w:hAnsi="Arial" w:cs="Arial"/>
                <w:b w:val="0"/>
                <w:color w:val="000000"/>
                <w:sz w:val="20"/>
                <w:szCs w:val="20"/>
              </w:rPr>
              <w:t xml:space="preserve">öğrencilere </w:t>
            </w:r>
            <w:r w:rsidR="00A07A3F">
              <w:rPr>
                <w:rFonts w:ascii="Arial" w:eastAsia="Arial" w:hAnsi="Arial" w:cs="Arial"/>
                <w:b w:val="0"/>
                <w:color w:val="000000"/>
                <w:sz w:val="20"/>
                <w:szCs w:val="20"/>
              </w:rPr>
              <w:t>bilgilendirme yapılarak aynı okulda iki farklı programdan mezun olabilme imkânı olacakları bilgisi verilecektir.</w:t>
            </w:r>
          </w:p>
        </w:tc>
      </w:tr>
    </w:tbl>
    <w:p w:rsidR="008B1788" w:rsidRDefault="008B1788">
      <w:pPr>
        <w:tabs>
          <w:tab w:val="left" w:pos="993"/>
        </w:tabs>
      </w:pPr>
    </w:p>
    <w:p w:rsidR="00944FB8" w:rsidRDefault="00136B09">
      <w:pPr>
        <w:numPr>
          <w:ilvl w:val="0"/>
          <w:numId w:val="1"/>
        </w:numPr>
        <w:pBdr>
          <w:top w:val="nil"/>
          <w:left w:val="nil"/>
          <w:bottom w:val="nil"/>
          <w:right w:val="nil"/>
          <w:between w:val="nil"/>
        </w:pBdr>
        <w:tabs>
          <w:tab w:val="left" w:pos="993"/>
        </w:tabs>
        <w:ind w:left="0" w:firstLine="0"/>
        <w:rPr>
          <w:b/>
          <w:i/>
          <w:color w:val="000000"/>
        </w:rPr>
      </w:pPr>
      <w:r>
        <w:rPr>
          <w:b/>
          <w:i/>
          <w:color w:val="000000"/>
        </w:rPr>
        <w:t xml:space="preserve">Uzaktan Eğitim </w:t>
      </w:r>
      <w:r>
        <w:rPr>
          <w:b/>
          <w:i/>
        </w:rPr>
        <w:t xml:space="preserve">İfade </w:t>
      </w:r>
      <w:proofErr w:type="gramStart"/>
      <w:r>
        <w:rPr>
          <w:b/>
          <w:i/>
        </w:rPr>
        <w:t xml:space="preserve">Grubu </w:t>
      </w:r>
      <w:r w:rsidR="00C845F3">
        <w:rPr>
          <w:b/>
          <w:i/>
          <w:color w:val="000000"/>
        </w:rPr>
        <w:t xml:space="preserve"> D</w:t>
      </w:r>
      <w:r>
        <w:rPr>
          <w:b/>
          <w:i/>
          <w:color w:val="000000"/>
        </w:rPr>
        <w:t>eğerlendirmesi</w:t>
      </w:r>
      <w:proofErr w:type="gramEnd"/>
    </w:p>
    <w:p w:rsidR="00F2175D" w:rsidRPr="00927211" w:rsidRDefault="00F61379" w:rsidP="00F61379">
      <w:pPr>
        <w:tabs>
          <w:tab w:val="left" w:pos="993"/>
        </w:tabs>
        <w:jc w:val="both"/>
      </w:pPr>
      <w:r>
        <w:rPr>
          <w:b/>
          <w:i/>
        </w:rPr>
        <w:tab/>
      </w:r>
      <w:r>
        <w:t>Uzaktan Eğitim açısından Birim Memnuniyet Oranımız Üniversite</w:t>
      </w:r>
      <w:r w:rsidR="008B1788">
        <w:t xml:space="preserve"> (MEYOK) </w:t>
      </w:r>
      <w:r>
        <w:t xml:space="preserve"> Memnuniyet oranından %4,3 puan daha düşük olduğu görülmüştür.</w:t>
      </w:r>
    </w:p>
    <w:p w:rsidR="00944FB8" w:rsidRDefault="00F61379" w:rsidP="00F61379">
      <w:pPr>
        <w:tabs>
          <w:tab w:val="left" w:pos="993"/>
        </w:tabs>
        <w:jc w:val="both"/>
      </w:pPr>
      <w:r>
        <w:tab/>
        <w:t xml:space="preserve">Bu İfade Grubunun ifade </w:t>
      </w:r>
      <w:proofErr w:type="gramStart"/>
      <w:r>
        <w:t>bazlı</w:t>
      </w:r>
      <w:proofErr w:type="gramEnd"/>
      <w:r>
        <w:t xml:space="preserve"> incelenmesinde, aşağıdaki maddeler Birim memnuniyet ortalamamızı düşürmektedir:</w:t>
      </w:r>
    </w:p>
    <w:p w:rsidR="00D93DF9" w:rsidRPr="00F61379" w:rsidRDefault="00D93DF9" w:rsidP="00F61379">
      <w:pPr>
        <w:tabs>
          <w:tab w:val="left" w:pos="993"/>
        </w:tabs>
        <w:jc w:val="both"/>
      </w:pPr>
    </w:p>
    <w:tbl>
      <w:tblPr>
        <w:tblStyle w:val="aff2"/>
        <w:tblW w:w="8415" w:type="dxa"/>
        <w:jc w:val="center"/>
        <w:tblInd w:w="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6729"/>
        <w:gridCol w:w="1686"/>
      </w:tblGrid>
      <w:tr w:rsidR="00944FB8" w:rsidTr="007D3364">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9" w:type="dxa"/>
            <w:tcBorders>
              <w:bottom w:val="single" w:sz="8" w:space="0" w:color="4BACC6"/>
            </w:tcBorders>
            <w:vAlign w:val="center"/>
          </w:tcPr>
          <w:p w:rsidR="00944FB8" w:rsidRDefault="00136B09">
            <w:pPr>
              <w:rPr>
                <w:rFonts w:ascii="Arial" w:eastAsia="Arial" w:hAnsi="Arial" w:cs="Arial"/>
                <w:color w:val="000000"/>
              </w:rPr>
            </w:pPr>
            <w:r>
              <w:rPr>
                <w:rFonts w:ascii="Arial" w:eastAsia="Arial" w:hAnsi="Arial" w:cs="Arial"/>
                <w:color w:val="000000"/>
              </w:rPr>
              <w:lastRenderedPageBreak/>
              <w:t>Madde</w:t>
            </w:r>
          </w:p>
        </w:tc>
        <w:tc>
          <w:tcPr>
            <w:tcW w:w="1686" w:type="dxa"/>
            <w:vAlign w:val="center"/>
          </w:tcPr>
          <w:p w:rsidR="00944FB8" w:rsidRDefault="00136B0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Puanı</w:t>
            </w:r>
          </w:p>
        </w:tc>
      </w:tr>
      <w:tr w:rsidR="007D3364" w:rsidTr="007D336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9" w:type="dxa"/>
            <w:tcBorders>
              <w:right w:val="single" w:sz="4" w:space="0" w:color="auto"/>
            </w:tcBorders>
            <w:vAlign w:val="center"/>
          </w:tcPr>
          <w:p w:rsidR="007D3364" w:rsidRPr="00E70709" w:rsidRDefault="007D3364">
            <w:pPr>
              <w:rPr>
                <w:rFonts w:ascii="Arial" w:eastAsia="Arial" w:hAnsi="Arial" w:cs="Arial"/>
                <w:b w:val="0"/>
                <w:color w:val="000000"/>
                <w:sz w:val="20"/>
                <w:szCs w:val="20"/>
              </w:rPr>
            </w:pPr>
            <w:r w:rsidRPr="00E70709">
              <w:rPr>
                <w:b w:val="0"/>
                <w:color w:val="000000"/>
              </w:rPr>
              <w:t>1. Çevrimiçi ders sırasında dersi anlatan öğretim üyesi ile etkin iletişim kurabiliyorum.</w:t>
            </w:r>
          </w:p>
        </w:tc>
        <w:tc>
          <w:tcPr>
            <w:tcW w:w="1686" w:type="dxa"/>
            <w:vMerge w:val="restart"/>
            <w:tcBorders>
              <w:left w:val="single" w:sz="4" w:space="0" w:color="auto"/>
            </w:tcBorders>
            <w:vAlign w:val="center"/>
          </w:tcPr>
          <w:p w:rsidR="007D3364" w:rsidRDefault="007D336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Pr>
                <w:rFonts w:ascii="Arial" w:eastAsia="Arial" w:hAnsi="Arial" w:cs="Arial"/>
                <w:color w:val="000000"/>
              </w:rPr>
              <w:t>66,63</w:t>
            </w:r>
          </w:p>
        </w:tc>
      </w:tr>
      <w:tr w:rsidR="007D3364" w:rsidTr="007D3364">
        <w:trPr>
          <w:trHeight w:val="20"/>
          <w:jc w:val="center"/>
        </w:trPr>
        <w:tc>
          <w:tcPr>
            <w:cnfStyle w:val="001000000000" w:firstRow="0" w:lastRow="0" w:firstColumn="1" w:lastColumn="0" w:oddVBand="0" w:evenVBand="0" w:oddHBand="0" w:evenHBand="0" w:firstRowFirstColumn="0" w:firstRowLastColumn="0" w:lastRowFirstColumn="0" w:lastRowLastColumn="0"/>
            <w:tcW w:w="6729" w:type="dxa"/>
            <w:tcBorders>
              <w:top w:val="single" w:sz="8" w:space="0" w:color="4BACC6"/>
              <w:bottom w:val="single" w:sz="8" w:space="0" w:color="4BACC6"/>
              <w:right w:val="single" w:sz="4" w:space="0" w:color="auto"/>
            </w:tcBorders>
            <w:vAlign w:val="center"/>
          </w:tcPr>
          <w:p w:rsidR="007D3364" w:rsidRPr="00E70709" w:rsidRDefault="007D3364">
            <w:pPr>
              <w:rPr>
                <w:rFonts w:ascii="Arial" w:eastAsia="Arial" w:hAnsi="Arial" w:cs="Arial"/>
                <w:b w:val="0"/>
                <w:color w:val="000000"/>
                <w:sz w:val="20"/>
                <w:szCs w:val="20"/>
              </w:rPr>
            </w:pPr>
            <w:r w:rsidRPr="00E70709">
              <w:rPr>
                <w:b w:val="0"/>
                <w:color w:val="000000"/>
              </w:rPr>
              <w:t>2. Çevrimiçi ders esnasında herhangi bir sorunla karşılaşmıyorum.</w:t>
            </w:r>
          </w:p>
        </w:tc>
        <w:tc>
          <w:tcPr>
            <w:tcW w:w="1686" w:type="dxa"/>
            <w:vMerge/>
            <w:tcBorders>
              <w:left w:val="single" w:sz="4" w:space="0" w:color="auto"/>
            </w:tcBorders>
            <w:vAlign w:val="center"/>
          </w:tcPr>
          <w:p w:rsidR="007D3364" w:rsidRDefault="007D336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7D3364" w:rsidTr="007D336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729" w:type="dxa"/>
            <w:tcBorders>
              <w:right w:val="single" w:sz="4" w:space="0" w:color="auto"/>
            </w:tcBorders>
            <w:vAlign w:val="center"/>
          </w:tcPr>
          <w:p w:rsidR="007D3364" w:rsidRPr="00E70709" w:rsidRDefault="007D3364">
            <w:pPr>
              <w:rPr>
                <w:rFonts w:ascii="Arial" w:eastAsia="Arial" w:hAnsi="Arial" w:cs="Arial"/>
                <w:b w:val="0"/>
                <w:color w:val="000000"/>
                <w:sz w:val="20"/>
                <w:szCs w:val="20"/>
              </w:rPr>
            </w:pPr>
            <w:r w:rsidRPr="00E70709">
              <w:rPr>
                <w:b w:val="0"/>
                <w:color w:val="000000"/>
              </w:rPr>
              <w:t>3. Çevrimiçi dersler etkin olarak gerçekleşmektedir.</w:t>
            </w:r>
          </w:p>
        </w:tc>
        <w:tc>
          <w:tcPr>
            <w:tcW w:w="1686" w:type="dxa"/>
            <w:vMerge/>
            <w:tcBorders>
              <w:left w:val="single" w:sz="4" w:space="0" w:color="auto"/>
            </w:tcBorders>
            <w:vAlign w:val="center"/>
          </w:tcPr>
          <w:p w:rsidR="007D3364" w:rsidRDefault="007D336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bl>
    <w:p w:rsidR="004E5E4A" w:rsidRDefault="004E5E4A">
      <w:pPr>
        <w:tabs>
          <w:tab w:val="left" w:pos="993"/>
        </w:tabs>
      </w:pPr>
    </w:p>
    <w:p w:rsidR="00944FB8" w:rsidRDefault="00136B09">
      <w:pPr>
        <w:tabs>
          <w:tab w:val="left" w:pos="993"/>
        </w:tabs>
        <w:rPr>
          <w:b/>
          <w:i/>
        </w:rPr>
      </w:pPr>
      <w:r>
        <w:rPr>
          <w:b/>
          <w:i/>
        </w:rPr>
        <w:t>7.1. İyileştirme Planı</w:t>
      </w:r>
    </w:p>
    <w:p w:rsidR="00944FB8" w:rsidRPr="007D3364" w:rsidRDefault="007D3364" w:rsidP="007D3364">
      <w:pPr>
        <w:tabs>
          <w:tab w:val="left" w:pos="993"/>
        </w:tabs>
        <w:jc w:val="both"/>
        <w:rPr>
          <w:b/>
          <w:i/>
        </w:rPr>
      </w:pPr>
      <w:r>
        <w:tab/>
        <w:t>Bu kapsamda yukarıda yer alan hususlarla ilgili iyileştirmelerin aşağıdaki şekilde yapılması düşünülmektedir.</w:t>
      </w:r>
    </w:p>
    <w:tbl>
      <w:tblPr>
        <w:tblStyle w:val="aff3"/>
        <w:tblW w:w="8460" w:type="dxa"/>
        <w:jc w:val="center"/>
        <w:tblInd w:w="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8460"/>
      </w:tblGrid>
      <w:tr w:rsidR="00944FB8" w:rsidTr="00944FB8">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944FB8" w:rsidRDefault="00136B09">
            <w:pPr>
              <w:rPr>
                <w:rFonts w:ascii="Arial" w:eastAsia="Arial" w:hAnsi="Arial" w:cs="Arial"/>
                <w:color w:val="000000"/>
              </w:rPr>
            </w:pPr>
            <w:r>
              <w:rPr>
                <w:rFonts w:ascii="Arial" w:eastAsia="Arial" w:hAnsi="Arial" w:cs="Arial"/>
                <w:color w:val="000000"/>
              </w:rPr>
              <w:t>Yapılması Planlananlar</w:t>
            </w:r>
          </w:p>
        </w:tc>
      </w:tr>
      <w:tr w:rsidR="00944FB8" w:rsidTr="00944F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460" w:type="dxa"/>
            <w:vAlign w:val="center"/>
          </w:tcPr>
          <w:p w:rsidR="00944FB8" w:rsidRDefault="00136B09" w:rsidP="004E5E4A">
            <w:pPr>
              <w:jc w:val="both"/>
              <w:rPr>
                <w:rFonts w:ascii="Arial" w:eastAsia="Arial" w:hAnsi="Arial" w:cs="Arial"/>
                <w:color w:val="000000"/>
                <w:sz w:val="20"/>
                <w:szCs w:val="20"/>
              </w:rPr>
            </w:pPr>
            <w:r>
              <w:rPr>
                <w:rFonts w:ascii="Arial" w:eastAsia="Arial" w:hAnsi="Arial" w:cs="Arial"/>
                <w:b w:val="0"/>
                <w:color w:val="000000"/>
                <w:sz w:val="20"/>
                <w:szCs w:val="20"/>
              </w:rPr>
              <w:t>1.</w:t>
            </w:r>
            <w:r w:rsidR="00E90BF6">
              <w:rPr>
                <w:rFonts w:ascii="Arial" w:eastAsia="Arial" w:hAnsi="Arial" w:cs="Arial"/>
                <w:b w:val="0"/>
                <w:color w:val="000000"/>
                <w:sz w:val="20"/>
                <w:szCs w:val="20"/>
              </w:rPr>
              <w:t xml:space="preserve"> Okulumuzda 5i dersler dışında herhangi bir ders çevrimiçi verilmemektedir. 5i dersleri veren öğretim elemanlarına bilgilendirme yapılacak ve eksiklerin </w:t>
            </w:r>
            <w:r w:rsidR="004E5E4A">
              <w:rPr>
                <w:rFonts w:ascii="Arial" w:eastAsia="Arial" w:hAnsi="Arial" w:cs="Arial"/>
                <w:b w:val="0"/>
                <w:color w:val="000000"/>
                <w:sz w:val="20"/>
                <w:szCs w:val="20"/>
              </w:rPr>
              <w:t>giderilmesi sağlanacaktır</w:t>
            </w:r>
            <w:r w:rsidR="00E90BF6">
              <w:rPr>
                <w:rFonts w:ascii="Arial" w:eastAsia="Arial" w:hAnsi="Arial" w:cs="Arial"/>
                <w:b w:val="0"/>
                <w:color w:val="000000"/>
                <w:sz w:val="20"/>
                <w:szCs w:val="20"/>
              </w:rPr>
              <w:t>.</w:t>
            </w:r>
          </w:p>
        </w:tc>
      </w:tr>
    </w:tbl>
    <w:p w:rsidR="00944FB8" w:rsidRDefault="00944FB8">
      <w:pPr>
        <w:tabs>
          <w:tab w:val="left" w:pos="993"/>
        </w:tabs>
      </w:pPr>
    </w:p>
    <w:p w:rsidR="00D93DF9" w:rsidRDefault="00D93DF9">
      <w:pPr>
        <w:tabs>
          <w:tab w:val="left" w:pos="993"/>
        </w:tabs>
      </w:pPr>
      <w:bookmarkStart w:id="0" w:name="_GoBack"/>
      <w:bookmarkEnd w:id="0"/>
    </w:p>
    <w:p w:rsidR="00944FB8" w:rsidRDefault="00136B09">
      <w:pPr>
        <w:spacing w:after="0"/>
        <w:jc w:val="center"/>
        <w:rPr>
          <w:b/>
          <w:sz w:val="27"/>
          <w:szCs w:val="27"/>
        </w:rPr>
      </w:pPr>
      <w:r>
        <w:rPr>
          <w:b/>
          <w:sz w:val="27"/>
          <w:szCs w:val="27"/>
        </w:rPr>
        <w:t>3.Bölüm</w:t>
      </w:r>
    </w:p>
    <w:p w:rsidR="00944FB8" w:rsidRDefault="00136B09">
      <w:pPr>
        <w:spacing w:after="0"/>
        <w:jc w:val="center"/>
        <w:rPr>
          <w:rFonts w:ascii="Arial" w:eastAsia="Arial" w:hAnsi="Arial" w:cs="Arial"/>
          <w:b/>
          <w:sz w:val="27"/>
          <w:szCs w:val="27"/>
        </w:rPr>
      </w:pPr>
      <w:r>
        <w:rPr>
          <w:b/>
          <w:sz w:val="27"/>
          <w:szCs w:val="27"/>
        </w:rPr>
        <w:t>Önceki Döneme Göre Değerlendirme</w:t>
      </w:r>
    </w:p>
    <w:tbl>
      <w:tblPr>
        <w:tblStyle w:val="aff4"/>
        <w:tblW w:w="8356" w:type="dxa"/>
        <w:jc w:val="center"/>
        <w:tblInd w:w="0" w:type="dxa"/>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Layout w:type="fixed"/>
        <w:tblLook w:val="04A0" w:firstRow="1" w:lastRow="0" w:firstColumn="1" w:lastColumn="0" w:noHBand="0" w:noVBand="1"/>
      </w:tblPr>
      <w:tblGrid>
        <w:gridCol w:w="5767"/>
        <w:gridCol w:w="1215"/>
        <w:gridCol w:w="1374"/>
      </w:tblGrid>
      <w:tr w:rsidR="006B36E1" w:rsidTr="006B36E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7" w:type="dxa"/>
            <w:vAlign w:val="center"/>
          </w:tcPr>
          <w:p w:rsidR="006B36E1" w:rsidRDefault="006B36E1">
            <w:pPr>
              <w:jc w:val="center"/>
              <w:rPr>
                <w:rFonts w:ascii="Arial" w:eastAsia="Arial" w:hAnsi="Arial" w:cs="Arial"/>
                <w:sz w:val="20"/>
                <w:szCs w:val="20"/>
              </w:rPr>
            </w:pPr>
          </w:p>
        </w:tc>
        <w:tc>
          <w:tcPr>
            <w:tcW w:w="1215" w:type="dxa"/>
            <w:tcBorders>
              <w:bottom w:val="single" w:sz="6" w:space="0" w:color="4BACC6"/>
            </w:tcBorders>
            <w:vAlign w:val="center"/>
          </w:tcPr>
          <w:p w:rsidR="006B36E1" w:rsidRDefault="006B36E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Tem.2023</w:t>
            </w:r>
          </w:p>
          <w:p w:rsidR="006B36E1" w:rsidRDefault="006B36E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w:t>
            </w:r>
          </w:p>
        </w:tc>
        <w:tc>
          <w:tcPr>
            <w:tcW w:w="1374" w:type="dxa"/>
            <w:vAlign w:val="center"/>
          </w:tcPr>
          <w:p w:rsidR="006B36E1" w:rsidRDefault="006B36E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Ara.2023</w:t>
            </w:r>
          </w:p>
          <w:p w:rsidR="006B36E1" w:rsidRDefault="006B36E1">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w:t>
            </w:r>
          </w:p>
        </w:tc>
      </w:tr>
      <w:tr w:rsidR="003E141C" w:rsidTr="006B36E1">
        <w:trPr>
          <w:trHeight w:val="20"/>
          <w:jc w:val="center"/>
        </w:trPr>
        <w:tc>
          <w:tcPr>
            <w:cnfStyle w:val="001000000000" w:firstRow="0" w:lastRow="0" w:firstColumn="1" w:lastColumn="0" w:oddVBand="0" w:evenVBand="0" w:oddHBand="0" w:evenHBand="0" w:firstRowFirstColumn="0" w:firstRowLastColumn="0" w:lastRowFirstColumn="0" w:lastRowLastColumn="0"/>
            <w:tcW w:w="5767" w:type="dxa"/>
            <w:tcBorders>
              <w:right w:val="single" w:sz="6" w:space="0" w:color="4BACC6"/>
            </w:tcBorders>
            <w:vAlign w:val="center"/>
          </w:tcPr>
          <w:p w:rsidR="003E141C" w:rsidRPr="00020C61" w:rsidRDefault="003E141C" w:rsidP="003E141C">
            <w:pPr>
              <w:rPr>
                <w:b w:val="0"/>
              </w:rPr>
            </w:pPr>
            <w:r w:rsidRPr="00020C61">
              <w:rPr>
                <w:b w:val="0"/>
              </w:rPr>
              <w:t>Öğrencilere Sunulan Hizmetler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3E141C" w:rsidRDefault="003E141C" w:rsidP="003E141C">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w:t>
            </w:r>
          </w:p>
        </w:tc>
        <w:tc>
          <w:tcPr>
            <w:tcW w:w="1374" w:type="dxa"/>
            <w:tcBorders>
              <w:left w:val="single" w:sz="6" w:space="0" w:color="4BACC6"/>
            </w:tcBorders>
            <w:vAlign w:val="center"/>
          </w:tcPr>
          <w:p w:rsidR="003E141C" w:rsidRDefault="003E141C" w:rsidP="003E141C">
            <w:pPr>
              <w:jc w:val="center"/>
              <w:cnfStyle w:val="000000000000" w:firstRow="0" w:lastRow="0" w:firstColumn="0" w:lastColumn="0" w:oddVBand="0" w:evenVBand="0" w:oddHBand="0" w:evenHBand="0" w:firstRowFirstColumn="0" w:firstRowLastColumn="0" w:lastRowFirstColumn="0" w:lastRowLastColumn="0"/>
            </w:pPr>
            <w:r>
              <w:t>58,78%</w:t>
            </w:r>
          </w:p>
        </w:tc>
      </w:tr>
      <w:tr w:rsidR="003E141C" w:rsidTr="006B36E1">
        <w:trPr>
          <w:trHeight w:val="20"/>
          <w:jc w:val="center"/>
        </w:trPr>
        <w:tc>
          <w:tcPr>
            <w:cnfStyle w:val="001000000000" w:firstRow="0" w:lastRow="0" w:firstColumn="1" w:lastColumn="0" w:oddVBand="0" w:evenVBand="0" w:oddHBand="0" w:evenHBand="0" w:firstRowFirstColumn="0" w:firstRowLastColumn="0" w:lastRowFirstColumn="0" w:lastRowLastColumn="0"/>
            <w:tcW w:w="5767" w:type="dxa"/>
            <w:tcBorders>
              <w:right w:val="single" w:sz="6" w:space="0" w:color="4BACC6"/>
            </w:tcBorders>
            <w:vAlign w:val="center"/>
          </w:tcPr>
          <w:p w:rsidR="003E141C" w:rsidRPr="00020C61" w:rsidRDefault="003E141C" w:rsidP="003E141C">
            <w:pPr>
              <w:rPr>
                <w:b w:val="0"/>
              </w:rPr>
            </w:pPr>
            <w:r w:rsidRPr="00020C61">
              <w:rPr>
                <w:b w:val="0"/>
              </w:rPr>
              <w:t>Yönetsel Hizmetler</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3E141C" w:rsidRDefault="003E141C" w:rsidP="003E141C">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w:t>
            </w:r>
          </w:p>
        </w:tc>
        <w:tc>
          <w:tcPr>
            <w:tcW w:w="1374" w:type="dxa"/>
            <w:tcBorders>
              <w:left w:val="single" w:sz="6" w:space="0" w:color="4BACC6"/>
            </w:tcBorders>
            <w:vAlign w:val="center"/>
          </w:tcPr>
          <w:p w:rsidR="003E141C" w:rsidRDefault="003E141C" w:rsidP="003E141C">
            <w:pPr>
              <w:jc w:val="center"/>
              <w:cnfStyle w:val="000000000000" w:firstRow="0" w:lastRow="0" w:firstColumn="0" w:lastColumn="0" w:oddVBand="0" w:evenVBand="0" w:oddHBand="0" w:evenHBand="0" w:firstRowFirstColumn="0" w:firstRowLastColumn="0" w:lastRowFirstColumn="0" w:lastRowLastColumn="0"/>
            </w:pPr>
            <w:r>
              <w:t>64,89%</w:t>
            </w:r>
          </w:p>
        </w:tc>
      </w:tr>
      <w:tr w:rsidR="003E141C" w:rsidTr="006B36E1">
        <w:trPr>
          <w:trHeight w:val="200"/>
          <w:jc w:val="center"/>
        </w:trPr>
        <w:tc>
          <w:tcPr>
            <w:cnfStyle w:val="001000000000" w:firstRow="0" w:lastRow="0" w:firstColumn="1" w:lastColumn="0" w:oddVBand="0" w:evenVBand="0" w:oddHBand="0" w:evenHBand="0" w:firstRowFirstColumn="0" w:firstRowLastColumn="0" w:lastRowFirstColumn="0" w:lastRowLastColumn="0"/>
            <w:tcW w:w="5767" w:type="dxa"/>
            <w:tcBorders>
              <w:right w:val="single" w:sz="6" w:space="0" w:color="4BACC6"/>
            </w:tcBorders>
            <w:vAlign w:val="center"/>
          </w:tcPr>
          <w:p w:rsidR="003E141C" w:rsidRPr="00020C61" w:rsidRDefault="003E141C" w:rsidP="003E141C">
            <w:pPr>
              <w:rPr>
                <w:b w:val="0"/>
              </w:rPr>
            </w:pPr>
            <w:r w:rsidRPr="00020C61">
              <w:rPr>
                <w:b w:val="0"/>
              </w:rPr>
              <w:t>Genel Olarak Eğitim Programı</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3E141C" w:rsidRDefault="003E141C" w:rsidP="003E141C">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w:t>
            </w:r>
          </w:p>
        </w:tc>
        <w:tc>
          <w:tcPr>
            <w:tcW w:w="1374" w:type="dxa"/>
            <w:tcBorders>
              <w:left w:val="single" w:sz="6" w:space="0" w:color="4BACC6"/>
            </w:tcBorders>
            <w:vAlign w:val="center"/>
          </w:tcPr>
          <w:p w:rsidR="003E141C" w:rsidRDefault="003E141C" w:rsidP="003E141C">
            <w:pPr>
              <w:jc w:val="center"/>
              <w:cnfStyle w:val="000000000000" w:firstRow="0" w:lastRow="0" w:firstColumn="0" w:lastColumn="0" w:oddVBand="0" w:evenVBand="0" w:oddHBand="0" w:evenHBand="0" w:firstRowFirstColumn="0" w:firstRowLastColumn="0" w:lastRowFirstColumn="0" w:lastRowLastColumn="0"/>
            </w:pPr>
            <w:r>
              <w:t>69,94%</w:t>
            </w:r>
          </w:p>
        </w:tc>
      </w:tr>
      <w:tr w:rsidR="003E141C" w:rsidTr="006B36E1">
        <w:trPr>
          <w:trHeight w:val="200"/>
          <w:jc w:val="center"/>
        </w:trPr>
        <w:tc>
          <w:tcPr>
            <w:cnfStyle w:val="001000000000" w:firstRow="0" w:lastRow="0" w:firstColumn="1" w:lastColumn="0" w:oddVBand="0" w:evenVBand="0" w:oddHBand="0" w:evenHBand="0" w:firstRowFirstColumn="0" w:firstRowLastColumn="0" w:lastRowFirstColumn="0" w:lastRowLastColumn="0"/>
            <w:tcW w:w="5767" w:type="dxa"/>
            <w:tcBorders>
              <w:right w:val="single" w:sz="6" w:space="0" w:color="4BACC6"/>
            </w:tcBorders>
            <w:vAlign w:val="center"/>
          </w:tcPr>
          <w:p w:rsidR="003E141C" w:rsidRPr="00020C61" w:rsidRDefault="003E141C" w:rsidP="003E141C">
            <w:pPr>
              <w:rPr>
                <w:b w:val="0"/>
              </w:rPr>
            </w:pPr>
            <w:r w:rsidRPr="00020C61">
              <w:rPr>
                <w:b w:val="0"/>
              </w:rPr>
              <w:t>Genel Olarak Ders Veren Öğretim Elemanları</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3E141C" w:rsidRDefault="003E141C" w:rsidP="003E141C">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w:t>
            </w:r>
          </w:p>
        </w:tc>
        <w:tc>
          <w:tcPr>
            <w:tcW w:w="1374" w:type="dxa"/>
            <w:tcBorders>
              <w:left w:val="single" w:sz="6" w:space="0" w:color="4BACC6"/>
            </w:tcBorders>
            <w:vAlign w:val="center"/>
          </w:tcPr>
          <w:p w:rsidR="003E141C" w:rsidRDefault="003E141C" w:rsidP="003E141C">
            <w:pPr>
              <w:jc w:val="center"/>
              <w:cnfStyle w:val="000000000000" w:firstRow="0" w:lastRow="0" w:firstColumn="0" w:lastColumn="0" w:oddVBand="0" w:evenVBand="0" w:oddHBand="0" w:evenHBand="0" w:firstRowFirstColumn="0" w:firstRowLastColumn="0" w:lastRowFirstColumn="0" w:lastRowLastColumn="0"/>
            </w:pPr>
            <w:r>
              <w:t>71,35%</w:t>
            </w:r>
          </w:p>
        </w:tc>
      </w:tr>
      <w:tr w:rsidR="003E141C" w:rsidTr="006B36E1">
        <w:trPr>
          <w:trHeight w:val="20"/>
          <w:jc w:val="center"/>
        </w:trPr>
        <w:tc>
          <w:tcPr>
            <w:cnfStyle w:val="001000000000" w:firstRow="0" w:lastRow="0" w:firstColumn="1" w:lastColumn="0" w:oddVBand="0" w:evenVBand="0" w:oddHBand="0" w:evenHBand="0" w:firstRowFirstColumn="0" w:firstRowLastColumn="0" w:lastRowFirstColumn="0" w:lastRowLastColumn="0"/>
            <w:tcW w:w="5767" w:type="dxa"/>
            <w:tcBorders>
              <w:right w:val="single" w:sz="6" w:space="0" w:color="4BACC6"/>
            </w:tcBorders>
            <w:vAlign w:val="center"/>
          </w:tcPr>
          <w:p w:rsidR="003E141C" w:rsidRPr="00020C61" w:rsidRDefault="003E141C" w:rsidP="003E141C">
            <w:pPr>
              <w:rPr>
                <w:b w:val="0"/>
              </w:rPr>
            </w:pPr>
            <w:r w:rsidRPr="00020C61">
              <w:rPr>
                <w:b w:val="0"/>
              </w:rPr>
              <w:t>Kurumsal Bağlılık</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3E141C" w:rsidRDefault="003E141C" w:rsidP="003E141C">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w:t>
            </w:r>
          </w:p>
        </w:tc>
        <w:tc>
          <w:tcPr>
            <w:tcW w:w="1374" w:type="dxa"/>
            <w:tcBorders>
              <w:left w:val="single" w:sz="6" w:space="0" w:color="4BACC6"/>
            </w:tcBorders>
            <w:vAlign w:val="center"/>
          </w:tcPr>
          <w:p w:rsidR="003E141C" w:rsidRDefault="003E141C" w:rsidP="003E141C">
            <w:pPr>
              <w:jc w:val="center"/>
              <w:cnfStyle w:val="000000000000" w:firstRow="0" w:lastRow="0" w:firstColumn="0" w:lastColumn="0" w:oddVBand="0" w:evenVBand="0" w:oddHBand="0" w:evenHBand="0" w:firstRowFirstColumn="0" w:firstRowLastColumn="0" w:lastRowFirstColumn="0" w:lastRowLastColumn="0"/>
            </w:pPr>
            <w:r>
              <w:t>64,29%</w:t>
            </w:r>
          </w:p>
        </w:tc>
      </w:tr>
      <w:tr w:rsidR="003E141C" w:rsidTr="006B36E1">
        <w:trPr>
          <w:trHeight w:val="20"/>
          <w:jc w:val="center"/>
        </w:trPr>
        <w:tc>
          <w:tcPr>
            <w:cnfStyle w:val="001000000000" w:firstRow="0" w:lastRow="0" w:firstColumn="1" w:lastColumn="0" w:oddVBand="0" w:evenVBand="0" w:oddHBand="0" w:evenHBand="0" w:firstRowFirstColumn="0" w:firstRowLastColumn="0" w:lastRowFirstColumn="0" w:lastRowLastColumn="0"/>
            <w:tcW w:w="5767" w:type="dxa"/>
            <w:tcBorders>
              <w:right w:val="single" w:sz="6" w:space="0" w:color="4BACC6"/>
            </w:tcBorders>
            <w:vAlign w:val="center"/>
          </w:tcPr>
          <w:p w:rsidR="003E141C" w:rsidRPr="00020C61" w:rsidRDefault="003E141C" w:rsidP="003E141C">
            <w:pPr>
              <w:rPr>
                <w:b w:val="0"/>
              </w:rPr>
            </w:pPr>
            <w:r w:rsidRPr="00020C61">
              <w:rPr>
                <w:b w:val="0"/>
              </w:rPr>
              <w:t>Uzaktan Eğitim</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3E141C" w:rsidRDefault="003E141C" w:rsidP="003E141C">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w:t>
            </w:r>
          </w:p>
        </w:tc>
        <w:tc>
          <w:tcPr>
            <w:tcW w:w="1374" w:type="dxa"/>
            <w:tcBorders>
              <w:left w:val="single" w:sz="6" w:space="0" w:color="4BACC6"/>
            </w:tcBorders>
            <w:vAlign w:val="center"/>
          </w:tcPr>
          <w:p w:rsidR="003E141C" w:rsidRDefault="003E141C" w:rsidP="003E141C">
            <w:pPr>
              <w:jc w:val="center"/>
              <w:cnfStyle w:val="000000000000" w:firstRow="0" w:lastRow="0" w:firstColumn="0" w:lastColumn="0" w:oddVBand="0" w:evenVBand="0" w:oddHBand="0" w:evenHBand="0" w:firstRowFirstColumn="0" w:firstRowLastColumn="0" w:lastRowFirstColumn="0" w:lastRowLastColumn="0"/>
            </w:pPr>
            <w:r>
              <w:t>66,63%</w:t>
            </w:r>
          </w:p>
        </w:tc>
      </w:tr>
      <w:tr w:rsidR="003E141C" w:rsidTr="006B36E1">
        <w:trPr>
          <w:trHeight w:val="200"/>
          <w:jc w:val="center"/>
        </w:trPr>
        <w:tc>
          <w:tcPr>
            <w:cnfStyle w:val="001000000000" w:firstRow="0" w:lastRow="0" w:firstColumn="1" w:lastColumn="0" w:oddVBand="0" w:evenVBand="0" w:oddHBand="0" w:evenHBand="0" w:firstRowFirstColumn="0" w:firstRowLastColumn="0" w:lastRowFirstColumn="0" w:lastRowLastColumn="0"/>
            <w:tcW w:w="5767" w:type="dxa"/>
            <w:tcBorders>
              <w:left w:val="single" w:sz="6" w:space="0" w:color="4BACC6"/>
              <w:right w:val="single" w:sz="6" w:space="0" w:color="4BACC6"/>
            </w:tcBorders>
            <w:vAlign w:val="center"/>
          </w:tcPr>
          <w:p w:rsidR="003E141C" w:rsidRPr="00020C61" w:rsidRDefault="003E141C" w:rsidP="003E141C">
            <w:r w:rsidRPr="00020C61">
              <w:t>GENEL PUAN</w:t>
            </w:r>
          </w:p>
        </w:tc>
        <w:tc>
          <w:tcPr>
            <w:tcW w:w="1215" w:type="dxa"/>
            <w:tcBorders>
              <w:top w:val="single" w:sz="6" w:space="0" w:color="4BACC6"/>
              <w:left w:val="single" w:sz="6" w:space="0" w:color="4BACC6"/>
              <w:bottom w:val="single" w:sz="6" w:space="0" w:color="4BACC6"/>
              <w:right w:val="single" w:sz="6" w:space="0" w:color="4BACC6"/>
            </w:tcBorders>
            <w:tcMar>
              <w:top w:w="100" w:type="dxa"/>
              <w:left w:w="100" w:type="dxa"/>
              <w:bottom w:w="100" w:type="dxa"/>
              <w:right w:w="100" w:type="dxa"/>
            </w:tcMar>
            <w:vAlign w:val="center"/>
          </w:tcPr>
          <w:p w:rsidR="003E141C" w:rsidRDefault="003E141C" w:rsidP="003E141C">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Pr>
                <w:rFonts w:ascii="Arial" w:eastAsia="Arial" w:hAnsi="Arial" w:cs="Arial"/>
                <w:color w:val="000000"/>
              </w:rPr>
              <w:t>-</w:t>
            </w:r>
          </w:p>
        </w:tc>
        <w:tc>
          <w:tcPr>
            <w:tcW w:w="1374" w:type="dxa"/>
            <w:tcBorders>
              <w:left w:val="single" w:sz="6" w:space="0" w:color="4BACC6"/>
            </w:tcBorders>
            <w:vAlign w:val="center"/>
          </w:tcPr>
          <w:p w:rsidR="003E141C" w:rsidRDefault="003E141C" w:rsidP="003E141C">
            <w:pPr>
              <w:jc w:val="center"/>
              <w:cnfStyle w:val="000000000000" w:firstRow="0" w:lastRow="0" w:firstColumn="0" w:lastColumn="0" w:oddVBand="0" w:evenVBand="0" w:oddHBand="0" w:evenHBand="0" w:firstRowFirstColumn="0" w:firstRowLastColumn="0" w:lastRowFirstColumn="0" w:lastRowLastColumn="0"/>
              <w:rPr>
                <w:b/>
              </w:rPr>
            </w:pPr>
            <w:r>
              <w:rPr>
                <w:b/>
              </w:rPr>
              <w:t>65,85%</w:t>
            </w:r>
          </w:p>
        </w:tc>
      </w:tr>
    </w:tbl>
    <w:p w:rsidR="00944FB8" w:rsidRDefault="00944FB8">
      <w:pPr>
        <w:tabs>
          <w:tab w:val="left" w:pos="993"/>
        </w:tabs>
        <w:ind w:left="720"/>
        <w:rPr>
          <w:b/>
          <w:i/>
        </w:rPr>
      </w:pPr>
    </w:p>
    <w:p w:rsidR="00944FB8" w:rsidRDefault="00136B09">
      <w:pPr>
        <w:tabs>
          <w:tab w:val="left" w:pos="993"/>
        </w:tabs>
        <w:rPr>
          <w:b/>
          <w:i/>
        </w:rPr>
      </w:pPr>
      <w:r>
        <w:rPr>
          <w:b/>
          <w:i/>
        </w:rPr>
        <w:t>Önceki Döneme Göre Memnuniyet Değerlendirmesi</w:t>
      </w:r>
    </w:p>
    <w:p w:rsidR="003E141C" w:rsidRPr="003E141C" w:rsidRDefault="003E141C">
      <w:pPr>
        <w:tabs>
          <w:tab w:val="left" w:pos="993"/>
        </w:tabs>
      </w:pPr>
      <w:r>
        <w:tab/>
      </w:r>
      <w:r w:rsidR="00E24ECA">
        <w:t>Temmuz 2023 memnuniyet anketi düzenlenmediğinden dolayı Aralık 2023 Memnuniyet Anketi değerleri ile</w:t>
      </w:r>
      <w:r>
        <w:t xml:space="preserve"> karşılaştırma </w:t>
      </w:r>
      <w:r w:rsidRPr="00602386">
        <w:t>yapılamamıştır.</w:t>
      </w:r>
    </w:p>
    <w:sectPr w:rsidR="003E141C" w:rsidRPr="003E141C">
      <w:headerReference w:type="default" r:id="rId8"/>
      <w:footerReference w:type="default" r:id="rId9"/>
      <w:pgSz w:w="11906" w:h="16838"/>
      <w:pgMar w:top="708" w:right="1417" w:bottom="83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2B" w:rsidRDefault="0002512B">
      <w:pPr>
        <w:spacing w:after="0" w:line="240" w:lineRule="auto"/>
      </w:pPr>
      <w:r>
        <w:separator/>
      </w:r>
    </w:p>
  </w:endnote>
  <w:endnote w:type="continuationSeparator" w:id="0">
    <w:p w:rsidR="0002512B" w:rsidRDefault="0002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211" w:rsidRDefault="00927211">
    <w:pPr>
      <w:rPr>
        <w:b/>
        <w:i/>
        <w:sz w:val="28"/>
        <w:szCs w:val="28"/>
      </w:rPr>
    </w:pPr>
    <w:r>
      <w:rPr>
        <w:b/>
      </w:rPr>
      <w:t>Bursa Uludağ Üniversitesi</w:t>
    </w:r>
    <w:r>
      <w:rPr>
        <w:b/>
      </w:rPr>
      <w:tab/>
    </w:r>
    <w:r>
      <w:rPr>
        <w:b/>
        <w:i/>
        <w:sz w:val="26"/>
        <w:szCs w:val="26"/>
      </w:rPr>
      <w:tab/>
    </w:r>
    <w:r>
      <w:rPr>
        <w:b/>
        <w:i/>
        <w:sz w:val="26"/>
        <w:szCs w:val="26"/>
      </w:rPr>
      <w:tab/>
      <w:t xml:space="preserve">     </w:t>
    </w:r>
    <w:r>
      <w:rPr>
        <w:b/>
        <w:i/>
        <w:sz w:val="26"/>
        <w:szCs w:val="26"/>
      </w:rPr>
      <w:fldChar w:fldCharType="begin"/>
    </w:r>
    <w:r>
      <w:rPr>
        <w:b/>
        <w:i/>
        <w:sz w:val="26"/>
        <w:szCs w:val="26"/>
      </w:rPr>
      <w:instrText>PAGE</w:instrText>
    </w:r>
    <w:r>
      <w:rPr>
        <w:b/>
        <w:i/>
        <w:sz w:val="26"/>
        <w:szCs w:val="26"/>
      </w:rPr>
      <w:fldChar w:fldCharType="separate"/>
    </w:r>
    <w:r w:rsidR="00D93DF9">
      <w:rPr>
        <w:b/>
        <w:i/>
        <w:noProof/>
        <w:sz w:val="26"/>
        <w:szCs w:val="26"/>
      </w:rPr>
      <w:t>9</w:t>
    </w:r>
    <w:r>
      <w:rPr>
        <w:b/>
        <w:i/>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2B" w:rsidRDefault="0002512B">
      <w:pPr>
        <w:spacing w:after="0" w:line="240" w:lineRule="auto"/>
      </w:pPr>
      <w:r>
        <w:separator/>
      </w:r>
    </w:p>
  </w:footnote>
  <w:footnote w:type="continuationSeparator" w:id="0">
    <w:p w:rsidR="0002512B" w:rsidRDefault="0002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211" w:rsidRDefault="0092721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00120"/>
    <w:multiLevelType w:val="multilevel"/>
    <w:tmpl w:val="CEE82DCC"/>
    <w:lvl w:ilvl="0">
      <w:start w:val="1"/>
      <w:numFmt w:val="decimal"/>
      <w:lvlText w:val="%1. Kısım:"/>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8"/>
    <w:rsid w:val="00020C61"/>
    <w:rsid w:val="0002512B"/>
    <w:rsid w:val="00056A40"/>
    <w:rsid w:val="0012532A"/>
    <w:rsid w:val="00136B09"/>
    <w:rsid w:val="0014389B"/>
    <w:rsid w:val="00155BD0"/>
    <w:rsid w:val="001569B2"/>
    <w:rsid w:val="00185538"/>
    <w:rsid w:val="0021478A"/>
    <w:rsid w:val="0022028A"/>
    <w:rsid w:val="00263651"/>
    <w:rsid w:val="00271E96"/>
    <w:rsid w:val="002D24C6"/>
    <w:rsid w:val="0038281B"/>
    <w:rsid w:val="003B1EFD"/>
    <w:rsid w:val="003C152E"/>
    <w:rsid w:val="003E141C"/>
    <w:rsid w:val="003F4FE1"/>
    <w:rsid w:val="00430808"/>
    <w:rsid w:val="00473910"/>
    <w:rsid w:val="00474A6C"/>
    <w:rsid w:val="004D7844"/>
    <w:rsid w:val="004E5E4A"/>
    <w:rsid w:val="004F5EB9"/>
    <w:rsid w:val="005043A6"/>
    <w:rsid w:val="00526152"/>
    <w:rsid w:val="0054398A"/>
    <w:rsid w:val="0059726F"/>
    <w:rsid w:val="00630EE9"/>
    <w:rsid w:val="00656D50"/>
    <w:rsid w:val="0066652B"/>
    <w:rsid w:val="006B36E1"/>
    <w:rsid w:val="006E2877"/>
    <w:rsid w:val="006E29F7"/>
    <w:rsid w:val="00712BEE"/>
    <w:rsid w:val="00713D9C"/>
    <w:rsid w:val="00735D9B"/>
    <w:rsid w:val="007778B0"/>
    <w:rsid w:val="00785A59"/>
    <w:rsid w:val="007D3364"/>
    <w:rsid w:val="0082717D"/>
    <w:rsid w:val="00835C7E"/>
    <w:rsid w:val="008B1788"/>
    <w:rsid w:val="008E4702"/>
    <w:rsid w:val="00927211"/>
    <w:rsid w:val="00937042"/>
    <w:rsid w:val="00944FB8"/>
    <w:rsid w:val="00957552"/>
    <w:rsid w:val="009600EC"/>
    <w:rsid w:val="00987730"/>
    <w:rsid w:val="009C2249"/>
    <w:rsid w:val="00A07A3F"/>
    <w:rsid w:val="00A17619"/>
    <w:rsid w:val="00AC610D"/>
    <w:rsid w:val="00AD4661"/>
    <w:rsid w:val="00B23E95"/>
    <w:rsid w:val="00B73943"/>
    <w:rsid w:val="00C15AED"/>
    <w:rsid w:val="00C36054"/>
    <w:rsid w:val="00C845F3"/>
    <w:rsid w:val="00C9391B"/>
    <w:rsid w:val="00CC17C6"/>
    <w:rsid w:val="00D30589"/>
    <w:rsid w:val="00D5715F"/>
    <w:rsid w:val="00D93DF9"/>
    <w:rsid w:val="00D973F5"/>
    <w:rsid w:val="00DB5575"/>
    <w:rsid w:val="00E24ECA"/>
    <w:rsid w:val="00E47A65"/>
    <w:rsid w:val="00E70709"/>
    <w:rsid w:val="00E90BF6"/>
    <w:rsid w:val="00EB7B3B"/>
    <w:rsid w:val="00F14A2B"/>
    <w:rsid w:val="00F2175D"/>
    <w:rsid w:val="00F61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F1D"/>
  <w15:docId w15:val="{F25C9042-51C8-4AD9-B1E3-E419C34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1C5"/>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oKlavuzu">
    <w:name w:val="Table Grid"/>
    <w:basedOn w:val="NormalTablo"/>
    <w:uiPriority w:val="59"/>
    <w:rsid w:val="00017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171C5"/>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StylePr>
    <w:tblStylePr w:type="firstCol">
      <w:rPr>
        <w:b/>
      </w:rPr>
    </w:tblStylePr>
    <w:tblStylePr w:type="lastCol">
      <w:rPr>
        <w:b/>
      </w:rPr>
    </w:tblStylePr>
  </w:style>
  <w:style w:type="table" w:customStyle="1" w:styleId="a3">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4">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5">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6">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7">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8">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9">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a">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b">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c">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d">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e">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0">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StylePr>
    <w:tblStylePr w:type="firstCol">
      <w:rPr>
        <w:b/>
      </w:rPr>
    </w:tblStylePr>
    <w:tblStylePr w:type="lastCol">
      <w:rPr>
        <w:b/>
      </w:rPr>
    </w:tblStylePr>
  </w:style>
  <w:style w:type="table" w:customStyle="1" w:styleId="af1">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2">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3">
    <w:basedOn w:val="TableNormal0"/>
    <w:pPr>
      <w:spacing w:after="0" w:line="240" w:lineRule="auto"/>
    </w:pPr>
    <w:rPr>
      <w:color w:val="31849B"/>
    </w:rPr>
    <w:tblPr>
      <w:tblStyleRowBandSize w:val="1"/>
      <w:tblStyleColBandSize w:val="1"/>
      <w:tblCellMar>
        <w:left w:w="108" w:type="dxa"/>
        <w:right w:w="108" w:type="dxa"/>
      </w:tblCellMar>
    </w:tblPr>
  </w:style>
  <w:style w:type="table" w:customStyle="1" w:styleId="af4">
    <w:basedOn w:val="TableNormal0"/>
    <w:pPr>
      <w:spacing w:after="0" w:line="240" w:lineRule="auto"/>
    </w:pPr>
    <w:rPr>
      <w:color w:val="31849B"/>
    </w:rPr>
    <w:tblPr>
      <w:tblStyleRowBandSize w:val="1"/>
      <w:tblStyleColBandSize w:val="1"/>
      <w:tblCellMar>
        <w:left w:w="108" w:type="dxa"/>
        <w:right w:w="108" w:type="dxa"/>
      </w:tblCellMar>
    </w:tblPr>
  </w:style>
  <w:style w:type="table" w:customStyle="1" w:styleId="af5">
    <w:basedOn w:val="TableNormal0"/>
    <w:pPr>
      <w:spacing w:after="0" w:line="240" w:lineRule="auto"/>
    </w:pPr>
    <w:rPr>
      <w:color w:val="31849B"/>
    </w:rPr>
    <w:tblPr>
      <w:tblStyleRowBandSize w:val="1"/>
      <w:tblStyleColBandSize w:val="1"/>
      <w:tblCellMar>
        <w:left w:w="108" w:type="dxa"/>
        <w:right w:w="108" w:type="dxa"/>
      </w:tblCellMar>
    </w:tblPr>
  </w:style>
  <w:style w:type="table" w:customStyle="1" w:styleId="af6">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StylePr>
    <w:tblStylePr w:type="firstCol">
      <w:rPr>
        <w:b/>
      </w:rPr>
    </w:tblStylePr>
    <w:tblStylePr w:type="lastCol">
      <w:rPr>
        <w:b/>
      </w:rPr>
    </w:tblStylePr>
  </w:style>
  <w:style w:type="table" w:customStyle="1" w:styleId="af7">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8">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9">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a">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b">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c">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d">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e">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f">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f0">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f1">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f2">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f3">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f4">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StylePr>
    <w:tblStylePr w:type="firstCol">
      <w:rPr>
        <w:b/>
      </w:rPr>
    </w:tblStylePr>
    <w:tblStylePr w:type="lastCol">
      <w:rPr>
        <w:b/>
      </w:rPr>
    </w:tblStylePr>
  </w:style>
  <w:style w:type="table" w:customStyle="1" w:styleId="aff5">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ff6">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oGJvDeIXOBE/bqNpb8xO6dgEVg==">AMUW2mXKQBTut9u7ES0TFB/O5MUkNyAKceYnwwO65Ys3gdx8GwMwSUlR74ZAZUDIyQRqH+iKGt+9O8D8H/oN0j2yZhcJO13ZiMMh74RtAgyRPkHVm3GtMwU=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9</Pages>
  <Words>2246</Words>
  <Characters>12808</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USER</cp:lastModifiedBy>
  <cp:revision>53</cp:revision>
  <dcterms:created xsi:type="dcterms:W3CDTF">2021-12-13T10:25:00Z</dcterms:created>
  <dcterms:modified xsi:type="dcterms:W3CDTF">2024-01-31T06:48:00Z</dcterms:modified>
</cp:coreProperties>
</file>