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C5D73" w14:textId="77777777" w:rsidR="005676ED" w:rsidRPr="0007255E" w:rsidRDefault="005676ED" w:rsidP="0007255E">
      <w:pPr>
        <w:pStyle w:val="AralkYok"/>
        <w:spacing w:line="360" w:lineRule="auto"/>
        <w:jc w:val="center"/>
        <w:rPr>
          <w:b/>
          <w:bCs/>
          <w:sz w:val="24"/>
          <w:szCs w:val="24"/>
        </w:rPr>
      </w:pPr>
      <w:r w:rsidRPr="0007255E">
        <w:rPr>
          <w:b/>
          <w:bCs/>
          <w:sz w:val="24"/>
          <w:szCs w:val="24"/>
        </w:rPr>
        <w:t>BURSA ULUDAĞ ÜNİVERSİTESİ</w:t>
      </w:r>
    </w:p>
    <w:p w14:paraId="465DDDDC" w14:textId="77777777" w:rsidR="00F216DA" w:rsidRDefault="005676ED" w:rsidP="0007255E">
      <w:pPr>
        <w:pStyle w:val="AralkYok"/>
        <w:spacing w:line="360" w:lineRule="auto"/>
        <w:jc w:val="center"/>
        <w:rPr>
          <w:b/>
          <w:sz w:val="24"/>
          <w:szCs w:val="24"/>
        </w:rPr>
      </w:pPr>
      <w:r w:rsidRPr="0007255E">
        <w:rPr>
          <w:b/>
          <w:bCs/>
          <w:sz w:val="24"/>
          <w:szCs w:val="24"/>
        </w:rPr>
        <w:t xml:space="preserve">SAĞLIK BİLİMLERİ FAKÜLTESİ HEMŞİRELİK </w:t>
      </w:r>
      <w:r w:rsidRPr="0007255E">
        <w:rPr>
          <w:b/>
          <w:sz w:val="24"/>
          <w:szCs w:val="24"/>
        </w:rPr>
        <w:t xml:space="preserve">BÖLÜMÜ </w:t>
      </w:r>
    </w:p>
    <w:p w14:paraId="60B73CCF" w14:textId="68779280" w:rsidR="005676ED" w:rsidRPr="0007255E" w:rsidRDefault="005676ED" w:rsidP="0007255E">
      <w:pPr>
        <w:pStyle w:val="AralkYok"/>
        <w:spacing w:line="360" w:lineRule="auto"/>
        <w:jc w:val="center"/>
        <w:rPr>
          <w:b/>
          <w:sz w:val="24"/>
          <w:szCs w:val="24"/>
        </w:rPr>
      </w:pPr>
      <w:r w:rsidRPr="0007255E">
        <w:rPr>
          <w:b/>
          <w:sz w:val="24"/>
          <w:szCs w:val="24"/>
        </w:rPr>
        <w:t>SOSYAL VE BİLİMSEL ETKİNLİK KOMİSYONU</w:t>
      </w:r>
      <w:r w:rsidRPr="0007255E">
        <w:rPr>
          <w:b/>
          <w:bCs/>
          <w:sz w:val="24"/>
          <w:szCs w:val="24"/>
        </w:rPr>
        <w:t xml:space="preserve"> </w:t>
      </w:r>
      <w:r w:rsidR="00F216DA">
        <w:rPr>
          <w:b/>
          <w:bCs/>
          <w:sz w:val="24"/>
          <w:szCs w:val="24"/>
        </w:rPr>
        <w:t xml:space="preserve">ÇALIŞMA </w:t>
      </w:r>
      <w:r w:rsidRPr="0007255E">
        <w:rPr>
          <w:b/>
          <w:bCs/>
          <w:sz w:val="24"/>
          <w:szCs w:val="24"/>
        </w:rPr>
        <w:t>USUL VE ESASLARI</w:t>
      </w:r>
    </w:p>
    <w:p w14:paraId="70A4B60D" w14:textId="77777777" w:rsidR="005676ED" w:rsidRPr="0007255E" w:rsidRDefault="005676ED" w:rsidP="0007255E">
      <w:pPr>
        <w:pStyle w:val="GvdeMetni"/>
        <w:spacing w:line="360" w:lineRule="auto"/>
        <w:ind w:left="0"/>
        <w:rPr>
          <w:b/>
        </w:rPr>
      </w:pPr>
    </w:p>
    <w:p w14:paraId="79E8FD4A" w14:textId="77777777" w:rsidR="005676ED" w:rsidRPr="0007255E" w:rsidRDefault="005676ED" w:rsidP="0007255E">
      <w:pPr>
        <w:spacing w:after="0" w:line="360" w:lineRule="auto"/>
        <w:ind w:left="1562" w:right="1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7A4A07B9" w14:textId="77777777" w:rsidR="005676ED" w:rsidRPr="0007255E" w:rsidRDefault="005676ED" w:rsidP="0007255E">
      <w:pPr>
        <w:spacing w:after="0" w:line="360" w:lineRule="auto"/>
        <w:ind w:left="1561" w:right="1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14:paraId="5054A02A" w14:textId="77777777" w:rsidR="00F15E0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7508D" w14:textId="59913B48" w:rsidR="00E233DC" w:rsidRPr="0007255E" w:rsidRDefault="00E233D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6A79ECF0" w14:textId="7276C504" w:rsidR="00E233D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– Hemşirelik </w:t>
      </w:r>
      <w:r w:rsidR="003352BA" w:rsidRPr="0007255E">
        <w:rPr>
          <w:rFonts w:ascii="Times New Roman" w:hAnsi="Times New Roman" w:cs="Times New Roman"/>
          <w:sz w:val="24"/>
          <w:szCs w:val="24"/>
        </w:rPr>
        <w:t>Bölümünün</w:t>
      </w:r>
      <w:r w:rsidR="00AA23B3" w:rsidRPr="0007255E">
        <w:rPr>
          <w:rFonts w:ascii="Times New Roman" w:hAnsi="Times New Roman" w:cs="Times New Roman"/>
          <w:sz w:val="24"/>
          <w:szCs w:val="24"/>
        </w:rPr>
        <w:t xml:space="preserve"> sosyal, </w:t>
      </w:r>
      <w:r w:rsidR="00E233DC" w:rsidRPr="0007255E">
        <w:rPr>
          <w:rFonts w:ascii="Times New Roman" w:hAnsi="Times New Roman" w:cs="Times New Roman"/>
          <w:sz w:val="24"/>
          <w:szCs w:val="24"/>
        </w:rPr>
        <w:t>kültürel</w:t>
      </w:r>
      <w:r w:rsidR="00AA23B3" w:rsidRPr="0007255E">
        <w:rPr>
          <w:rFonts w:ascii="Times New Roman" w:hAnsi="Times New Roman" w:cs="Times New Roman"/>
          <w:sz w:val="24"/>
          <w:szCs w:val="24"/>
        </w:rPr>
        <w:t xml:space="preserve"> ve </w:t>
      </w:r>
      <w:r w:rsidR="00AA23B3" w:rsidRPr="00FD05E8">
        <w:rPr>
          <w:rFonts w:ascii="Times New Roman" w:hAnsi="Times New Roman" w:cs="Times New Roman"/>
          <w:sz w:val="24"/>
          <w:szCs w:val="24"/>
        </w:rPr>
        <w:t>bilimsel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 faaliyetlerini düzenlemek, öğretim üye ve</w:t>
      </w:r>
      <w:r w:rsidR="002B0611" w:rsidRPr="0007255E">
        <w:rPr>
          <w:rFonts w:ascii="Times New Roman" w:hAnsi="Times New Roman" w:cs="Times New Roman"/>
          <w:sz w:val="24"/>
          <w:szCs w:val="24"/>
        </w:rPr>
        <w:t xml:space="preserve"> </w:t>
      </w:r>
      <w:r w:rsidR="00E233DC" w:rsidRPr="0007255E">
        <w:rPr>
          <w:rFonts w:ascii="Times New Roman" w:hAnsi="Times New Roman" w:cs="Times New Roman"/>
          <w:sz w:val="24"/>
          <w:szCs w:val="24"/>
        </w:rPr>
        <w:t>elemanlarının kaynaşmalarını teşvik edecek yemek, yılbaşı kutlaması vb. gibi faaliyetler yapmak,</w:t>
      </w:r>
      <w:r w:rsidR="002B0611" w:rsidRPr="0007255E">
        <w:rPr>
          <w:rFonts w:ascii="Times New Roman" w:hAnsi="Times New Roman" w:cs="Times New Roman"/>
          <w:sz w:val="24"/>
          <w:szCs w:val="24"/>
        </w:rPr>
        <w:t xml:space="preserve"> </w:t>
      </w:r>
      <w:r w:rsidR="00E233DC" w:rsidRPr="0007255E">
        <w:rPr>
          <w:rFonts w:ascii="Times New Roman" w:hAnsi="Times New Roman" w:cs="Times New Roman"/>
          <w:sz w:val="24"/>
          <w:szCs w:val="24"/>
        </w:rPr>
        <w:t>öğretim üye ve elemanlarını iş dışında bir araya getirecek, birlik ve dayanışmayı pekiştirici</w:t>
      </w:r>
      <w:r w:rsidR="002B0611" w:rsidRPr="0007255E">
        <w:rPr>
          <w:rFonts w:ascii="Times New Roman" w:hAnsi="Times New Roman" w:cs="Times New Roman"/>
          <w:sz w:val="24"/>
          <w:szCs w:val="24"/>
        </w:rPr>
        <w:t xml:space="preserve"> 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düzenlemeler yapmak, özel günlerini kutlamak amacıyla kurulan </w:t>
      </w:r>
      <w:r w:rsidR="00A412E2" w:rsidRPr="0007255E">
        <w:rPr>
          <w:rFonts w:ascii="Times New Roman" w:hAnsi="Times New Roman" w:cs="Times New Roman"/>
          <w:sz w:val="24"/>
          <w:szCs w:val="24"/>
        </w:rPr>
        <w:t xml:space="preserve">Sosyal ve Bilimsel Etkinlik Komisyonun çalışma usul ve </w:t>
      </w:r>
      <w:r w:rsidR="00E233DC" w:rsidRPr="0007255E">
        <w:rPr>
          <w:rFonts w:ascii="Times New Roman" w:hAnsi="Times New Roman" w:cs="Times New Roman"/>
          <w:sz w:val="24"/>
          <w:szCs w:val="24"/>
        </w:rPr>
        <w:t>esaslarını belirlemektir.</w:t>
      </w:r>
      <w:proofErr w:type="gramEnd"/>
    </w:p>
    <w:p w14:paraId="7A90029B" w14:textId="77777777" w:rsidR="00F15E0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3AA79" w14:textId="01C0DD10" w:rsidR="00E233DC" w:rsidRPr="0007255E" w:rsidRDefault="00E233D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702FC463" w14:textId="3B70BFF2" w:rsidR="00E233D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– Bu usul ve esaslar </w:t>
      </w:r>
      <w:r w:rsidR="00A412E2" w:rsidRPr="0007255E">
        <w:rPr>
          <w:rFonts w:ascii="Times New Roman" w:hAnsi="Times New Roman" w:cs="Times New Roman"/>
          <w:sz w:val="24"/>
          <w:szCs w:val="24"/>
        </w:rPr>
        <w:t xml:space="preserve">hemşirelik Sosyal ve Bilimsel Etkinlik Komisyonu </w:t>
      </w:r>
      <w:r w:rsidR="00E233DC" w:rsidRPr="0007255E">
        <w:rPr>
          <w:rFonts w:ascii="Times New Roman" w:hAnsi="Times New Roman" w:cs="Times New Roman"/>
          <w:sz w:val="24"/>
          <w:szCs w:val="24"/>
        </w:rPr>
        <w:t>ile ilgili düzenlemeleri kapsar.</w:t>
      </w:r>
    </w:p>
    <w:p w14:paraId="6F807CB4" w14:textId="77777777" w:rsidR="00F15E0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E0166" w14:textId="2F3D04C5" w:rsidR="00E233DC" w:rsidRPr="0007255E" w:rsidRDefault="00E233D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06BDA558" w14:textId="01174D57" w:rsidR="00F15E0C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- </w:t>
      </w:r>
      <w:r w:rsidR="005825A6" w:rsidRPr="005825A6">
        <w:rPr>
          <w:rFonts w:ascii="Times New Roman" w:hAnsi="Times New Roman" w:cs="Times New Roman"/>
          <w:sz w:val="24"/>
          <w:szCs w:val="24"/>
        </w:rPr>
        <w:t xml:space="preserve">Bu usul ve esasları, 18.02.2022 tarih ve 2412 sayılı Sağlık Bilimleri Fakültesi Dekanlığı </w:t>
      </w:r>
      <w:bookmarkStart w:id="0" w:name="_GoBack"/>
      <w:bookmarkEnd w:id="0"/>
      <w:r w:rsidR="005825A6" w:rsidRPr="005825A6">
        <w:rPr>
          <w:rFonts w:ascii="Times New Roman" w:hAnsi="Times New Roman" w:cs="Times New Roman"/>
          <w:sz w:val="24"/>
          <w:szCs w:val="24"/>
        </w:rPr>
        <w:t>yazısına dayanılarak hazırlanmıştır.</w:t>
      </w:r>
    </w:p>
    <w:p w14:paraId="53DF3084" w14:textId="77777777" w:rsidR="005825A6" w:rsidRPr="0007255E" w:rsidRDefault="005825A6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8A23E" w14:textId="347CC6BC" w:rsidR="00E233DC" w:rsidRPr="0007255E" w:rsidRDefault="00E233D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5005125E" w14:textId="78FF1CB8" w:rsidR="00E233D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4-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 Bu usul ve esaslarda geçen;</w:t>
      </w:r>
    </w:p>
    <w:p w14:paraId="6D9E8513" w14:textId="4B8546FC" w:rsidR="00E233DC" w:rsidRPr="0007255E" w:rsidRDefault="00A412E2" w:rsidP="0007255E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b/>
          <w:sz w:val="24"/>
          <w:szCs w:val="24"/>
        </w:rPr>
        <w:t>Bölüm</w:t>
      </w:r>
      <w:r w:rsidR="00E233DC" w:rsidRPr="0007255E">
        <w:rPr>
          <w:sz w:val="24"/>
          <w:szCs w:val="24"/>
        </w:rPr>
        <w:t xml:space="preserve">: </w:t>
      </w:r>
      <w:r w:rsidRPr="0007255E">
        <w:rPr>
          <w:sz w:val="24"/>
          <w:szCs w:val="24"/>
        </w:rPr>
        <w:t>Bursa Uludağ</w:t>
      </w:r>
      <w:r w:rsidR="00E233DC" w:rsidRPr="0007255E">
        <w:rPr>
          <w:sz w:val="24"/>
          <w:szCs w:val="24"/>
        </w:rPr>
        <w:t xml:space="preserve"> Üni</w:t>
      </w:r>
      <w:r w:rsidRPr="0007255E">
        <w:rPr>
          <w:sz w:val="24"/>
          <w:szCs w:val="24"/>
        </w:rPr>
        <w:t>versitesi Sağlık Bilimleri Fakültesi Hemşirelik Bölümünü</w:t>
      </w:r>
      <w:r w:rsidR="00E233DC" w:rsidRPr="0007255E">
        <w:rPr>
          <w:sz w:val="24"/>
          <w:szCs w:val="24"/>
        </w:rPr>
        <w:t>,</w:t>
      </w:r>
    </w:p>
    <w:p w14:paraId="75641D70" w14:textId="145058DF" w:rsidR="00E233DC" w:rsidRPr="0007255E" w:rsidRDefault="00E233DC" w:rsidP="0007255E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b/>
          <w:sz w:val="24"/>
          <w:szCs w:val="24"/>
        </w:rPr>
        <w:t>Komisyon</w:t>
      </w:r>
      <w:r w:rsidRPr="0007255E">
        <w:rPr>
          <w:sz w:val="24"/>
          <w:szCs w:val="24"/>
        </w:rPr>
        <w:t xml:space="preserve">: Hemşirelik </w:t>
      </w:r>
      <w:r w:rsidR="00A412E2" w:rsidRPr="0007255E">
        <w:rPr>
          <w:sz w:val="24"/>
          <w:szCs w:val="24"/>
        </w:rPr>
        <w:t>Bölümü</w:t>
      </w:r>
      <w:r w:rsidRPr="0007255E">
        <w:rPr>
          <w:sz w:val="24"/>
          <w:szCs w:val="24"/>
        </w:rPr>
        <w:t xml:space="preserve"> </w:t>
      </w:r>
      <w:r w:rsidR="00A412E2" w:rsidRPr="0007255E">
        <w:rPr>
          <w:sz w:val="24"/>
          <w:szCs w:val="24"/>
        </w:rPr>
        <w:t>Sosyal ve Bilimsel Etkinlik Komisyonunu</w:t>
      </w:r>
      <w:r w:rsidRPr="0007255E">
        <w:rPr>
          <w:sz w:val="24"/>
          <w:szCs w:val="24"/>
        </w:rPr>
        <w:t>,</w:t>
      </w:r>
    </w:p>
    <w:p w14:paraId="1CCA557D" w14:textId="25E22C8E" w:rsidR="00E233DC" w:rsidRPr="0007255E" w:rsidRDefault="00E233DC" w:rsidP="0007255E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b/>
          <w:sz w:val="24"/>
          <w:szCs w:val="24"/>
        </w:rPr>
        <w:t>Üye</w:t>
      </w:r>
      <w:r w:rsidRPr="0007255E">
        <w:rPr>
          <w:sz w:val="24"/>
          <w:szCs w:val="24"/>
        </w:rPr>
        <w:t>: Sosyal Komisyonunda görev alan öğretim üye ve elemanlarını, idar</w:t>
      </w:r>
      <w:r w:rsidR="00A412E2" w:rsidRPr="0007255E">
        <w:rPr>
          <w:sz w:val="24"/>
          <w:szCs w:val="24"/>
        </w:rPr>
        <w:t xml:space="preserve">i personel ve öğrencileri ifade </w:t>
      </w:r>
      <w:r w:rsidRPr="0007255E">
        <w:rPr>
          <w:sz w:val="24"/>
          <w:szCs w:val="24"/>
        </w:rPr>
        <w:t>eder.</w:t>
      </w:r>
    </w:p>
    <w:p w14:paraId="0FCB0634" w14:textId="77777777" w:rsidR="00F15E0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E635F" w14:textId="7AB9A41F" w:rsidR="00E233DC" w:rsidRPr="0007255E" w:rsidRDefault="00E233D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Komisyonun Oluşturulması</w:t>
      </w:r>
    </w:p>
    <w:p w14:paraId="0976E784" w14:textId="0A8A24BF" w:rsidR="00E233D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- </w:t>
      </w:r>
      <w:r w:rsidR="00A412E2" w:rsidRPr="0007255E">
        <w:rPr>
          <w:rFonts w:ascii="Times New Roman" w:hAnsi="Times New Roman" w:cs="Times New Roman"/>
          <w:sz w:val="24"/>
          <w:szCs w:val="24"/>
        </w:rPr>
        <w:t xml:space="preserve">Bölüm Sosyal ve Bilimsel Etkinlik Komisyonunu </w:t>
      </w:r>
      <w:r w:rsidR="00E233DC" w:rsidRPr="0007255E">
        <w:rPr>
          <w:rFonts w:ascii="Times New Roman" w:hAnsi="Times New Roman" w:cs="Times New Roman"/>
          <w:sz w:val="24"/>
          <w:szCs w:val="24"/>
        </w:rPr>
        <w:t>aşağıda belirtilen esaslar çerçevesinde oluşturulur:</w:t>
      </w:r>
    </w:p>
    <w:p w14:paraId="319C68AE" w14:textId="5CB05215" w:rsidR="00E233DC" w:rsidRPr="0007255E" w:rsidRDefault="00E233DC" w:rsidP="000725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07255E">
        <w:rPr>
          <w:color w:val="000000" w:themeColor="text1"/>
          <w:sz w:val="24"/>
          <w:szCs w:val="24"/>
        </w:rPr>
        <w:t xml:space="preserve">Komisyon, </w:t>
      </w:r>
      <w:r w:rsidR="00AA23B3" w:rsidRPr="0007255E">
        <w:rPr>
          <w:color w:val="000000" w:themeColor="text1"/>
          <w:sz w:val="24"/>
          <w:szCs w:val="24"/>
        </w:rPr>
        <w:t>Bölüm başkanın</w:t>
      </w:r>
      <w:r w:rsidRPr="0007255E">
        <w:rPr>
          <w:color w:val="000000" w:themeColor="text1"/>
          <w:sz w:val="24"/>
          <w:szCs w:val="24"/>
        </w:rPr>
        <w:t xml:space="preserve"> önerisi ve </w:t>
      </w:r>
      <w:r w:rsidR="00AA23B3" w:rsidRPr="0007255E">
        <w:rPr>
          <w:color w:val="000000" w:themeColor="text1"/>
          <w:sz w:val="24"/>
          <w:szCs w:val="24"/>
        </w:rPr>
        <w:t>Bölüm</w:t>
      </w:r>
      <w:r w:rsidRPr="0007255E">
        <w:rPr>
          <w:color w:val="000000" w:themeColor="text1"/>
          <w:sz w:val="24"/>
          <w:szCs w:val="24"/>
        </w:rPr>
        <w:t xml:space="preserve"> Kurulu kararı ile kurulur.</w:t>
      </w:r>
    </w:p>
    <w:p w14:paraId="586897C0" w14:textId="22156F9A" w:rsidR="00E233DC" w:rsidRPr="0007255E" w:rsidRDefault="00E233DC" w:rsidP="000725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Komisyonun faaliyet süresi 3 yıldır.</w:t>
      </w:r>
    </w:p>
    <w:p w14:paraId="75DC91D4" w14:textId="7D310582" w:rsidR="00E233DC" w:rsidRPr="0007255E" w:rsidRDefault="00E233DC" w:rsidP="000725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lastRenderedPageBreak/>
        <w:t xml:space="preserve">Faaliyet süresi biten komisyon, </w:t>
      </w:r>
      <w:r w:rsidR="00AA23B3" w:rsidRPr="0007255E">
        <w:rPr>
          <w:sz w:val="24"/>
          <w:szCs w:val="24"/>
        </w:rPr>
        <w:t>Bölüm</w:t>
      </w:r>
      <w:r w:rsidRPr="0007255E">
        <w:rPr>
          <w:sz w:val="24"/>
          <w:szCs w:val="24"/>
        </w:rPr>
        <w:t xml:space="preserve"> kurulu kararıyla, komisyon üyelikleri</w:t>
      </w:r>
      <w:r w:rsidR="00AA23B3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yenilendikten sonra 3 yıllık süre için faaliyetine devam edebilir.</w:t>
      </w:r>
    </w:p>
    <w:p w14:paraId="29D36D93" w14:textId="337733A5" w:rsidR="00E233DC" w:rsidRPr="0007255E" w:rsidRDefault="00E233DC" w:rsidP="000725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 xml:space="preserve">İhtiyaç halinde </w:t>
      </w:r>
      <w:r w:rsidR="00AA23B3" w:rsidRPr="0007255E">
        <w:rPr>
          <w:sz w:val="24"/>
          <w:szCs w:val="24"/>
        </w:rPr>
        <w:t>Bölüm</w:t>
      </w:r>
      <w:r w:rsidRPr="0007255E">
        <w:rPr>
          <w:sz w:val="24"/>
          <w:szCs w:val="24"/>
        </w:rPr>
        <w:t xml:space="preserve"> Kurulu kararıyla belirli bir faaliyet / etkinlik için komisyon</w:t>
      </w:r>
      <w:r w:rsidR="00386287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oluşturulabilir. Bu durumda komisyonun faaliyeti tamamlandığında komisyon kapatılabilir.</w:t>
      </w:r>
    </w:p>
    <w:p w14:paraId="2F1F681C" w14:textId="5E2786F0" w:rsidR="00E233DC" w:rsidRPr="0007255E" w:rsidRDefault="00A412E2" w:rsidP="000725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Sosyal ve Bilimsel Etkinlik Komisyonu</w:t>
      </w:r>
      <w:r w:rsidR="00E233DC" w:rsidRPr="0007255E">
        <w:rPr>
          <w:sz w:val="24"/>
          <w:szCs w:val="24"/>
        </w:rPr>
        <w:t xml:space="preserve">, </w:t>
      </w:r>
      <w:r w:rsidRPr="0007255E">
        <w:rPr>
          <w:sz w:val="24"/>
          <w:szCs w:val="24"/>
        </w:rPr>
        <w:t>bölüm</w:t>
      </w:r>
      <w:r w:rsidR="00E233DC" w:rsidRPr="0007255E">
        <w:rPr>
          <w:sz w:val="24"/>
          <w:szCs w:val="24"/>
        </w:rPr>
        <w:t xml:space="preserve"> web sitesinde ilan edilir </w:t>
      </w:r>
      <w:r w:rsidRPr="0007255E">
        <w:rPr>
          <w:sz w:val="24"/>
          <w:szCs w:val="24"/>
        </w:rPr>
        <w:t xml:space="preserve">ve </w:t>
      </w:r>
      <w:r w:rsidR="00E233DC" w:rsidRPr="0007255E">
        <w:rPr>
          <w:sz w:val="24"/>
          <w:szCs w:val="24"/>
        </w:rPr>
        <w:t>raporlarında kayıt altına alınır.</w:t>
      </w:r>
    </w:p>
    <w:p w14:paraId="5E92DD31" w14:textId="77777777" w:rsidR="003E0FE2" w:rsidRPr="0007255E" w:rsidRDefault="003E0FE2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9CD7E" w14:textId="667F5EA4" w:rsidR="00E233DC" w:rsidRPr="0007255E" w:rsidRDefault="00E233D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Komisyon Üyelerinin Görevlendirilmesi ve Süresi</w:t>
      </w:r>
    </w:p>
    <w:p w14:paraId="3E7D3403" w14:textId="39DA244B" w:rsidR="00E233D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 - </w:t>
      </w:r>
      <w:r w:rsidR="00A412E2" w:rsidRPr="0007255E">
        <w:rPr>
          <w:rFonts w:ascii="Times New Roman" w:hAnsi="Times New Roman" w:cs="Times New Roman"/>
          <w:sz w:val="24"/>
          <w:szCs w:val="24"/>
        </w:rPr>
        <w:t>Bölüm Sosyal ve Bilimsel Etkinlik Komisyonu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 üyelikleri aşağıda </w:t>
      </w:r>
      <w:r w:rsidR="00A412E2" w:rsidRPr="0007255E">
        <w:rPr>
          <w:rFonts w:ascii="Times New Roman" w:hAnsi="Times New Roman" w:cs="Times New Roman"/>
          <w:sz w:val="24"/>
          <w:szCs w:val="24"/>
        </w:rPr>
        <w:t xml:space="preserve">belirtilen esaslar çerçevesinde </w:t>
      </w:r>
      <w:r w:rsidR="00E233DC" w:rsidRPr="0007255E">
        <w:rPr>
          <w:rFonts w:ascii="Times New Roman" w:hAnsi="Times New Roman" w:cs="Times New Roman"/>
          <w:sz w:val="24"/>
          <w:szCs w:val="24"/>
        </w:rPr>
        <w:t>görevlendirilir:</w:t>
      </w:r>
    </w:p>
    <w:p w14:paraId="35EA7605" w14:textId="29180982" w:rsidR="00E233DC" w:rsidRPr="0007255E" w:rsidRDefault="00A412E2" w:rsidP="0007255E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Bölüm başkanı</w:t>
      </w:r>
      <w:r w:rsidR="00E233DC" w:rsidRPr="0007255E">
        <w:rPr>
          <w:sz w:val="24"/>
          <w:szCs w:val="24"/>
        </w:rPr>
        <w:t xml:space="preserve"> tarafından, </w:t>
      </w:r>
      <w:r w:rsidRPr="0007255E">
        <w:rPr>
          <w:sz w:val="24"/>
          <w:szCs w:val="24"/>
        </w:rPr>
        <w:t>bölüm</w:t>
      </w:r>
      <w:r w:rsidR="00E233DC" w:rsidRPr="0007255E">
        <w:rPr>
          <w:sz w:val="24"/>
          <w:szCs w:val="24"/>
        </w:rPr>
        <w:t xml:space="preserve"> tüm öğretim elemanlarına komisyon kuruluş duyurusu ve</w:t>
      </w:r>
      <w:r w:rsidR="00F15E0C" w:rsidRPr="0007255E">
        <w:rPr>
          <w:sz w:val="24"/>
          <w:szCs w:val="24"/>
        </w:rPr>
        <w:t xml:space="preserve"> </w:t>
      </w:r>
      <w:r w:rsidR="00E233DC" w:rsidRPr="0007255E">
        <w:rPr>
          <w:sz w:val="24"/>
          <w:szCs w:val="24"/>
        </w:rPr>
        <w:t>üyelik çağrısı yapılır.</w:t>
      </w:r>
    </w:p>
    <w:p w14:paraId="69D0B2EB" w14:textId="08831291" w:rsidR="00E233DC" w:rsidRPr="0007255E" w:rsidRDefault="0054156A" w:rsidP="0007255E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B</w:t>
      </w:r>
      <w:r w:rsidR="00A412E2" w:rsidRPr="0007255E">
        <w:rPr>
          <w:sz w:val="24"/>
          <w:szCs w:val="24"/>
        </w:rPr>
        <w:t>ölüm yönetimi</w:t>
      </w:r>
      <w:r w:rsidR="00E233DC" w:rsidRPr="0007255E">
        <w:rPr>
          <w:sz w:val="24"/>
          <w:szCs w:val="24"/>
        </w:rPr>
        <w:t xml:space="preserve"> tarafından komisyon</w:t>
      </w:r>
      <w:r w:rsidRPr="0007255E">
        <w:rPr>
          <w:sz w:val="24"/>
          <w:szCs w:val="24"/>
        </w:rPr>
        <w:t>d</w:t>
      </w:r>
      <w:r w:rsidR="00E233DC" w:rsidRPr="0007255E">
        <w:rPr>
          <w:sz w:val="24"/>
          <w:szCs w:val="24"/>
        </w:rPr>
        <w:t>a görev almak isteyen öğretim üye ve elemanlarının</w:t>
      </w:r>
      <w:r w:rsidR="00F15E0C" w:rsidRPr="0007255E">
        <w:rPr>
          <w:sz w:val="24"/>
          <w:szCs w:val="24"/>
        </w:rPr>
        <w:t xml:space="preserve"> </w:t>
      </w:r>
      <w:r w:rsidR="00E233DC" w:rsidRPr="0007255E">
        <w:rPr>
          <w:sz w:val="24"/>
          <w:szCs w:val="24"/>
        </w:rPr>
        <w:t>tercihleri belirlenir.</w:t>
      </w:r>
    </w:p>
    <w:p w14:paraId="066CDF2E" w14:textId="29AF6640" w:rsidR="00E233DC" w:rsidRPr="0007255E" w:rsidRDefault="0054156A" w:rsidP="0007255E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07255E">
        <w:rPr>
          <w:color w:val="000000" w:themeColor="text1"/>
          <w:sz w:val="24"/>
          <w:szCs w:val="24"/>
        </w:rPr>
        <w:t>B</w:t>
      </w:r>
      <w:r w:rsidR="00A412E2" w:rsidRPr="0007255E">
        <w:rPr>
          <w:color w:val="000000" w:themeColor="text1"/>
          <w:sz w:val="24"/>
          <w:szCs w:val="24"/>
        </w:rPr>
        <w:t>ölüm</w:t>
      </w:r>
      <w:r w:rsidR="00E233DC" w:rsidRPr="0007255E">
        <w:rPr>
          <w:color w:val="000000" w:themeColor="text1"/>
          <w:sz w:val="24"/>
          <w:szCs w:val="24"/>
        </w:rPr>
        <w:t xml:space="preserve"> yönetimi tercihleri göz önünde bulundurarak komisyonda en az bir (1) öğretim üyesi ve</w:t>
      </w:r>
      <w:r w:rsidR="00370EF3" w:rsidRPr="0007255E">
        <w:rPr>
          <w:color w:val="000000" w:themeColor="text1"/>
          <w:sz w:val="24"/>
          <w:szCs w:val="24"/>
        </w:rPr>
        <w:t xml:space="preserve"> </w:t>
      </w:r>
      <w:r w:rsidR="00A412E2" w:rsidRPr="0007255E">
        <w:rPr>
          <w:color w:val="000000" w:themeColor="text1"/>
          <w:sz w:val="24"/>
          <w:szCs w:val="24"/>
        </w:rPr>
        <w:t>üç (3</w:t>
      </w:r>
      <w:r w:rsidR="00E233DC" w:rsidRPr="0007255E">
        <w:rPr>
          <w:color w:val="000000" w:themeColor="text1"/>
          <w:sz w:val="24"/>
          <w:szCs w:val="24"/>
        </w:rPr>
        <w:t>) araştırma görevlisini görevlendirir.</w:t>
      </w:r>
    </w:p>
    <w:p w14:paraId="19BA9A37" w14:textId="7F0D012A" w:rsidR="00E233DC" w:rsidRPr="0007255E" w:rsidRDefault="00E233DC" w:rsidP="0007255E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07255E">
        <w:rPr>
          <w:color w:val="000000" w:themeColor="text1"/>
          <w:sz w:val="24"/>
          <w:szCs w:val="24"/>
        </w:rPr>
        <w:t>Komisyonun amacı ve faaliyet kapsamına bağlı olarak komisyonda en az bir idari personel ve</w:t>
      </w:r>
      <w:r w:rsidR="00370EF3" w:rsidRPr="0007255E">
        <w:rPr>
          <w:color w:val="000000" w:themeColor="text1"/>
          <w:sz w:val="24"/>
          <w:szCs w:val="24"/>
        </w:rPr>
        <w:t xml:space="preserve"> </w:t>
      </w:r>
      <w:r w:rsidRPr="0007255E">
        <w:rPr>
          <w:color w:val="000000" w:themeColor="text1"/>
          <w:sz w:val="24"/>
          <w:szCs w:val="24"/>
        </w:rPr>
        <w:t>öğrenci görevlendirilebilir.</w:t>
      </w:r>
    </w:p>
    <w:p w14:paraId="26BAF3CB" w14:textId="75EA7BDE" w:rsidR="00E233DC" w:rsidRPr="0007255E" w:rsidRDefault="00E233DC" w:rsidP="0007255E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Komisyonun amacı ve faaliyet kapsamına bağlı olarak komisyonda danışmanlık sağlamak üzere</w:t>
      </w:r>
      <w:r w:rsidR="00370EF3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üniversitenin diğer akademik birimlerinden öğretim üyesi görevlendirilebilir.</w:t>
      </w:r>
    </w:p>
    <w:p w14:paraId="1DBFB0E7" w14:textId="2A647999" w:rsidR="00E233DC" w:rsidRPr="0007255E" w:rsidRDefault="00E233DC" w:rsidP="0007255E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 xml:space="preserve">Komisyon üyeleri </w:t>
      </w:r>
      <w:r w:rsidR="00543B18" w:rsidRPr="0007255E">
        <w:rPr>
          <w:sz w:val="24"/>
          <w:szCs w:val="24"/>
        </w:rPr>
        <w:t>Bölüm</w:t>
      </w:r>
      <w:r w:rsidRPr="0007255E">
        <w:rPr>
          <w:sz w:val="24"/>
          <w:szCs w:val="24"/>
        </w:rPr>
        <w:t xml:space="preserve"> yönetimi tarafından 3 yıllık süreliğine görevlendirilir. Süresi dolan</w:t>
      </w:r>
      <w:r w:rsidR="00370EF3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üyenin komisyon üyeliği kendiliğinden sona erer. Öğrencilerin komisyon üyelikleri bir yıl</w:t>
      </w:r>
      <w:r w:rsidR="00370EF3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sürelidir. Süresi biten öğrencinin yerine öğrencileri temsil eden yeni üye seçilir.</w:t>
      </w:r>
    </w:p>
    <w:p w14:paraId="5DF26129" w14:textId="7E7E752D" w:rsidR="00E233DC" w:rsidRPr="0007255E" w:rsidRDefault="00E233DC" w:rsidP="0007255E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Herhangi bir nedenle komisyon toplantılarına üç kez üst üste katılmayan veya 6 ay ve daha uzun</w:t>
      </w:r>
      <w:r w:rsidR="00370EF3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süreli raporlu ya da izinli olan üyenin komisyon üyeliği kendiliğinden sona erer.</w:t>
      </w:r>
    </w:p>
    <w:p w14:paraId="536FB309" w14:textId="7D015E08" w:rsidR="00195D51" w:rsidRPr="0007255E" w:rsidRDefault="00E233DC" w:rsidP="0007255E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Herhangi bir nedenle komisyondan ayrılmak isteyen üye, mazeretini belirten dilekçesini komisyon</w:t>
      </w:r>
      <w:r w:rsidR="00370EF3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 xml:space="preserve">başkanına ve </w:t>
      </w:r>
      <w:r w:rsidR="00543B18" w:rsidRPr="0007255E">
        <w:rPr>
          <w:sz w:val="24"/>
          <w:szCs w:val="24"/>
        </w:rPr>
        <w:t>Bölüm</w:t>
      </w:r>
      <w:r w:rsidRPr="0007255E">
        <w:rPr>
          <w:sz w:val="24"/>
          <w:szCs w:val="24"/>
        </w:rPr>
        <w:t xml:space="preserve"> Yönetimine bildirir. </w:t>
      </w:r>
      <w:r w:rsidR="00543B18" w:rsidRPr="0007255E">
        <w:rPr>
          <w:sz w:val="24"/>
          <w:szCs w:val="24"/>
        </w:rPr>
        <w:t>Bölüm</w:t>
      </w:r>
      <w:r w:rsidRPr="0007255E">
        <w:rPr>
          <w:sz w:val="24"/>
          <w:szCs w:val="24"/>
        </w:rPr>
        <w:t xml:space="preserve"> Yönetimi mazereti göz önünde bulundurarak</w:t>
      </w:r>
      <w:r w:rsidR="00370EF3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değerlendirme yapar ve kararını ilgili üyeye yazılı olarak bildirir.</w:t>
      </w:r>
    </w:p>
    <w:p w14:paraId="79CB488C" w14:textId="38E1034B" w:rsidR="00F15E0C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82FA9" w14:textId="77777777" w:rsidR="00F216DA" w:rsidRPr="0007255E" w:rsidRDefault="00F216DA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0099D" w14:textId="06AB101C" w:rsidR="00E233DC" w:rsidRPr="0007255E" w:rsidRDefault="00543B18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Bölüm Sosyal ve Bilimsel Etkinlik Komisyonu 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>Toplantıları</w:t>
      </w:r>
    </w:p>
    <w:p w14:paraId="5334B1BE" w14:textId="5C8A6BDA" w:rsidR="00337F8E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 – </w:t>
      </w:r>
      <w:r w:rsidR="00543B18" w:rsidRPr="0007255E">
        <w:rPr>
          <w:rFonts w:ascii="Times New Roman" w:hAnsi="Times New Roman" w:cs="Times New Roman"/>
          <w:sz w:val="24"/>
          <w:szCs w:val="24"/>
        </w:rPr>
        <w:t xml:space="preserve">Bölüm Sosyal ve Bilimsel Etkinlik Komisyonu </w:t>
      </w:r>
      <w:r w:rsidR="00E233DC" w:rsidRPr="0007255E">
        <w:rPr>
          <w:rFonts w:ascii="Times New Roman" w:hAnsi="Times New Roman" w:cs="Times New Roman"/>
          <w:sz w:val="24"/>
          <w:szCs w:val="24"/>
        </w:rPr>
        <w:t>aşağıda belirtilen esaslar çerçeve</w:t>
      </w:r>
      <w:r w:rsidR="00543B18" w:rsidRPr="0007255E">
        <w:rPr>
          <w:rFonts w:ascii="Times New Roman" w:hAnsi="Times New Roman" w:cs="Times New Roman"/>
          <w:sz w:val="24"/>
          <w:szCs w:val="24"/>
        </w:rPr>
        <w:t xml:space="preserve">sinde toplantı ve çalışmalarını </w:t>
      </w:r>
      <w:r w:rsidR="00E233DC" w:rsidRPr="0007255E">
        <w:rPr>
          <w:rFonts w:ascii="Times New Roman" w:hAnsi="Times New Roman" w:cs="Times New Roman"/>
          <w:sz w:val="24"/>
          <w:szCs w:val="24"/>
        </w:rPr>
        <w:t>gerçekleştirir:</w:t>
      </w:r>
    </w:p>
    <w:p w14:paraId="02741D17" w14:textId="396392E1" w:rsidR="00E233DC" w:rsidRPr="0007255E" w:rsidRDefault="00E233DC" w:rsidP="0007255E">
      <w:pPr>
        <w:pStyle w:val="ListeParagraf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Komisyon ilk toplantısında kendi üyeleri arasından bir öğretim üyesini başkan ve bir üyesini</w:t>
      </w:r>
      <w:r w:rsidR="00370EF3" w:rsidRPr="0007255E">
        <w:rPr>
          <w:sz w:val="24"/>
          <w:szCs w:val="24"/>
        </w:rPr>
        <w:t xml:space="preserve"> </w:t>
      </w:r>
      <w:proofErr w:type="gramStart"/>
      <w:r w:rsidRPr="0007255E">
        <w:rPr>
          <w:sz w:val="24"/>
          <w:szCs w:val="24"/>
        </w:rPr>
        <w:t>raportör</w:t>
      </w:r>
      <w:proofErr w:type="gramEnd"/>
      <w:r w:rsidRPr="0007255E">
        <w:rPr>
          <w:sz w:val="24"/>
          <w:szCs w:val="24"/>
        </w:rPr>
        <w:t xml:space="preserve"> olarak seçer.</w:t>
      </w:r>
    </w:p>
    <w:p w14:paraId="205DE492" w14:textId="51A01158" w:rsidR="00E233DC" w:rsidRPr="0007255E" w:rsidRDefault="00E233DC" w:rsidP="0007255E">
      <w:pPr>
        <w:pStyle w:val="ListeParagraf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Komisyon ilk toplantısında çalışma usul ve esaslarını belirler ve üyelerin görev dağılımını</w:t>
      </w:r>
      <w:r w:rsidR="00337F8E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gerçekleştirir.</w:t>
      </w:r>
    </w:p>
    <w:p w14:paraId="4D167DDE" w14:textId="200A8272" w:rsidR="00E233DC" w:rsidRPr="0007255E" w:rsidRDefault="00E233DC" w:rsidP="0007255E">
      <w:pPr>
        <w:pStyle w:val="ListeParagraf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7255E">
        <w:rPr>
          <w:sz w:val="24"/>
          <w:szCs w:val="24"/>
        </w:rPr>
        <w:t xml:space="preserve">Komisyon 1 yıl içinde en az 2 </w:t>
      </w:r>
      <w:r w:rsidR="00EF3A87" w:rsidRPr="0007255E">
        <w:rPr>
          <w:sz w:val="24"/>
          <w:szCs w:val="24"/>
        </w:rPr>
        <w:t xml:space="preserve">kez </w:t>
      </w:r>
      <w:r w:rsidRPr="0007255E">
        <w:rPr>
          <w:sz w:val="24"/>
          <w:szCs w:val="24"/>
        </w:rPr>
        <w:t>toplantı yapar.</w:t>
      </w:r>
    </w:p>
    <w:p w14:paraId="72E79CC4" w14:textId="0BB6C569" w:rsidR="00E233DC" w:rsidRPr="0007255E" w:rsidRDefault="00E233DC" w:rsidP="0007255E">
      <w:pPr>
        <w:pStyle w:val="ListeParagraf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7255E">
        <w:rPr>
          <w:sz w:val="24"/>
          <w:szCs w:val="24"/>
        </w:rPr>
        <w:t xml:space="preserve">Komisyon başkan, </w:t>
      </w:r>
      <w:proofErr w:type="gramStart"/>
      <w:r w:rsidRPr="0007255E">
        <w:rPr>
          <w:sz w:val="24"/>
          <w:szCs w:val="24"/>
        </w:rPr>
        <w:t>raportör</w:t>
      </w:r>
      <w:proofErr w:type="gramEnd"/>
      <w:r w:rsidRPr="0007255E">
        <w:rPr>
          <w:sz w:val="24"/>
          <w:szCs w:val="24"/>
        </w:rPr>
        <w:t xml:space="preserve"> ve en az bir üye olması durumunda toplanır.</w:t>
      </w:r>
    </w:p>
    <w:p w14:paraId="5A05B01E" w14:textId="77436595" w:rsidR="00E233DC" w:rsidRPr="0007255E" w:rsidRDefault="00E233DC" w:rsidP="0007255E">
      <w:pPr>
        <w:pStyle w:val="ListeParagraf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Komisyon toplantılarının gün ve saati, gündemi komisyon</w:t>
      </w:r>
      <w:r w:rsidR="00337F8E" w:rsidRPr="0007255E">
        <w:rPr>
          <w:sz w:val="24"/>
          <w:szCs w:val="24"/>
        </w:rPr>
        <w:t xml:space="preserve"> başkanı</w:t>
      </w:r>
      <w:r w:rsidRPr="0007255E">
        <w:rPr>
          <w:sz w:val="24"/>
          <w:szCs w:val="24"/>
        </w:rPr>
        <w:t xml:space="preserve"> tarafından belirlenir ve en az </w:t>
      </w:r>
      <w:r w:rsidR="00EF3A87" w:rsidRPr="0007255E">
        <w:rPr>
          <w:sz w:val="24"/>
          <w:szCs w:val="24"/>
        </w:rPr>
        <w:t>3</w:t>
      </w:r>
      <w:r w:rsidRPr="0007255E">
        <w:rPr>
          <w:sz w:val="24"/>
          <w:szCs w:val="24"/>
        </w:rPr>
        <w:t xml:space="preserve"> gün</w:t>
      </w:r>
      <w:r w:rsidR="00370EF3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öncesinden üyelere duyurulur. İvedi durumda, başkanın önerisi üzerine acil toplantı yapılabilir. Bu</w:t>
      </w:r>
      <w:r w:rsidR="00370EF3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durumda toplantı en az bir gün önce üyelere duyurulur.</w:t>
      </w:r>
    </w:p>
    <w:p w14:paraId="05DCB910" w14:textId="77777777" w:rsidR="00337F8E" w:rsidRPr="0007255E" w:rsidRDefault="00337F8E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2425F" w14:textId="7DC00C88" w:rsidR="00E233DC" w:rsidRPr="0007255E" w:rsidRDefault="00E233D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Başkanın Görevleri</w:t>
      </w:r>
    </w:p>
    <w:p w14:paraId="33F8F753" w14:textId="6B2508DA" w:rsidR="00E233D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E233DC" w:rsidRPr="0007255E">
        <w:rPr>
          <w:rFonts w:ascii="Times New Roman" w:hAnsi="Times New Roman" w:cs="Times New Roman"/>
          <w:sz w:val="24"/>
          <w:szCs w:val="24"/>
        </w:rPr>
        <w:t>– Komisyon Başkanının görevleri;</w:t>
      </w:r>
    </w:p>
    <w:p w14:paraId="7135098F" w14:textId="14D32803" w:rsidR="00E233DC" w:rsidRPr="0007255E" w:rsidRDefault="00E233DC" w:rsidP="0007255E">
      <w:pPr>
        <w:pStyle w:val="ListeParagraf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 xml:space="preserve">Komisyonu temsil etmek ve </w:t>
      </w:r>
      <w:r w:rsidR="00370EF3" w:rsidRPr="0007255E">
        <w:rPr>
          <w:sz w:val="24"/>
          <w:szCs w:val="24"/>
        </w:rPr>
        <w:t>komisyon çalışmalarını yönetmek,</w:t>
      </w:r>
    </w:p>
    <w:p w14:paraId="1ABCAE0F" w14:textId="459ABD2F" w:rsidR="00E233DC" w:rsidRPr="0007255E" w:rsidRDefault="00E233DC" w:rsidP="0007255E">
      <w:pPr>
        <w:pStyle w:val="ListeParagraf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Komisyonun çalışma usul ve esas</w:t>
      </w:r>
      <w:r w:rsidR="00370EF3" w:rsidRPr="0007255E">
        <w:rPr>
          <w:sz w:val="24"/>
          <w:szCs w:val="24"/>
        </w:rPr>
        <w:t>larının belirlenmesini sağlamak,</w:t>
      </w:r>
    </w:p>
    <w:p w14:paraId="536E39B5" w14:textId="6EE4540B" w:rsidR="00E233DC" w:rsidRPr="0007255E" w:rsidRDefault="00E233DC" w:rsidP="0007255E">
      <w:pPr>
        <w:pStyle w:val="ListeParagraf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Komisyonun belirlenen amaç ve faaliyet kapsamına uygun ola</w:t>
      </w:r>
      <w:r w:rsidR="00370EF3" w:rsidRPr="0007255E">
        <w:rPr>
          <w:sz w:val="24"/>
          <w:szCs w:val="24"/>
        </w:rPr>
        <w:t>rak verimli işlemesini sağlamak,</w:t>
      </w:r>
    </w:p>
    <w:p w14:paraId="46A8C0CD" w14:textId="74A017A4" w:rsidR="00E233DC" w:rsidRPr="0007255E" w:rsidRDefault="00E233DC" w:rsidP="0007255E">
      <w:pPr>
        <w:pStyle w:val="ListeParagraf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Komisyon toplantı çağrılarını yapmak, ihtiyaca göre komisyonu özel gündemli/acil toplantıya</w:t>
      </w:r>
      <w:r w:rsidR="00370EF3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çağırmak</w:t>
      </w:r>
      <w:r w:rsidR="00370EF3" w:rsidRPr="0007255E">
        <w:rPr>
          <w:sz w:val="24"/>
          <w:szCs w:val="24"/>
        </w:rPr>
        <w:t>,</w:t>
      </w:r>
    </w:p>
    <w:p w14:paraId="416A5DA6" w14:textId="4D3F55F5" w:rsidR="00E233DC" w:rsidRPr="0007255E" w:rsidRDefault="00E233DC" w:rsidP="0007255E">
      <w:pPr>
        <w:pStyle w:val="ListeParagraf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Komisyonla ilgili her türlü temsil, görevlendirme, iletişim, yazışma vb. konuları komisyon</w:t>
      </w:r>
      <w:r w:rsidR="00F15E0C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kararıy</w:t>
      </w:r>
      <w:r w:rsidR="00370EF3" w:rsidRPr="0007255E">
        <w:rPr>
          <w:sz w:val="24"/>
          <w:szCs w:val="24"/>
        </w:rPr>
        <w:t xml:space="preserve">la </w:t>
      </w:r>
      <w:r w:rsidR="00337F8E" w:rsidRPr="0007255E">
        <w:rPr>
          <w:sz w:val="24"/>
          <w:szCs w:val="24"/>
        </w:rPr>
        <w:t>Bölüm başkanına</w:t>
      </w:r>
      <w:r w:rsidR="00370EF3" w:rsidRPr="0007255E">
        <w:rPr>
          <w:sz w:val="24"/>
          <w:szCs w:val="24"/>
        </w:rPr>
        <w:t xml:space="preserve"> bildirmek,</w:t>
      </w:r>
    </w:p>
    <w:p w14:paraId="289785D8" w14:textId="6FB4ED29" w:rsidR="00E233DC" w:rsidRPr="0007255E" w:rsidRDefault="00E233DC" w:rsidP="0007255E">
      <w:pPr>
        <w:pStyle w:val="ListeParagraf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 xml:space="preserve">Her eğitim – öğretim döneminin sonunda Komisyonun faaliyet raporunu hazırlamak ve </w:t>
      </w:r>
      <w:r w:rsidR="00337F8E" w:rsidRPr="0007255E">
        <w:rPr>
          <w:sz w:val="24"/>
          <w:szCs w:val="24"/>
        </w:rPr>
        <w:t>bölüme</w:t>
      </w:r>
      <w:r w:rsidRPr="0007255E">
        <w:rPr>
          <w:sz w:val="24"/>
          <w:szCs w:val="24"/>
        </w:rPr>
        <w:t xml:space="preserve"> sunmak.</w:t>
      </w:r>
    </w:p>
    <w:p w14:paraId="28ECD575" w14:textId="77777777" w:rsidR="00F15E0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66F75" w14:textId="11D163C2" w:rsidR="00E233DC" w:rsidRPr="0007255E" w:rsidRDefault="00E233D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Raportörün Görevleri</w:t>
      </w:r>
    </w:p>
    <w:p w14:paraId="241EB9FE" w14:textId="20C5A406" w:rsidR="00E233D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9-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 Raportörün görevleri;</w:t>
      </w:r>
    </w:p>
    <w:p w14:paraId="49D1FA9F" w14:textId="247EE6D0" w:rsidR="00E233DC" w:rsidRPr="0007255E" w:rsidRDefault="00E233DC" w:rsidP="0007255E">
      <w:pPr>
        <w:pStyle w:val="ListeParagraf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gramStart"/>
      <w:r w:rsidRPr="0007255E">
        <w:rPr>
          <w:sz w:val="24"/>
          <w:szCs w:val="24"/>
        </w:rPr>
        <w:t>Komisyon toplantı tutanaklarını tutmak, tutanakların üyelere imzalattırılarak saklanmasını ve</w:t>
      </w:r>
      <w:r w:rsidR="00370EF3" w:rsidRPr="0007255E">
        <w:rPr>
          <w:sz w:val="24"/>
          <w:szCs w:val="24"/>
        </w:rPr>
        <w:t xml:space="preserve"> </w:t>
      </w:r>
      <w:r w:rsidR="00337F8E" w:rsidRPr="0007255E">
        <w:rPr>
          <w:sz w:val="24"/>
          <w:szCs w:val="24"/>
        </w:rPr>
        <w:t xml:space="preserve">Komisyon </w:t>
      </w:r>
      <w:r w:rsidRPr="0007255E">
        <w:rPr>
          <w:sz w:val="24"/>
          <w:szCs w:val="24"/>
        </w:rPr>
        <w:t>Dosyasında tutulmasını sağlamak.</w:t>
      </w:r>
      <w:proofErr w:type="gramEnd"/>
    </w:p>
    <w:p w14:paraId="17888C31" w14:textId="445D1F92" w:rsidR="00E233DC" w:rsidRPr="0007255E" w:rsidRDefault="00E233DC" w:rsidP="0007255E">
      <w:pPr>
        <w:pStyle w:val="ListeParagraf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Toplantı günlerinin, diğer komisyonların çalışmalarını aksatmayacak şekilde tespiti ve komisyon</w:t>
      </w:r>
      <w:r w:rsidR="00370EF3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üyelerine bildirilmesi, gündem, bilgi ve belgelerin komisyon üyelerine iletilmesini sağlamak.</w:t>
      </w:r>
    </w:p>
    <w:p w14:paraId="6C76F2E3" w14:textId="31CF3A8A" w:rsidR="00E233DC" w:rsidRPr="0007255E" w:rsidRDefault="00E233DC" w:rsidP="0007255E">
      <w:pPr>
        <w:pStyle w:val="ListeParagraf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 xml:space="preserve">Komisyonun önceden belirlenen tarih ve saatte toplanamaması halinde komisyon </w:t>
      </w:r>
      <w:r w:rsidRPr="0007255E">
        <w:rPr>
          <w:sz w:val="24"/>
          <w:szCs w:val="24"/>
        </w:rPr>
        <w:lastRenderedPageBreak/>
        <w:t>başkanı ile</w:t>
      </w:r>
      <w:r w:rsidR="00370EF3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iletişim kurularak toplantı için uygun günü belirlemek</w:t>
      </w:r>
      <w:r w:rsidR="00316CCD" w:rsidRPr="0007255E">
        <w:rPr>
          <w:sz w:val="24"/>
          <w:szCs w:val="24"/>
        </w:rPr>
        <w:t>.</w:t>
      </w:r>
    </w:p>
    <w:p w14:paraId="2A50EC6C" w14:textId="36B133F4" w:rsidR="00E233DC" w:rsidRPr="0007255E" w:rsidRDefault="00E233DC" w:rsidP="0007255E">
      <w:pPr>
        <w:pStyle w:val="ListeParagraf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Gerekli görülmesi halinde komisyon adına yazılacak yazıların hazırlanması, konu ile ilgili bilgi ve</w:t>
      </w:r>
      <w:r w:rsidR="00370EF3" w:rsidRPr="0007255E">
        <w:rPr>
          <w:sz w:val="24"/>
          <w:szCs w:val="24"/>
        </w:rPr>
        <w:t xml:space="preserve"> </w:t>
      </w:r>
      <w:r w:rsidRPr="0007255E">
        <w:rPr>
          <w:sz w:val="24"/>
          <w:szCs w:val="24"/>
        </w:rPr>
        <w:t>belgeleri sağlamak.</w:t>
      </w:r>
    </w:p>
    <w:p w14:paraId="2CA0A940" w14:textId="77777777" w:rsidR="00F15E0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AABBF" w14:textId="080B17E7" w:rsidR="00E233D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10-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 Toplantı Tutanaklarında aşağıdaki bilgiler yer alır:</w:t>
      </w:r>
    </w:p>
    <w:p w14:paraId="4BEBA749" w14:textId="6A1E8B45" w:rsidR="00E233DC" w:rsidRPr="0007255E" w:rsidRDefault="00E233DC" w:rsidP="0007255E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Komisyon adı,</w:t>
      </w:r>
    </w:p>
    <w:p w14:paraId="2A7D80C0" w14:textId="2BD82A4B" w:rsidR="00E233DC" w:rsidRPr="0007255E" w:rsidRDefault="00E233DC" w:rsidP="0007255E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Toplantı sıra numarası,</w:t>
      </w:r>
    </w:p>
    <w:p w14:paraId="2BC10870" w14:textId="11B5256F" w:rsidR="00E233DC" w:rsidRPr="0007255E" w:rsidRDefault="00E233DC" w:rsidP="0007255E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Toplantı tarihi (günü, saati),</w:t>
      </w:r>
    </w:p>
    <w:p w14:paraId="276D7D7E" w14:textId="3CC7B793" w:rsidR="00E233DC" w:rsidRPr="0007255E" w:rsidRDefault="00E233DC" w:rsidP="0007255E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Toplantı yeri,</w:t>
      </w:r>
    </w:p>
    <w:p w14:paraId="2E740538" w14:textId="761EB095" w:rsidR="00E233DC" w:rsidRPr="0007255E" w:rsidRDefault="00E233DC" w:rsidP="0007255E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Toplantıya katılanlar,</w:t>
      </w:r>
    </w:p>
    <w:p w14:paraId="33F902E5" w14:textId="690F5583" w:rsidR="00E233DC" w:rsidRPr="0007255E" w:rsidRDefault="00E233DC" w:rsidP="0007255E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255E">
        <w:rPr>
          <w:sz w:val="24"/>
          <w:szCs w:val="24"/>
        </w:rPr>
        <w:t>Toplantı gündemi ve kararlar</w:t>
      </w:r>
    </w:p>
    <w:p w14:paraId="72F0E4F4" w14:textId="77777777" w:rsidR="002B0611" w:rsidRPr="0007255E" w:rsidRDefault="002B0611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C55B6" w14:textId="77777777" w:rsidR="00E233DC" w:rsidRPr="0007255E" w:rsidRDefault="00E233D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Komisyonun Kapsam ve Faaliyetleri</w:t>
      </w:r>
    </w:p>
    <w:p w14:paraId="08C0DE58" w14:textId="3B4D1834" w:rsidR="00E233D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11-</w:t>
      </w:r>
      <w:r w:rsidR="00E233DC" w:rsidRPr="0007255E">
        <w:rPr>
          <w:rFonts w:ascii="Times New Roman" w:hAnsi="Times New Roman" w:cs="Times New Roman"/>
          <w:sz w:val="24"/>
          <w:szCs w:val="24"/>
        </w:rPr>
        <w:t>Komisyon faaliyetleri</w:t>
      </w:r>
      <w:r w:rsidR="00F066A5" w:rsidRPr="0007255E">
        <w:rPr>
          <w:rFonts w:ascii="Times New Roman" w:hAnsi="Times New Roman" w:cs="Times New Roman"/>
          <w:sz w:val="24"/>
          <w:szCs w:val="24"/>
        </w:rPr>
        <w:t xml:space="preserve"> ekte yer almaktadır. </w:t>
      </w:r>
    </w:p>
    <w:p w14:paraId="40059DF1" w14:textId="77777777" w:rsidR="00F15E0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E846C" w14:textId="62465A5D" w:rsidR="00E233D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12-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 Komisyon kararları katılımcıların oy çokluğu ile alınır, eşitlik halinde konu bir sonraki</w:t>
      </w:r>
      <w:r w:rsidR="001925E4" w:rsidRPr="0007255E">
        <w:rPr>
          <w:rFonts w:ascii="Times New Roman" w:hAnsi="Times New Roman" w:cs="Times New Roman"/>
          <w:sz w:val="24"/>
          <w:szCs w:val="24"/>
        </w:rPr>
        <w:t xml:space="preserve"> </w:t>
      </w:r>
      <w:r w:rsidR="00E233DC" w:rsidRPr="0007255E">
        <w:rPr>
          <w:rFonts w:ascii="Times New Roman" w:hAnsi="Times New Roman" w:cs="Times New Roman"/>
          <w:sz w:val="24"/>
          <w:szCs w:val="24"/>
        </w:rPr>
        <w:t>toplantıda yeniden görüşülür. Yine eşitlik halinde Başkanın oyu iki oy sayılır. Raportörün bulunmadığı</w:t>
      </w:r>
      <w:r w:rsidR="00370EF3" w:rsidRPr="0007255E">
        <w:rPr>
          <w:rFonts w:ascii="Times New Roman" w:hAnsi="Times New Roman" w:cs="Times New Roman"/>
          <w:sz w:val="24"/>
          <w:szCs w:val="24"/>
        </w:rPr>
        <w:t xml:space="preserve"> 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toplantılarda </w:t>
      </w:r>
      <w:proofErr w:type="gramStart"/>
      <w:r w:rsidR="00E233DC" w:rsidRPr="0007255E">
        <w:rPr>
          <w:rFonts w:ascii="Times New Roman" w:hAnsi="Times New Roman" w:cs="Times New Roman"/>
          <w:sz w:val="24"/>
          <w:szCs w:val="24"/>
        </w:rPr>
        <w:t>raportörlük</w:t>
      </w:r>
      <w:proofErr w:type="gramEnd"/>
      <w:r w:rsidR="00E233DC" w:rsidRPr="0007255E">
        <w:rPr>
          <w:rFonts w:ascii="Times New Roman" w:hAnsi="Times New Roman" w:cs="Times New Roman"/>
          <w:sz w:val="24"/>
          <w:szCs w:val="24"/>
        </w:rPr>
        <w:t xml:space="preserve"> görevi üyelerden biri tarafından yürütülür.</w:t>
      </w:r>
    </w:p>
    <w:p w14:paraId="4CC12F6C" w14:textId="77777777" w:rsidR="00F15E0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B14C1" w14:textId="3288FF91" w:rsidR="00E233D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13-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 Komisyon </w:t>
      </w:r>
      <w:r w:rsidR="00543B18" w:rsidRPr="0007255E">
        <w:rPr>
          <w:rFonts w:ascii="Times New Roman" w:hAnsi="Times New Roman" w:cs="Times New Roman"/>
          <w:sz w:val="24"/>
          <w:szCs w:val="24"/>
        </w:rPr>
        <w:t>Bölüm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 </w:t>
      </w:r>
      <w:r w:rsidR="00337F8E" w:rsidRPr="0007255E">
        <w:rPr>
          <w:rFonts w:ascii="Times New Roman" w:hAnsi="Times New Roman" w:cs="Times New Roman"/>
          <w:sz w:val="24"/>
          <w:szCs w:val="24"/>
        </w:rPr>
        <w:t>Başkanına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 karşı sorumludurlar. Komisyon çalışmaları;</w:t>
      </w:r>
      <w:r w:rsidR="001925E4" w:rsidRPr="0007255E">
        <w:rPr>
          <w:rFonts w:ascii="Times New Roman" w:hAnsi="Times New Roman" w:cs="Times New Roman"/>
          <w:sz w:val="24"/>
          <w:szCs w:val="24"/>
        </w:rPr>
        <w:t xml:space="preserve"> 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komisyonun kuruluş amacı, kapsam ve faaliyetleri, </w:t>
      </w:r>
      <w:r w:rsidR="00337F8E" w:rsidRPr="0007255E">
        <w:rPr>
          <w:rFonts w:ascii="Times New Roman" w:hAnsi="Times New Roman" w:cs="Times New Roman"/>
          <w:sz w:val="24"/>
          <w:szCs w:val="24"/>
        </w:rPr>
        <w:t xml:space="preserve">Bölüm ve </w:t>
      </w:r>
      <w:r w:rsidR="00E233DC" w:rsidRPr="0007255E">
        <w:rPr>
          <w:rFonts w:ascii="Times New Roman" w:hAnsi="Times New Roman" w:cs="Times New Roman"/>
          <w:sz w:val="24"/>
          <w:szCs w:val="24"/>
        </w:rPr>
        <w:t>Fakülte Yönetimi tarafından Komisyon Dosyası üzerinden izlenir.</w:t>
      </w:r>
    </w:p>
    <w:p w14:paraId="394CEB53" w14:textId="77777777" w:rsidR="00F15E0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7EAB6" w14:textId="2A452298" w:rsidR="00E233D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E233DC" w:rsidRPr="0007255E">
        <w:rPr>
          <w:rFonts w:ascii="Times New Roman" w:hAnsi="Times New Roman" w:cs="Times New Roman"/>
          <w:sz w:val="24"/>
          <w:szCs w:val="24"/>
        </w:rPr>
        <w:t>- Komisyon, faaliyetleri için harcama gerektiğinde, gerekçesi ve kullanım alanlarını yazılı</w:t>
      </w:r>
      <w:r w:rsidR="00E93A6F" w:rsidRPr="0007255E">
        <w:rPr>
          <w:rFonts w:ascii="Times New Roman" w:hAnsi="Times New Roman" w:cs="Times New Roman"/>
          <w:sz w:val="24"/>
          <w:szCs w:val="24"/>
        </w:rPr>
        <w:t xml:space="preserve"> </w:t>
      </w:r>
      <w:r w:rsidR="00E233DC" w:rsidRPr="0007255E">
        <w:rPr>
          <w:rFonts w:ascii="Times New Roman" w:hAnsi="Times New Roman" w:cs="Times New Roman"/>
          <w:sz w:val="24"/>
          <w:szCs w:val="24"/>
        </w:rPr>
        <w:t>olarak belirtmek kaydıyla Fakülte Yönetiminden ödenek talep edebilirler.</w:t>
      </w:r>
    </w:p>
    <w:p w14:paraId="4E0DE19D" w14:textId="77777777" w:rsidR="00F15E0C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968CF" w14:textId="56EC9B47" w:rsidR="00E233DC" w:rsidRPr="0007255E" w:rsidRDefault="00E233D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3C191C46" w14:textId="34D64954" w:rsidR="00F15E0C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- Bu usul ve esaslar, </w:t>
      </w:r>
      <w:r w:rsidR="00F216DA" w:rsidRPr="00F216DA">
        <w:rPr>
          <w:rFonts w:ascii="Times New Roman" w:hAnsi="Times New Roman" w:cs="Times New Roman"/>
          <w:sz w:val="24"/>
          <w:szCs w:val="24"/>
        </w:rPr>
        <w:t>Fakülte Kurulu tarafından onaylandığı tarihten itibaren yürürlüğe girer.</w:t>
      </w:r>
    </w:p>
    <w:p w14:paraId="1BC7E21A" w14:textId="77777777" w:rsidR="00F216DA" w:rsidRPr="0007255E" w:rsidRDefault="00F216DA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1600F" w14:textId="014E838B" w:rsidR="00E233DC" w:rsidRPr="0007255E" w:rsidRDefault="00E233DC" w:rsidP="000725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258F0069" w14:textId="218421F1" w:rsidR="00E9488D" w:rsidRPr="0007255E" w:rsidRDefault="00F15E0C" w:rsidP="0007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55E">
        <w:rPr>
          <w:rFonts w:ascii="Times New Roman" w:hAnsi="Times New Roman" w:cs="Times New Roman"/>
          <w:b/>
          <w:sz w:val="24"/>
          <w:szCs w:val="24"/>
        </w:rPr>
        <w:t>MADDE</w:t>
      </w:r>
      <w:r w:rsidR="00E233DC" w:rsidRPr="0007255E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- Bu usul ve esasları hükümlerini Hemşirelik </w:t>
      </w:r>
      <w:r w:rsidR="00543B18" w:rsidRPr="0007255E">
        <w:rPr>
          <w:rFonts w:ascii="Times New Roman" w:hAnsi="Times New Roman" w:cs="Times New Roman"/>
          <w:sz w:val="24"/>
          <w:szCs w:val="24"/>
        </w:rPr>
        <w:t>Bölüm</w:t>
      </w:r>
      <w:r w:rsidR="00E233DC" w:rsidRPr="0007255E">
        <w:rPr>
          <w:rFonts w:ascii="Times New Roman" w:hAnsi="Times New Roman" w:cs="Times New Roman"/>
          <w:sz w:val="24"/>
          <w:szCs w:val="24"/>
        </w:rPr>
        <w:t xml:space="preserve"> </w:t>
      </w:r>
      <w:r w:rsidR="00FD05E8">
        <w:rPr>
          <w:rFonts w:ascii="Times New Roman" w:hAnsi="Times New Roman" w:cs="Times New Roman"/>
          <w:sz w:val="24"/>
          <w:szCs w:val="24"/>
        </w:rPr>
        <w:t xml:space="preserve">Başkanı </w:t>
      </w:r>
      <w:r w:rsidR="00E233DC" w:rsidRPr="0007255E">
        <w:rPr>
          <w:rFonts w:ascii="Times New Roman" w:hAnsi="Times New Roman" w:cs="Times New Roman"/>
          <w:sz w:val="24"/>
          <w:szCs w:val="24"/>
        </w:rPr>
        <w:t>yürütür.</w:t>
      </w:r>
    </w:p>
    <w:p w14:paraId="57E726A5" w14:textId="0B5930F4" w:rsidR="00F066A5" w:rsidRDefault="00F066A5" w:rsidP="00072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B7A9D9" w14:textId="77777777" w:rsidR="00F216DA" w:rsidRPr="0007255E" w:rsidRDefault="00F216DA" w:rsidP="00072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9AE09B" w14:textId="77777777" w:rsidR="00F216DA" w:rsidRDefault="00F066A5" w:rsidP="00F216DA">
      <w:pPr>
        <w:pStyle w:val="KonuBal"/>
        <w:spacing w:before="0" w:line="360" w:lineRule="auto"/>
        <w:ind w:left="0"/>
        <w:jc w:val="center"/>
      </w:pPr>
      <w:r w:rsidRPr="0007255E">
        <w:lastRenderedPageBreak/>
        <w:t xml:space="preserve">2022 YILI SAĞLIK BİLİMLERİ FAKÜLTESİ </w:t>
      </w:r>
      <w:r w:rsidR="00A45E6E" w:rsidRPr="0007255E">
        <w:t xml:space="preserve">HEMŞİRELİK BÖLÜMÜ </w:t>
      </w:r>
    </w:p>
    <w:p w14:paraId="59C268E6" w14:textId="6C4E297F" w:rsidR="00F066A5" w:rsidRPr="0007255E" w:rsidRDefault="00F066A5" w:rsidP="00F216DA">
      <w:pPr>
        <w:pStyle w:val="KonuBal"/>
        <w:spacing w:before="0" w:line="360" w:lineRule="auto"/>
        <w:ind w:left="0"/>
        <w:jc w:val="center"/>
      </w:pPr>
      <w:r w:rsidRPr="0007255E">
        <w:t>SOSYAL KOMİTE ESASLARI</w:t>
      </w:r>
    </w:p>
    <w:p w14:paraId="123F320C" w14:textId="77777777" w:rsidR="00F066A5" w:rsidRPr="0007255E" w:rsidRDefault="00F066A5" w:rsidP="0007255E">
      <w:pPr>
        <w:pStyle w:val="GvdeMetni"/>
        <w:spacing w:line="360" w:lineRule="auto"/>
        <w:ind w:left="0"/>
        <w:rPr>
          <w:b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670"/>
      </w:tblGrid>
      <w:tr w:rsidR="00F066A5" w:rsidRPr="0007255E" w14:paraId="44E4758E" w14:textId="77777777" w:rsidTr="000E3B8F">
        <w:trPr>
          <w:trHeight w:val="827"/>
        </w:trPr>
        <w:tc>
          <w:tcPr>
            <w:tcW w:w="3144" w:type="dxa"/>
          </w:tcPr>
          <w:p w14:paraId="1D6FBED1" w14:textId="77777777" w:rsidR="00F066A5" w:rsidRPr="0007255E" w:rsidRDefault="00F066A5" w:rsidP="0007255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7255E">
              <w:rPr>
                <w:b/>
                <w:sz w:val="24"/>
                <w:szCs w:val="24"/>
              </w:rPr>
              <w:t>Akademik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yükselme</w:t>
            </w:r>
            <w:proofErr w:type="spellEnd"/>
            <w:r w:rsidRPr="0007255E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veya</w:t>
            </w:r>
            <w:proofErr w:type="spellEnd"/>
          </w:p>
          <w:p w14:paraId="62F82433" w14:textId="77777777" w:rsidR="00F066A5" w:rsidRPr="0007255E" w:rsidRDefault="00F066A5" w:rsidP="0007255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7255E">
              <w:rPr>
                <w:b/>
                <w:sz w:val="24"/>
                <w:szCs w:val="24"/>
              </w:rPr>
              <w:t>öğretim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üyeliğine</w:t>
            </w:r>
            <w:proofErr w:type="spellEnd"/>
            <w:r w:rsidRPr="0007255E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atanma</w:t>
            </w:r>
            <w:proofErr w:type="spellEnd"/>
          </w:p>
        </w:tc>
        <w:tc>
          <w:tcPr>
            <w:tcW w:w="5670" w:type="dxa"/>
          </w:tcPr>
          <w:p w14:paraId="6491B548" w14:textId="77777777" w:rsidR="00F066A5" w:rsidRPr="0007255E" w:rsidRDefault="00F066A5" w:rsidP="000725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07255E">
              <w:rPr>
                <w:sz w:val="24"/>
                <w:szCs w:val="24"/>
              </w:rPr>
              <w:t>Canlı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çiçek</w:t>
            </w:r>
            <w:proofErr w:type="spellEnd"/>
          </w:p>
        </w:tc>
      </w:tr>
      <w:tr w:rsidR="00F066A5" w:rsidRPr="0007255E" w14:paraId="2898A965" w14:textId="77777777" w:rsidTr="000E3B8F">
        <w:trPr>
          <w:trHeight w:val="412"/>
        </w:trPr>
        <w:tc>
          <w:tcPr>
            <w:tcW w:w="3144" w:type="dxa"/>
          </w:tcPr>
          <w:p w14:paraId="0B7E9FBB" w14:textId="77777777" w:rsidR="00F066A5" w:rsidRPr="0007255E" w:rsidRDefault="00F066A5" w:rsidP="0007255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7255E">
              <w:rPr>
                <w:b/>
                <w:sz w:val="24"/>
                <w:szCs w:val="24"/>
              </w:rPr>
              <w:t>Göreve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yeni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başlama</w:t>
            </w:r>
            <w:proofErr w:type="spellEnd"/>
          </w:p>
        </w:tc>
        <w:tc>
          <w:tcPr>
            <w:tcW w:w="5670" w:type="dxa"/>
          </w:tcPr>
          <w:p w14:paraId="13C285EE" w14:textId="77777777" w:rsidR="00F066A5" w:rsidRPr="0007255E" w:rsidRDefault="00F066A5" w:rsidP="000725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07255E">
              <w:rPr>
                <w:sz w:val="24"/>
                <w:szCs w:val="24"/>
              </w:rPr>
              <w:t>Canlı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çiçek</w:t>
            </w:r>
            <w:proofErr w:type="spellEnd"/>
          </w:p>
        </w:tc>
      </w:tr>
      <w:tr w:rsidR="00F066A5" w:rsidRPr="0007255E" w14:paraId="6594F748" w14:textId="77777777" w:rsidTr="000E3B8F">
        <w:trPr>
          <w:trHeight w:val="414"/>
        </w:trPr>
        <w:tc>
          <w:tcPr>
            <w:tcW w:w="3144" w:type="dxa"/>
          </w:tcPr>
          <w:p w14:paraId="03A7486F" w14:textId="77777777" w:rsidR="00F066A5" w:rsidRPr="0007255E" w:rsidRDefault="00F066A5" w:rsidP="0007255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7255E">
              <w:rPr>
                <w:b/>
                <w:sz w:val="24"/>
                <w:szCs w:val="24"/>
              </w:rPr>
              <w:t>İdari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göreve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atanma</w:t>
            </w:r>
            <w:proofErr w:type="spellEnd"/>
          </w:p>
        </w:tc>
        <w:tc>
          <w:tcPr>
            <w:tcW w:w="5670" w:type="dxa"/>
          </w:tcPr>
          <w:p w14:paraId="43927B67" w14:textId="77777777" w:rsidR="00F066A5" w:rsidRPr="0007255E" w:rsidRDefault="00F066A5" w:rsidP="000725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07255E">
              <w:rPr>
                <w:sz w:val="24"/>
                <w:szCs w:val="24"/>
              </w:rPr>
              <w:t>Çikolata</w:t>
            </w:r>
            <w:proofErr w:type="spellEnd"/>
          </w:p>
        </w:tc>
      </w:tr>
      <w:tr w:rsidR="00F066A5" w:rsidRPr="0007255E" w14:paraId="3F8F9241" w14:textId="77777777" w:rsidTr="000E3B8F">
        <w:trPr>
          <w:trHeight w:val="414"/>
        </w:trPr>
        <w:tc>
          <w:tcPr>
            <w:tcW w:w="3144" w:type="dxa"/>
          </w:tcPr>
          <w:p w14:paraId="1EDF6F55" w14:textId="77777777" w:rsidR="00F066A5" w:rsidRPr="0007255E" w:rsidRDefault="00F066A5" w:rsidP="0007255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7255E">
              <w:rPr>
                <w:b/>
                <w:sz w:val="24"/>
                <w:szCs w:val="24"/>
              </w:rPr>
              <w:t>Doktora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bitirme</w:t>
            </w:r>
            <w:proofErr w:type="spellEnd"/>
          </w:p>
        </w:tc>
        <w:tc>
          <w:tcPr>
            <w:tcW w:w="5670" w:type="dxa"/>
          </w:tcPr>
          <w:p w14:paraId="7CBED21D" w14:textId="77777777" w:rsidR="00F066A5" w:rsidRPr="0007255E" w:rsidRDefault="00F066A5" w:rsidP="000725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07255E">
              <w:rPr>
                <w:sz w:val="24"/>
                <w:szCs w:val="24"/>
              </w:rPr>
              <w:t>İsimlik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ve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buket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çiçek</w:t>
            </w:r>
            <w:proofErr w:type="spellEnd"/>
          </w:p>
        </w:tc>
      </w:tr>
      <w:tr w:rsidR="00F066A5" w:rsidRPr="0007255E" w14:paraId="61978E93" w14:textId="77777777" w:rsidTr="000E3B8F">
        <w:trPr>
          <w:trHeight w:val="412"/>
        </w:trPr>
        <w:tc>
          <w:tcPr>
            <w:tcW w:w="3144" w:type="dxa"/>
          </w:tcPr>
          <w:p w14:paraId="01EA9ADD" w14:textId="77777777" w:rsidR="00F066A5" w:rsidRPr="0007255E" w:rsidRDefault="00F066A5" w:rsidP="0007255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7255E">
              <w:rPr>
                <w:b/>
                <w:sz w:val="24"/>
                <w:szCs w:val="24"/>
              </w:rPr>
              <w:t>Yüksek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lisans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bitirme</w:t>
            </w:r>
            <w:proofErr w:type="spellEnd"/>
          </w:p>
        </w:tc>
        <w:tc>
          <w:tcPr>
            <w:tcW w:w="5670" w:type="dxa"/>
          </w:tcPr>
          <w:p w14:paraId="2043BC32" w14:textId="77777777" w:rsidR="00F066A5" w:rsidRPr="0007255E" w:rsidRDefault="00AE6C55" w:rsidP="0007255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="00F066A5" w:rsidRPr="0007255E">
              <w:rPr>
                <w:sz w:val="24"/>
                <w:szCs w:val="24"/>
              </w:rPr>
              <w:t>Çiçek</w:t>
            </w:r>
            <w:proofErr w:type="spellEnd"/>
          </w:p>
        </w:tc>
      </w:tr>
      <w:tr w:rsidR="00F066A5" w:rsidRPr="0007255E" w14:paraId="7E469A0F" w14:textId="77777777" w:rsidTr="00F216DA">
        <w:trPr>
          <w:trHeight w:val="747"/>
        </w:trPr>
        <w:tc>
          <w:tcPr>
            <w:tcW w:w="3144" w:type="dxa"/>
          </w:tcPr>
          <w:p w14:paraId="0E458807" w14:textId="77777777" w:rsidR="00F066A5" w:rsidRPr="0007255E" w:rsidRDefault="00F066A5" w:rsidP="0007255E">
            <w:pPr>
              <w:pStyle w:val="TableParagraph"/>
              <w:spacing w:line="360" w:lineRule="auto"/>
              <w:ind w:right="241"/>
              <w:rPr>
                <w:b/>
                <w:sz w:val="24"/>
                <w:szCs w:val="24"/>
              </w:rPr>
            </w:pPr>
            <w:proofErr w:type="spellStart"/>
            <w:r w:rsidRPr="0007255E">
              <w:rPr>
                <w:b/>
                <w:sz w:val="24"/>
                <w:szCs w:val="24"/>
              </w:rPr>
              <w:t>Emeklilik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ile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kurumdan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ayrılma</w:t>
            </w:r>
            <w:proofErr w:type="spellEnd"/>
          </w:p>
        </w:tc>
        <w:tc>
          <w:tcPr>
            <w:tcW w:w="5670" w:type="dxa"/>
          </w:tcPr>
          <w:p w14:paraId="1C803A3B" w14:textId="77777777" w:rsidR="00F066A5" w:rsidRPr="0007255E" w:rsidRDefault="00316CCD" w:rsidP="0007255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7255E">
              <w:rPr>
                <w:sz w:val="24"/>
                <w:szCs w:val="24"/>
              </w:rPr>
              <w:t xml:space="preserve"> </w:t>
            </w:r>
            <w:r w:rsidR="00FE6F0A" w:rsidRPr="0007255E">
              <w:rPr>
                <w:sz w:val="24"/>
                <w:szCs w:val="24"/>
              </w:rPr>
              <w:t>Veda</w:t>
            </w:r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yemeği</w:t>
            </w:r>
            <w:proofErr w:type="spellEnd"/>
            <w:r w:rsidR="00F228D7" w:rsidRPr="0007255E">
              <w:rPr>
                <w:sz w:val="24"/>
                <w:szCs w:val="24"/>
              </w:rPr>
              <w:t xml:space="preserve">, </w:t>
            </w:r>
            <w:proofErr w:type="spellStart"/>
            <w:r w:rsidR="00F228D7" w:rsidRPr="0007255E">
              <w:rPr>
                <w:sz w:val="24"/>
                <w:szCs w:val="24"/>
              </w:rPr>
              <w:t>plaket</w:t>
            </w:r>
            <w:proofErr w:type="spellEnd"/>
            <w:r w:rsidR="00F228D7" w:rsidRPr="0007255E">
              <w:rPr>
                <w:sz w:val="24"/>
                <w:szCs w:val="24"/>
              </w:rPr>
              <w:t xml:space="preserve">, </w:t>
            </w:r>
            <w:proofErr w:type="spellStart"/>
            <w:r w:rsidR="00984918" w:rsidRPr="0007255E">
              <w:rPr>
                <w:sz w:val="24"/>
                <w:szCs w:val="24"/>
              </w:rPr>
              <w:t>gönüllü</w:t>
            </w:r>
            <w:proofErr w:type="spellEnd"/>
            <w:r w:rsidR="00984918" w:rsidRPr="0007255E">
              <w:rPr>
                <w:sz w:val="24"/>
                <w:szCs w:val="24"/>
              </w:rPr>
              <w:t xml:space="preserve"> </w:t>
            </w:r>
            <w:proofErr w:type="spellStart"/>
            <w:r w:rsidR="00984918" w:rsidRPr="0007255E">
              <w:rPr>
                <w:sz w:val="24"/>
                <w:szCs w:val="24"/>
              </w:rPr>
              <w:t>olan</w:t>
            </w:r>
            <w:proofErr w:type="spellEnd"/>
            <w:r w:rsidR="00984918" w:rsidRPr="0007255E">
              <w:rPr>
                <w:sz w:val="24"/>
                <w:szCs w:val="24"/>
              </w:rPr>
              <w:t xml:space="preserve"> </w:t>
            </w:r>
            <w:proofErr w:type="spellStart"/>
            <w:r w:rsidR="00984918" w:rsidRPr="0007255E">
              <w:rPr>
                <w:sz w:val="24"/>
                <w:szCs w:val="24"/>
              </w:rPr>
              <w:t>personelden</w:t>
            </w:r>
            <w:proofErr w:type="spellEnd"/>
            <w:r w:rsidR="00984918" w:rsidRPr="0007255E">
              <w:rPr>
                <w:sz w:val="24"/>
                <w:szCs w:val="24"/>
              </w:rPr>
              <w:t xml:space="preserve"> </w:t>
            </w:r>
            <w:proofErr w:type="spellStart"/>
            <w:r w:rsidR="00984918" w:rsidRPr="0007255E">
              <w:rPr>
                <w:sz w:val="24"/>
                <w:szCs w:val="24"/>
              </w:rPr>
              <w:t>hediye</w:t>
            </w:r>
            <w:proofErr w:type="spellEnd"/>
            <w:r w:rsidR="00984918" w:rsidRPr="0007255E">
              <w:rPr>
                <w:sz w:val="24"/>
                <w:szCs w:val="24"/>
              </w:rPr>
              <w:t xml:space="preserve"> </w:t>
            </w:r>
            <w:proofErr w:type="spellStart"/>
            <w:r w:rsidR="00984918" w:rsidRPr="0007255E">
              <w:rPr>
                <w:sz w:val="24"/>
                <w:szCs w:val="24"/>
              </w:rPr>
              <w:t>için</w:t>
            </w:r>
            <w:proofErr w:type="spellEnd"/>
            <w:r w:rsidR="00984918" w:rsidRPr="0007255E">
              <w:rPr>
                <w:sz w:val="24"/>
                <w:szCs w:val="24"/>
              </w:rPr>
              <w:t xml:space="preserve"> para </w:t>
            </w:r>
            <w:proofErr w:type="spellStart"/>
            <w:r w:rsidR="00984918" w:rsidRPr="0007255E">
              <w:rPr>
                <w:sz w:val="24"/>
                <w:szCs w:val="24"/>
              </w:rPr>
              <w:t>toplanacaktır</w:t>
            </w:r>
            <w:proofErr w:type="spellEnd"/>
            <w:r w:rsidR="00984918" w:rsidRPr="0007255E">
              <w:rPr>
                <w:sz w:val="24"/>
                <w:szCs w:val="24"/>
              </w:rPr>
              <w:t>.</w:t>
            </w:r>
          </w:p>
        </w:tc>
      </w:tr>
      <w:tr w:rsidR="00F066A5" w:rsidRPr="0007255E" w14:paraId="0EDF0FC6" w14:textId="77777777" w:rsidTr="000E3B8F">
        <w:trPr>
          <w:trHeight w:val="827"/>
        </w:trPr>
        <w:tc>
          <w:tcPr>
            <w:tcW w:w="3144" w:type="dxa"/>
          </w:tcPr>
          <w:p w14:paraId="75912D3A" w14:textId="77777777" w:rsidR="00F066A5" w:rsidRPr="0007255E" w:rsidRDefault="00F066A5" w:rsidP="0007255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7255E">
              <w:rPr>
                <w:b/>
                <w:sz w:val="24"/>
                <w:szCs w:val="24"/>
              </w:rPr>
              <w:t>Emeklilik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dışı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kurumdan</w:t>
            </w:r>
            <w:proofErr w:type="spellEnd"/>
          </w:p>
          <w:p w14:paraId="5D810CF8" w14:textId="77777777" w:rsidR="00F066A5" w:rsidRPr="0007255E" w:rsidRDefault="00F066A5" w:rsidP="0007255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7255E">
              <w:rPr>
                <w:b/>
                <w:sz w:val="24"/>
                <w:szCs w:val="24"/>
              </w:rPr>
              <w:t>ayrılma</w:t>
            </w:r>
            <w:proofErr w:type="spellEnd"/>
          </w:p>
        </w:tc>
        <w:tc>
          <w:tcPr>
            <w:tcW w:w="5670" w:type="dxa"/>
          </w:tcPr>
          <w:p w14:paraId="3ADB6C85" w14:textId="77777777" w:rsidR="00F066A5" w:rsidRPr="0007255E" w:rsidRDefault="00A86D5F" w:rsidP="000725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7255E">
              <w:rPr>
                <w:sz w:val="24"/>
                <w:szCs w:val="24"/>
              </w:rPr>
              <w:t xml:space="preserve">Dolma </w:t>
            </w:r>
            <w:proofErr w:type="spellStart"/>
            <w:r w:rsidRPr="0007255E">
              <w:rPr>
                <w:sz w:val="24"/>
                <w:szCs w:val="24"/>
              </w:rPr>
              <w:t>kalem</w:t>
            </w:r>
            <w:proofErr w:type="spellEnd"/>
            <w:r w:rsidRPr="0007255E">
              <w:rPr>
                <w:sz w:val="24"/>
                <w:szCs w:val="24"/>
              </w:rPr>
              <w:t xml:space="preserve">, </w:t>
            </w:r>
            <w:proofErr w:type="spellStart"/>
            <w:r w:rsidR="00F066A5" w:rsidRPr="0007255E">
              <w:rPr>
                <w:sz w:val="24"/>
                <w:szCs w:val="24"/>
              </w:rPr>
              <w:t>buket</w:t>
            </w:r>
            <w:proofErr w:type="spellEnd"/>
            <w:r w:rsidR="00F066A5" w:rsidRPr="0007255E">
              <w:rPr>
                <w:sz w:val="24"/>
                <w:szCs w:val="24"/>
              </w:rPr>
              <w:t xml:space="preserve"> </w:t>
            </w:r>
            <w:proofErr w:type="spellStart"/>
            <w:r w:rsidR="00F066A5" w:rsidRPr="0007255E">
              <w:rPr>
                <w:sz w:val="24"/>
                <w:szCs w:val="24"/>
              </w:rPr>
              <w:t>çiçek</w:t>
            </w:r>
            <w:proofErr w:type="spellEnd"/>
            <w:r w:rsidRPr="0007255E">
              <w:rPr>
                <w:sz w:val="24"/>
                <w:szCs w:val="24"/>
              </w:rPr>
              <w:t xml:space="preserve">, </w:t>
            </w:r>
            <w:proofErr w:type="spellStart"/>
            <w:r w:rsidRPr="0007255E">
              <w:rPr>
                <w:sz w:val="24"/>
                <w:szCs w:val="24"/>
              </w:rPr>
              <w:t>gönüllü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olan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personelden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hediye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için</w:t>
            </w:r>
            <w:proofErr w:type="spellEnd"/>
            <w:r w:rsidRPr="0007255E">
              <w:rPr>
                <w:sz w:val="24"/>
                <w:szCs w:val="24"/>
              </w:rPr>
              <w:t xml:space="preserve"> para </w:t>
            </w:r>
            <w:proofErr w:type="spellStart"/>
            <w:r w:rsidRPr="0007255E">
              <w:rPr>
                <w:sz w:val="24"/>
                <w:szCs w:val="24"/>
              </w:rPr>
              <w:t>toplanacaktır</w:t>
            </w:r>
            <w:proofErr w:type="spellEnd"/>
            <w:r w:rsidRPr="0007255E">
              <w:rPr>
                <w:sz w:val="24"/>
                <w:szCs w:val="24"/>
              </w:rPr>
              <w:t>.</w:t>
            </w:r>
          </w:p>
        </w:tc>
      </w:tr>
      <w:tr w:rsidR="00F066A5" w:rsidRPr="0007255E" w14:paraId="27F41FD0" w14:textId="77777777" w:rsidTr="00F216DA">
        <w:trPr>
          <w:trHeight w:val="791"/>
        </w:trPr>
        <w:tc>
          <w:tcPr>
            <w:tcW w:w="3144" w:type="dxa"/>
          </w:tcPr>
          <w:p w14:paraId="1E6CD029" w14:textId="77777777" w:rsidR="00F066A5" w:rsidRPr="0007255E" w:rsidRDefault="00F066A5" w:rsidP="0007255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7255E">
              <w:rPr>
                <w:b/>
                <w:sz w:val="24"/>
                <w:szCs w:val="24"/>
              </w:rPr>
              <w:t>Evlenme</w:t>
            </w:r>
            <w:proofErr w:type="spellEnd"/>
            <w:r w:rsidR="00A149A1" w:rsidRPr="0007255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149A1" w:rsidRPr="0007255E">
              <w:rPr>
                <w:b/>
                <w:sz w:val="24"/>
                <w:szCs w:val="24"/>
              </w:rPr>
              <w:t>Kendisi</w:t>
            </w:r>
            <w:proofErr w:type="spellEnd"/>
            <w:r w:rsidR="00D319BE"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19BE" w:rsidRPr="0007255E">
              <w:rPr>
                <w:b/>
                <w:sz w:val="24"/>
                <w:szCs w:val="24"/>
              </w:rPr>
              <w:t>ve</w:t>
            </w:r>
            <w:proofErr w:type="spellEnd"/>
            <w:r w:rsidR="00D319BE"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19BE" w:rsidRPr="0007255E">
              <w:rPr>
                <w:b/>
                <w:sz w:val="24"/>
                <w:szCs w:val="24"/>
              </w:rPr>
              <w:t>Çocuğu</w:t>
            </w:r>
            <w:proofErr w:type="spellEnd"/>
            <w:r w:rsidR="00A149A1" w:rsidRPr="000725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4F7A7555" w14:textId="77777777" w:rsidR="00F066A5" w:rsidRPr="0007255E" w:rsidRDefault="00F066A5" w:rsidP="000725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07255E">
              <w:rPr>
                <w:sz w:val="24"/>
                <w:szCs w:val="24"/>
              </w:rPr>
              <w:t>Evlenen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personel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için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gönüllü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olan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personelden</w:t>
            </w:r>
            <w:proofErr w:type="spellEnd"/>
            <w:r w:rsidRPr="0007255E">
              <w:rPr>
                <w:sz w:val="24"/>
                <w:szCs w:val="24"/>
              </w:rPr>
              <w:t xml:space="preserve"> para </w:t>
            </w:r>
            <w:proofErr w:type="spellStart"/>
            <w:r w:rsidRPr="0007255E">
              <w:rPr>
                <w:sz w:val="24"/>
                <w:szCs w:val="24"/>
              </w:rPr>
              <w:t>toplanacaktır</w:t>
            </w:r>
            <w:proofErr w:type="spellEnd"/>
            <w:r w:rsidRPr="0007255E">
              <w:rPr>
                <w:sz w:val="24"/>
                <w:szCs w:val="24"/>
              </w:rPr>
              <w:t>.</w:t>
            </w:r>
          </w:p>
        </w:tc>
      </w:tr>
      <w:tr w:rsidR="00F066A5" w:rsidRPr="0007255E" w14:paraId="61534817" w14:textId="77777777" w:rsidTr="000E3B8F">
        <w:trPr>
          <w:trHeight w:val="414"/>
        </w:trPr>
        <w:tc>
          <w:tcPr>
            <w:tcW w:w="3144" w:type="dxa"/>
          </w:tcPr>
          <w:p w14:paraId="5B75318C" w14:textId="77777777" w:rsidR="00F066A5" w:rsidRPr="0007255E" w:rsidRDefault="00F066A5" w:rsidP="0007255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7255E">
              <w:rPr>
                <w:b/>
                <w:sz w:val="24"/>
                <w:szCs w:val="24"/>
              </w:rPr>
              <w:t>Doğum</w:t>
            </w:r>
            <w:proofErr w:type="spellEnd"/>
          </w:p>
        </w:tc>
        <w:tc>
          <w:tcPr>
            <w:tcW w:w="5670" w:type="dxa"/>
          </w:tcPr>
          <w:p w14:paraId="39FAB089" w14:textId="77777777" w:rsidR="00F066A5" w:rsidRPr="0007255E" w:rsidRDefault="00F066A5" w:rsidP="000725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07255E">
              <w:rPr>
                <w:sz w:val="24"/>
                <w:szCs w:val="24"/>
              </w:rPr>
              <w:t>Bebeği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olan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erkek</w:t>
            </w:r>
            <w:proofErr w:type="spellEnd"/>
            <w:r w:rsidRPr="0007255E">
              <w:rPr>
                <w:sz w:val="24"/>
                <w:szCs w:val="24"/>
              </w:rPr>
              <w:t>/</w:t>
            </w:r>
            <w:proofErr w:type="spellStart"/>
            <w:r w:rsidRPr="0007255E">
              <w:rPr>
                <w:sz w:val="24"/>
                <w:szCs w:val="24"/>
              </w:rPr>
              <w:t>kadın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personel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için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gönüllü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olan</w:t>
            </w:r>
            <w:proofErr w:type="spellEnd"/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sz w:val="24"/>
                <w:szCs w:val="24"/>
              </w:rPr>
              <w:t>personelden</w:t>
            </w:r>
            <w:proofErr w:type="spellEnd"/>
            <w:r w:rsidRPr="0007255E">
              <w:rPr>
                <w:sz w:val="24"/>
                <w:szCs w:val="24"/>
              </w:rPr>
              <w:t xml:space="preserve"> para </w:t>
            </w:r>
            <w:proofErr w:type="spellStart"/>
            <w:r w:rsidRPr="0007255E">
              <w:rPr>
                <w:sz w:val="24"/>
                <w:szCs w:val="24"/>
              </w:rPr>
              <w:t>toplanacaktır</w:t>
            </w:r>
            <w:proofErr w:type="spellEnd"/>
            <w:r w:rsidRPr="0007255E">
              <w:rPr>
                <w:sz w:val="24"/>
                <w:szCs w:val="24"/>
              </w:rPr>
              <w:t>.</w:t>
            </w:r>
          </w:p>
        </w:tc>
      </w:tr>
      <w:tr w:rsidR="00F066A5" w:rsidRPr="0007255E" w14:paraId="4547E9E5" w14:textId="77777777" w:rsidTr="000E3B8F">
        <w:trPr>
          <w:trHeight w:val="414"/>
        </w:trPr>
        <w:tc>
          <w:tcPr>
            <w:tcW w:w="3144" w:type="dxa"/>
          </w:tcPr>
          <w:p w14:paraId="53018FC4" w14:textId="77777777" w:rsidR="00F066A5" w:rsidRPr="0007255E" w:rsidRDefault="00F066A5" w:rsidP="0007255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7255E">
              <w:rPr>
                <w:b/>
                <w:sz w:val="24"/>
                <w:szCs w:val="24"/>
              </w:rPr>
              <w:t>Hasta</w:t>
            </w:r>
            <w:r w:rsidR="00A149A1" w:rsidRPr="0007255E">
              <w:rPr>
                <w:b/>
                <w:sz w:val="24"/>
                <w:szCs w:val="24"/>
              </w:rPr>
              <w:t>lık</w:t>
            </w:r>
            <w:proofErr w:type="spellEnd"/>
            <w:r w:rsidR="00A149A1" w:rsidRPr="0007255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149A1" w:rsidRPr="0007255E">
              <w:rPr>
                <w:b/>
                <w:sz w:val="24"/>
                <w:szCs w:val="24"/>
              </w:rPr>
              <w:t>K</w:t>
            </w:r>
            <w:r w:rsidRPr="0007255E">
              <w:rPr>
                <w:b/>
                <w:sz w:val="24"/>
                <w:szCs w:val="24"/>
              </w:rPr>
              <w:t>endisi</w:t>
            </w:r>
            <w:proofErr w:type="spellEnd"/>
            <w:r w:rsidRPr="0007255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7DF5443E" w14:textId="77777777" w:rsidR="00F066A5" w:rsidRPr="0007255E" w:rsidRDefault="003736C0" w:rsidP="0007255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7255E">
              <w:rPr>
                <w:sz w:val="24"/>
                <w:szCs w:val="24"/>
              </w:rPr>
              <w:t xml:space="preserve"> </w:t>
            </w:r>
            <w:proofErr w:type="spellStart"/>
            <w:r w:rsidR="00F066A5" w:rsidRPr="0007255E">
              <w:rPr>
                <w:sz w:val="24"/>
                <w:szCs w:val="24"/>
              </w:rPr>
              <w:t>Buket</w:t>
            </w:r>
            <w:proofErr w:type="spellEnd"/>
            <w:r w:rsidR="00F066A5" w:rsidRPr="0007255E">
              <w:rPr>
                <w:sz w:val="24"/>
                <w:szCs w:val="24"/>
              </w:rPr>
              <w:t xml:space="preserve"> </w:t>
            </w:r>
            <w:proofErr w:type="spellStart"/>
            <w:r w:rsidR="00F066A5" w:rsidRPr="0007255E">
              <w:rPr>
                <w:sz w:val="24"/>
                <w:szCs w:val="24"/>
              </w:rPr>
              <w:t>çiçek</w:t>
            </w:r>
            <w:proofErr w:type="spellEnd"/>
          </w:p>
        </w:tc>
      </w:tr>
      <w:tr w:rsidR="00F066A5" w:rsidRPr="0007255E" w14:paraId="744BD6C0" w14:textId="77777777" w:rsidTr="000E3B8F">
        <w:trPr>
          <w:trHeight w:val="412"/>
        </w:trPr>
        <w:tc>
          <w:tcPr>
            <w:tcW w:w="3144" w:type="dxa"/>
          </w:tcPr>
          <w:p w14:paraId="72E4DB44" w14:textId="77777777" w:rsidR="00F066A5" w:rsidRPr="0007255E" w:rsidRDefault="00F066A5" w:rsidP="0007255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7255E">
              <w:rPr>
                <w:b/>
                <w:sz w:val="24"/>
                <w:szCs w:val="24"/>
              </w:rPr>
              <w:t>Bayramlaşma</w:t>
            </w:r>
            <w:proofErr w:type="spellEnd"/>
            <w:r w:rsidRPr="000725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5E">
              <w:rPr>
                <w:b/>
                <w:sz w:val="24"/>
                <w:szCs w:val="24"/>
              </w:rPr>
              <w:t>etkinliği</w:t>
            </w:r>
            <w:proofErr w:type="spellEnd"/>
          </w:p>
        </w:tc>
        <w:tc>
          <w:tcPr>
            <w:tcW w:w="5670" w:type="dxa"/>
          </w:tcPr>
          <w:p w14:paraId="50BCC12E" w14:textId="77777777" w:rsidR="00F066A5" w:rsidRPr="0007255E" w:rsidRDefault="00F066A5" w:rsidP="000725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07255E">
              <w:rPr>
                <w:sz w:val="24"/>
                <w:szCs w:val="24"/>
              </w:rPr>
              <w:t>Çikolata</w:t>
            </w:r>
            <w:proofErr w:type="spellEnd"/>
          </w:p>
        </w:tc>
      </w:tr>
    </w:tbl>
    <w:p w14:paraId="1C7A8A2D" w14:textId="77777777" w:rsidR="00F066A5" w:rsidRPr="0007255E" w:rsidRDefault="00F066A5" w:rsidP="0007255E">
      <w:pPr>
        <w:pStyle w:val="GvdeMetni"/>
        <w:spacing w:line="360" w:lineRule="auto"/>
        <w:ind w:left="0"/>
        <w:rPr>
          <w:b/>
        </w:rPr>
      </w:pPr>
    </w:p>
    <w:p w14:paraId="24138EBB" w14:textId="77777777" w:rsidR="00F066A5" w:rsidRPr="0007255E" w:rsidRDefault="00F066A5" w:rsidP="0007255E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360" w:lineRule="auto"/>
        <w:ind w:right="261"/>
        <w:rPr>
          <w:sz w:val="24"/>
          <w:szCs w:val="24"/>
        </w:rPr>
      </w:pPr>
      <w:r w:rsidRPr="0007255E">
        <w:rPr>
          <w:sz w:val="24"/>
          <w:szCs w:val="24"/>
        </w:rPr>
        <w:t xml:space="preserve">Komite için </w:t>
      </w:r>
      <w:r w:rsidR="007E462D" w:rsidRPr="0007255E">
        <w:rPr>
          <w:sz w:val="24"/>
          <w:szCs w:val="24"/>
        </w:rPr>
        <w:t>6</w:t>
      </w:r>
      <w:r w:rsidRPr="0007255E">
        <w:rPr>
          <w:sz w:val="24"/>
          <w:szCs w:val="24"/>
        </w:rPr>
        <w:t xml:space="preserve"> ayda bir kişi başı 100 TL toplanacaktır.</w:t>
      </w:r>
      <w:r w:rsidR="00E27A73" w:rsidRPr="0007255E">
        <w:rPr>
          <w:sz w:val="24"/>
          <w:szCs w:val="24"/>
        </w:rPr>
        <w:t xml:space="preserve"> Gerektiğinde bu miktar değişebilir.</w:t>
      </w:r>
    </w:p>
    <w:p w14:paraId="1D57601F" w14:textId="77777777" w:rsidR="00F066A5" w:rsidRPr="0007255E" w:rsidRDefault="00F066A5" w:rsidP="0007255E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360" w:lineRule="auto"/>
        <w:ind w:hanging="361"/>
        <w:rPr>
          <w:sz w:val="24"/>
          <w:szCs w:val="24"/>
        </w:rPr>
      </w:pPr>
      <w:r w:rsidRPr="0007255E">
        <w:rPr>
          <w:sz w:val="24"/>
          <w:szCs w:val="24"/>
        </w:rPr>
        <w:t>Hemşirelik haftasında öğretim elemanları tebrik edilecek, kuru pasta ve içecek ikramı yapılacaktır. Aynı zamanda bölüm başkanına canlı çiçek takdim edilecektir.</w:t>
      </w:r>
    </w:p>
    <w:p w14:paraId="3C0F43FA" w14:textId="77777777" w:rsidR="00F066A5" w:rsidRPr="0007255E" w:rsidRDefault="00F066A5" w:rsidP="0007255E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360" w:lineRule="auto"/>
        <w:ind w:right="133"/>
        <w:rPr>
          <w:sz w:val="24"/>
          <w:szCs w:val="24"/>
        </w:rPr>
      </w:pPr>
      <w:r w:rsidRPr="0007255E">
        <w:rPr>
          <w:sz w:val="24"/>
          <w:szCs w:val="24"/>
        </w:rPr>
        <w:t>Komitemiz ekstra durum olarak değerlendirilen özel durumlar (yemek, özel günler vb.) için ek organizasyonlar düzenleyebilir. Bu organizasyonlarda ödemeler kişiye ait olacaktır.</w:t>
      </w:r>
    </w:p>
    <w:p w14:paraId="30AFA8EF" w14:textId="77777777" w:rsidR="00F066A5" w:rsidRPr="0007255E" w:rsidRDefault="00F066A5" w:rsidP="0007255E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360" w:lineRule="auto"/>
        <w:ind w:right="650"/>
        <w:rPr>
          <w:sz w:val="24"/>
          <w:szCs w:val="24"/>
        </w:rPr>
      </w:pPr>
      <w:r w:rsidRPr="0007255E">
        <w:rPr>
          <w:sz w:val="24"/>
          <w:szCs w:val="24"/>
        </w:rPr>
        <w:t xml:space="preserve">Hastalık, ölüm, düğün vb. durumların komite üyelerine mail, telefon </w:t>
      </w:r>
      <w:r w:rsidRPr="0007255E">
        <w:rPr>
          <w:spacing w:val="-3"/>
          <w:sz w:val="24"/>
          <w:szCs w:val="24"/>
        </w:rPr>
        <w:t xml:space="preserve">ya </w:t>
      </w:r>
      <w:r w:rsidRPr="0007255E">
        <w:rPr>
          <w:sz w:val="24"/>
          <w:szCs w:val="24"/>
        </w:rPr>
        <w:t>da sözel olarak bildirilmesine dikkat</w:t>
      </w:r>
      <w:r w:rsidRPr="0007255E">
        <w:rPr>
          <w:spacing w:val="-1"/>
          <w:sz w:val="24"/>
          <w:szCs w:val="24"/>
        </w:rPr>
        <w:t xml:space="preserve"> </w:t>
      </w:r>
      <w:r w:rsidRPr="0007255E">
        <w:rPr>
          <w:sz w:val="24"/>
          <w:szCs w:val="24"/>
        </w:rPr>
        <w:t>edilmelidir.</w:t>
      </w:r>
    </w:p>
    <w:p w14:paraId="5DF0ADDE" w14:textId="77777777" w:rsidR="00F066A5" w:rsidRPr="0007255E" w:rsidRDefault="00F066A5" w:rsidP="0007255E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360" w:lineRule="auto"/>
        <w:ind w:right="650"/>
        <w:rPr>
          <w:color w:val="000000" w:themeColor="text1"/>
          <w:sz w:val="24"/>
          <w:szCs w:val="24"/>
        </w:rPr>
      </w:pPr>
      <w:proofErr w:type="gramStart"/>
      <w:r w:rsidRPr="0007255E">
        <w:rPr>
          <w:color w:val="000000" w:themeColor="text1"/>
          <w:sz w:val="24"/>
          <w:szCs w:val="24"/>
        </w:rPr>
        <w:t>Yıl sonu</w:t>
      </w:r>
      <w:proofErr w:type="gramEnd"/>
      <w:r w:rsidRPr="0007255E">
        <w:rPr>
          <w:color w:val="000000" w:themeColor="text1"/>
          <w:sz w:val="24"/>
          <w:szCs w:val="24"/>
        </w:rPr>
        <w:t xml:space="preserve"> toplantısında kasada para kalması durumunda para</w:t>
      </w:r>
      <w:r w:rsidR="00557977" w:rsidRPr="0007255E">
        <w:rPr>
          <w:color w:val="000000" w:themeColor="text1"/>
          <w:sz w:val="24"/>
          <w:szCs w:val="24"/>
        </w:rPr>
        <w:t xml:space="preserve"> sonraki seneye devredilecektir.</w:t>
      </w:r>
      <w:r w:rsidRPr="0007255E">
        <w:rPr>
          <w:color w:val="000000" w:themeColor="text1"/>
          <w:sz w:val="24"/>
          <w:szCs w:val="24"/>
        </w:rPr>
        <w:t xml:space="preserve"> </w:t>
      </w:r>
    </w:p>
    <w:p w14:paraId="754AFDB4" w14:textId="04ABCF9D" w:rsidR="00F066A5" w:rsidRPr="0007255E" w:rsidRDefault="00F066A5" w:rsidP="0007255E">
      <w:pPr>
        <w:pStyle w:val="GvdeMetni"/>
        <w:spacing w:line="360" w:lineRule="auto"/>
        <w:ind w:left="116" w:right="229"/>
      </w:pPr>
      <w:r w:rsidRPr="0007255E">
        <w:rPr>
          <w:b/>
          <w:u w:val="thick"/>
        </w:rPr>
        <w:t>NOT:</w:t>
      </w:r>
      <w:r w:rsidRPr="0007255E">
        <w:rPr>
          <w:b/>
        </w:rPr>
        <w:t xml:space="preserve"> </w:t>
      </w:r>
      <w:r w:rsidRPr="0007255E">
        <w:t xml:space="preserve">Bölümün </w:t>
      </w:r>
      <w:r w:rsidR="00772B4B" w:rsidRPr="0007255E">
        <w:t>ortak olarak düzenlediği</w:t>
      </w:r>
      <w:r w:rsidRPr="0007255E">
        <w:t xml:space="preserve"> toplantı ve organizasyon durumların</w:t>
      </w:r>
      <w:r w:rsidR="00277408" w:rsidRPr="0007255E">
        <w:t xml:space="preserve">ın haricinde </w:t>
      </w:r>
      <w:r w:rsidRPr="0007255E">
        <w:t>kuru pasta, içecek gibi ikramlar komite tarafından karşılanmayacaktır.</w:t>
      </w:r>
    </w:p>
    <w:sectPr w:rsidR="00F066A5" w:rsidRPr="0007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87A"/>
    <w:multiLevelType w:val="hybridMultilevel"/>
    <w:tmpl w:val="A830E0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2717"/>
    <w:multiLevelType w:val="hybridMultilevel"/>
    <w:tmpl w:val="AEAEC7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74A4"/>
    <w:multiLevelType w:val="hybridMultilevel"/>
    <w:tmpl w:val="26CE1F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7871"/>
    <w:multiLevelType w:val="hybridMultilevel"/>
    <w:tmpl w:val="34FC07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6FF2"/>
    <w:multiLevelType w:val="hybridMultilevel"/>
    <w:tmpl w:val="BB6232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05E2"/>
    <w:multiLevelType w:val="hybridMultilevel"/>
    <w:tmpl w:val="A150269A"/>
    <w:lvl w:ilvl="0" w:tplc="2E6649F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7B44F32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2" w:tplc="9AD09D76">
      <w:numFmt w:val="bullet"/>
      <w:lvlText w:val="•"/>
      <w:lvlJc w:val="left"/>
      <w:pPr>
        <w:ind w:left="2509" w:hanging="360"/>
      </w:pPr>
      <w:rPr>
        <w:rFonts w:hint="default"/>
        <w:lang w:val="tr-TR" w:eastAsia="en-US" w:bidi="ar-SA"/>
      </w:rPr>
    </w:lvl>
    <w:lvl w:ilvl="3" w:tplc="4AD68B6C">
      <w:numFmt w:val="bullet"/>
      <w:lvlText w:val="•"/>
      <w:lvlJc w:val="left"/>
      <w:pPr>
        <w:ind w:left="3343" w:hanging="360"/>
      </w:pPr>
      <w:rPr>
        <w:rFonts w:hint="default"/>
        <w:lang w:val="tr-TR" w:eastAsia="en-US" w:bidi="ar-SA"/>
      </w:rPr>
    </w:lvl>
    <w:lvl w:ilvl="4" w:tplc="152A28B8">
      <w:numFmt w:val="bullet"/>
      <w:lvlText w:val="•"/>
      <w:lvlJc w:val="left"/>
      <w:pPr>
        <w:ind w:left="4178" w:hanging="360"/>
      </w:pPr>
      <w:rPr>
        <w:rFonts w:hint="default"/>
        <w:lang w:val="tr-TR" w:eastAsia="en-US" w:bidi="ar-SA"/>
      </w:rPr>
    </w:lvl>
    <w:lvl w:ilvl="5" w:tplc="93FE052A">
      <w:numFmt w:val="bullet"/>
      <w:lvlText w:val="•"/>
      <w:lvlJc w:val="left"/>
      <w:pPr>
        <w:ind w:left="5013" w:hanging="360"/>
      </w:pPr>
      <w:rPr>
        <w:rFonts w:hint="default"/>
        <w:lang w:val="tr-TR" w:eastAsia="en-US" w:bidi="ar-SA"/>
      </w:rPr>
    </w:lvl>
    <w:lvl w:ilvl="6" w:tplc="8D848582">
      <w:numFmt w:val="bullet"/>
      <w:lvlText w:val="•"/>
      <w:lvlJc w:val="left"/>
      <w:pPr>
        <w:ind w:left="5847" w:hanging="360"/>
      </w:pPr>
      <w:rPr>
        <w:rFonts w:hint="default"/>
        <w:lang w:val="tr-TR" w:eastAsia="en-US" w:bidi="ar-SA"/>
      </w:rPr>
    </w:lvl>
    <w:lvl w:ilvl="7" w:tplc="4E00DD10">
      <w:numFmt w:val="bullet"/>
      <w:lvlText w:val="•"/>
      <w:lvlJc w:val="left"/>
      <w:pPr>
        <w:ind w:left="6682" w:hanging="360"/>
      </w:pPr>
      <w:rPr>
        <w:rFonts w:hint="default"/>
        <w:lang w:val="tr-TR" w:eastAsia="en-US" w:bidi="ar-SA"/>
      </w:rPr>
    </w:lvl>
    <w:lvl w:ilvl="8" w:tplc="5BE4AEFA">
      <w:numFmt w:val="bullet"/>
      <w:lvlText w:val="•"/>
      <w:lvlJc w:val="left"/>
      <w:pPr>
        <w:ind w:left="7517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3A7E3415"/>
    <w:multiLevelType w:val="hybridMultilevel"/>
    <w:tmpl w:val="A6E05F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616B"/>
    <w:multiLevelType w:val="hybridMultilevel"/>
    <w:tmpl w:val="684EFA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5159D"/>
    <w:multiLevelType w:val="hybridMultilevel"/>
    <w:tmpl w:val="B30C3F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172AF"/>
    <w:multiLevelType w:val="hybridMultilevel"/>
    <w:tmpl w:val="D3F029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04C25"/>
    <w:multiLevelType w:val="hybridMultilevel"/>
    <w:tmpl w:val="EAC643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067DE"/>
    <w:multiLevelType w:val="hybridMultilevel"/>
    <w:tmpl w:val="0FF694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F0171"/>
    <w:multiLevelType w:val="hybridMultilevel"/>
    <w:tmpl w:val="D2C08C2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34533"/>
    <w:multiLevelType w:val="hybridMultilevel"/>
    <w:tmpl w:val="F09C16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9754B"/>
    <w:multiLevelType w:val="hybridMultilevel"/>
    <w:tmpl w:val="DA06CC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14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DC"/>
    <w:rsid w:val="0007255E"/>
    <w:rsid w:val="000E3B8F"/>
    <w:rsid w:val="001925E4"/>
    <w:rsid w:val="00195D51"/>
    <w:rsid w:val="0021416A"/>
    <w:rsid w:val="00277408"/>
    <w:rsid w:val="00292A9F"/>
    <w:rsid w:val="002B0611"/>
    <w:rsid w:val="002B1CFC"/>
    <w:rsid w:val="00316CCD"/>
    <w:rsid w:val="00332D35"/>
    <w:rsid w:val="003352BA"/>
    <w:rsid w:val="00337F8E"/>
    <w:rsid w:val="00370EF3"/>
    <w:rsid w:val="003736C0"/>
    <w:rsid w:val="00386287"/>
    <w:rsid w:val="003E0FE2"/>
    <w:rsid w:val="004148E4"/>
    <w:rsid w:val="00424C37"/>
    <w:rsid w:val="0054156A"/>
    <w:rsid w:val="00543B18"/>
    <w:rsid w:val="00557977"/>
    <w:rsid w:val="005676ED"/>
    <w:rsid w:val="005825A6"/>
    <w:rsid w:val="005E5668"/>
    <w:rsid w:val="00643CB6"/>
    <w:rsid w:val="006B3066"/>
    <w:rsid w:val="006C11AF"/>
    <w:rsid w:val="00772B4B"/>
    <w:rsid w:val="007D7329"/>
    <w:rsid w:val="007E462D"/>
    <w:rsid w:val="007E4CD3"/>
    <w:rsid w:val="00984918"/>
    <w:rsid w:val="009C7488"/>
    <w:rsid w:val="00A149A1"/>
    <w:rsid w:val="00A31BE0"/>
    <w:rsid w:val="00A412E2"/>
    <w:rsid w:val="00A45E6E"/>
    <w:rsid w:val="00A86D5F"/>
    <w:rsid w:val="00AA23B3"/>
    <w:rsid w:val="00AE6C55"/>
    <w:rsid w:val="00B463FF"/>
    <w:rsid w:val="00B93824"/>
    <w:rsid w:val="00CE41E0"/>
    <w:rsid w:val="00D319BE"/>
    <w:rsid w:val="00D72B13"/>
    <w:rsid w:val="00D9064E"/>
    <w:rsid w:val="00D93D01"/>
    <w:rsid w:val="00DF18E5"/>
    <w:rsid w:val="00E233DC"/>
    <w:rsid w:val="00E27A73"/>
    <w:rsid w:val="00E93A6F"/>
    <w:rsid w:val="00E9488D"/>
    <w:rsid w:val="00EF3A87"/>
    <w:rsid w:val="00F066A5"/>
    <w:rsid w:val="00F15E0C"/>
    <w:rsid w:val="00F216DA"/>
    <w:rsid w:val="00F228D7"/>
    <w:rsid w:val="00F6106E"/>
    <w:rsid w:val="00FD05E8"/>
    <w:rsid w:val="00FD4C7C"/>
    <w:rsid w:val="00FE6F0A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7C05"/>
  <w15:docId w15:val="{9D865C5F-9B82-4490-B834-35A6FEE3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066A5"/>
    <w:pPr>
      <w:widowControl w:val="0"/>
      <w:autoSpaceDE w:val="0"/>
      <w:autoSpaceDN w:val="0"/>
      <w:spacing w:after="0" w:line="240" w:lineRule="auto"/>
      <w:ind w:left="8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66A5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F066A5"/>
    <w:pPr>
      <w:widowControl w:val="0"/>
      <w:autoSpaceDE w:val="0"/>
      <w:autoSpaceDN w:val="0"/>
      <w:spacing w:before="76" w:after="0" w:line="240" w:lineRule="auto"/>
      <w:ind w:left="53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066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066A5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066A5"/>
    <w:pPr>
      <w:widowControl w:val="0"/>
      <w:autoSpaceDE w:val="0"/>
      <w:autoSpaceDN w:val="0"/>
      <w:spacing w:after="0" w:line="270" w:lineRule="exact"/>
      <w:ind w:left="110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567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3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atak</dc:creator>
  <cp:keywords/>
  <dc:description/>
  <cp:lastModifiedBy>CASPER</cp:lastModifiedBy>
  <cp:revision>4</cp:revision>
  <dcterms:created xsi:type="dcterms:W3CDTF">2022-07-06T10:47:00Z</dcterms:created>
  <dcterms:modified xsi:type="dcterms:W3CDTF">2022-07-06T11:31:00Z</dcterms:modified>
</cp:coreProperties>
</file>