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6003" w14:textId="77777777" w:rsidR="008D76DA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BU</w:t>
      </w:r>
      <w:r w:rsidR="008D76DA">
        <w:rPr>
          <w:rFonts w:ascii="Times New Roman" w:hAnsi="Times New Roman" w:cs="Times New Roman"/>
          <w:b/>
          <w:sz w:val="24"/>
          <w:szCs w:val="24"/>
        </w:rPr>
        <w:t xml:space="preserve">RSA ULUDAĞ </w:t>
      </w:r>
      <w:r w:rsidRPr="00B210EB">
        <w:rPr>
          <w:rFonts w:ascii="Times New Roman" w:hAnsi="Times New Roman" w:cs="Times New Roman"/>
          <w:b/>
          <w:sz w:val="24"/>
          <w:szCs w:val="24"/>
        </w:rPr>
        <w:t>Ü</w:t>
      </w:r>
      <w:r w:rsidR="008D76DA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14:paraId="6DADED28" w14:textId="225671BF" w:rsidR="00131E6C" w:rsidRPr="00B210EB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 SAĞLIK BİLİMLERİ FAKÜLTESİ HEMŞİRELİK BÖLÜMÜ </w:t>
      </w:r>
    </w:p>
    <w:p w14:paraId="17070A31" w14:textId="5E64FBA1" w:rsidR="00B133CD" w:rsidRPr="00B210EB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EĞİTİM-ÖĞRETİM MÜFREDAT KOMİSYONU ÇALIŞMA USUL VE ESASLARI</w:t>
      </w:r>
    </w:p>
    <w:p w14:paraId="041EACE8" w14:textId="77777777" w:rsidR="000F43B1" w:rsidRPr="00B210EB" w:rsidRDefault="000F43B1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BEF1D" w14:textId="77777777" w:rsidR="00B133CD" w:rsidRPr="00B210EB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3B70F32B" w14:textId="7329D6BF" w:rsidR="00B133CD" w:rsidRPr="00B210EB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272055F3" w14:textId="73A9D5B4" w:rsidR="0005443F" w:rsidRDefault="0005443F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84144" w14:textId="24F69A95" w:rsidR="00B210EB" w:rsidRDefault="00B210EB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72D84F8" w14:textId="194D53F7" w:rsidR="00B133CD" w:rsidRPr="00B210EB" w:rsidRDefault="002F1369" w:rsidP="00B210EB">
      <w:pPr>
        <w:pStyle w:val="GvdeMetni"/>
        <w:spacing w:line="360" w:lineRule="auto"/>
        <w:ind w:left="0" w:right="114"/>
        <w:jc w:val="both"/>
      </w:pPr>
      <w:r w:rsidRPr="00B210EB">
        <w:rPr>
          <w:b/>
        </w:rPr>
        <w:t>MADDE</w:t>
      </w:r>
      <w:r w:rsidR="00B133CD" w:rsidRPr="00B210EB">
        <w:rPr>
          <w:b/>
        </w:rPr>
        <w:t xml:space="preserve"> 1- </w:t>
      </w:r>
      <w:r w:rsidR="00727544" w:rsidRPr="00B210EB">
        <w:t>B</w:t>
      </w:r>
      <w:r w:rsidR="00B133CD" w:rsidRPr="00B210EB">
        <w:t>urada yer alan esaslar Bursa Uludağ Üniversitesi Sağlık Bilimleri Fakültesi Hemşirelik Bölümü Eğitim-Öğretim Müfredat Komisyonu çalışma usul ve esaslarını belirlemek amacıyla düzenlenmiştir.</w:t>
      </w:r>
    </w:p>
    <w:p w14:paraId="285321D2" w14:textId="77777777" w:rsidR="002440E6" w:rsidRPr="00B210EB" w:rsidRDefault="002440E6" w:rsidP="00B210EB">
      <w:pPr>
        <w:pStyle w:val="Balk1"/>
        <w:spacing w:line="360" w:lineRule="auto"/>
        <w:ind w:left="0"/>
        <w:jc w:val="both"/>
      </w:pPr>
    </w:p>
    <w:p w14:paraId="1845355B" w14:textId="10C3B4B9" w:rsidR="00B133CD" w:rsidRPr="00B210EB" w:rsidRDefault="00B133CD" w:rsidP="00B210EB">
      <w:pPr>
        <w:pStyle w:val="Balk1"/>
        <w:spacing w:line="360" w:lineRule="auto"/>
        <w:ind w:left="0"/>
        <w:jc w:val="both"/>
      </w:pPr>
      <w:r w:rsidRPr="00B210EB">
        <w:t>Kapsam</w:t>
      </w:r>
    </w:p>
    <w:p w14:paraId="321CA326" w14:textId="43DBC5CF" w:rsidR="00B133CD" w:rsidRPr="00B210EB" w:rsidRDefault="002F1369" w:rsidP="00B210EB">
      <w:pPr>
        <w:pStyle w:val="GvdeMetni"/>
        <w:spacing w:line="360" w:lineRule="auto"/>
        <w:ind w:left="0" w:right="115"/>
        <w:jc w:val="both"/>
      </w:pPr>
      <w:r w:rsidRPr="00B210EB">
        <w:rPr>
          <w:b/>
        </w:rPr>
        <w:t>MADDE</w:t>
      </w:r>
      <w:r w:rsidR="00B133CD" w:rsidRPr="00B210EB">
        <w:rPr>
          <w:b/>
        </w:rPr>
        <w:t xml:space="preserve"> 2-</w:t>
      </w:r>
      <w:r w:rsidR="00B133CD" w:rsidRPr="00B210EB">
        <w:t xml:space="preserve"> Bu usul ve esaslar Hemşirelik Bölümü Eğitim-Öğretim Müfredat Komisyonu</w:t>
      </w:r>
      <w:r w:rsidR="001C383A">
        <w:t>’nun oluşturulmasını</w:t>
      </w:r>
      <w:r w:rsidR="00B133CD" w:rsidRPr="00B210EB">
        <w:t>, yönetim çalışma ilkeleri</w:t>
      </w:r>
      <w:r w:rsidR="001C383A">
        <w:t>ni</w:t>
      </w:r>
      <w:r w:rsidR="00B133CD" w:rsidRPr="00B210EB">
        <w:t xml:space="preserve"> ve görevlerini kapsar.</w:t>
      </w:r>
    </w:p>
    <w:p w14:paraId="0FABC066" w14:textId="77777777" w:rsidR="00B133CD" w:rsidRPr="00B210EB" w:rsidRDefault="00B133CD" w:rsidP="00B210EB">
      <w:pPr>
        <w:pStyle w:val="GvdeMetni"/>
        <w:spacing w:line="360" w:lineRule="auto"/>
        <w:ind w:left="0"/>
        <w:jc w:val="both"/>
      </w:pPr>
      <w:r w:rsidRPr="00B210EB">
        <w:t xml:space="preserve"> </w:t>
      </w:r>
    </w:p>
    <w:p w14:paraId="4B00C97E" w14:textId="366E3817" w:rsidR="00B133CD" w:rsidRPr="00B210EB" w:rsidRDefault="00B133CD" w:rsidP="00B210EB">
      <w:pPr>
        <w:pStyle w:val="GvdeMetni"/>
        <w:spacing w:line="360" w:lineRule="auto"/>
        <w:ind w:left="0"/>
        <w:jc w:val="both"/>
        <w:rPr>
          <w:b/>
        </w:rPr>
      </w:pPr>
      <w:r w:rsidRPr="00B210EB">
        <w:rPr>
          <w:b/>
        </w:rPr>
        <w:t>Dayanak</w:t>
      </w:r>
    </w:p>
    <w:p w14:paraId="298C2AFE" w14:textId="2815EF4A" w:rsidR="004F2986" w:rsidRPr="00B210EB" w:rsidRDefault="002F1369" w:rsidP="00B210EB">
      <w:pPr>
        <w:pStyle w:val="GvdeMetni"/>
        <w:spacing w:line="360" w:lineRule="auto"/>
        <w:ind w:left="0" w:right="115"/>
        <w:jc w:val="both"/>
      </w:pPr>
      <w:r w:rsidRPr="00B210EB">
        <w:rPr>
          <w:b/>
        </w:rPr>
        <w:t>MADDE</w:t>
      </w:r>
      <w:r w:rsidR="00B133CD" w:rsidRPr="00B210EB">
        <w:rPr>
          <w:b/>
        </w:rPr>
        <w:t xml:space="preserve"> 3-</w:t>
      </w:r>
      <w:r w:rsidR="004F2986" w:rsidRPr="00B210EB">
        <w:t xml:space="preserve"> Bu usul ve esaslar, ülkemizde 02.02.2008 tarih ve 26775 sayılı Resmi </w:t>
      </w:r>
      <w:proofErr w:type="spellStart"/>
      <w:r w:rsidR="004F2986" w:rsidRPr="00B210EB">
        <w:t>Gazete’de</w:t>
      </w:r>
      <w:proofErr w:type="spellEnd"/>
      <w:r w:rsidR="004F2986" w:rsidRPr="00B210EB">
        <w:t xml:space="preserve"> yayımlanan “Doktorluk, Hemşirelik, Ebelik, Diş Hekimliği, Veterinerlik, Eczacılık ve Mimarlık Eğitim Programlarının Asgari Eğitim Koşullarının Belirlenmesine Dair Yönetmeliğin” 4. Maddesine,  </w:t>
      </w:r>
      <w:proofErr w:type="gramStart"/>
      <w:r w:rsidR="004F2986" w:rsidRPr="00B210EB">
        <w:t>17/06/2021</w:t>
      </w:r>
      <w:proofErr w:type="gramEnd"/>
      <w:r w:rsidR="004F2986" w:rsidRPr="00B210EB">
        <w:t xml:space="preserve"> tarihli Resmi </w:t>
      </w:r>
      <w:proofErr w:type="spellStart"/>
      <w:r w:rsidR="004F2986" w:rsidRPr="00B210EB">
        <w:t>Gazete’de</w:t>
      </w:r>
      <w:proofErr w:type="spellEnd"/>
      <w:r w:rsidR="004F2986" w:rsidRPr="00B210EB">
        <w:t xml:space="preserve"> yayımlanarak yürürlüğe giren 31514 sayılı “Yükseköğretimde Uygulamalı Eğitimler Çerçeve Yönetmeliği” maddelerine ve 20.09.2020 tarih ve 31250 sayılı Resmi </w:t>
      </w:r>
      <w:proofErr w:type="spellStart"/>
      <w:r w:rsidR="004F2986" w:rsidRPr="00B210EB">
        <w:t>Gazete’de</w:t>
      </w:r>
      <w:proofErr w:type="spellEnd"/>
      <w:r w:rsidR="004F2986" w:rsidRPr="00B210EB">
        <w:t xml:space="preserve"> yayımlanan Bursa Uludağ Üniversitesi </w:t>
      </w:r>
      <w:proofErr w:type="spellStart"/>
      <w:r w:rsidR="004F2986" w:rsidRPr="00B210EB">
        <w:t>Önlisans</w:t>
      </w:r>
      <w:proofErr w:type="spellEnd"/>
      <w:r w:rsidR="004F2986" w:rsidRPr="00B210EB">
        <w:t xml:space="preserve"> Lisans Eğitim-Öğretim Yönetmeliği doğrultusunda hazırlanmıştır.</w:t>
      </w:r>
    </w:p>
    <w:p w14:paraId="1BA68ABE" w14:textId="77777777" w:rsidR="00B133CD" w:rsidRPr="00B210EB" w:rsidRDefault="00B133CD" w:rsidP="00B210EB">
      <w:pPr>
        <w:pStyle w:val="GvdeMetni"/>
        <w:spacing w:line="360" w:lineRule="auto"/>
        <w:ind w:left="0"/>
        <w:jc w:val="both"/>
        <w:rPr>
          <w:b/>
        </w:rPr>
      </w:pPr>
    </w:p>
    <w:p w14:paraId="5F255D7C" w14:textId="40C5F83A" w:rsidR="00B133CD" w:rsidRPr="00B210EB" w:rsidRDefault="00B133CD" w:rsidP="00B210EB">
      <w:pPr>
        <w:pStyle w:val="GvdeMetni"/>
        <w:spacing w:line="360" w:lineRule="auto"/>
        <w:ind w:left="0"/>
        <w:jc w:val="both"/>
        <w:rPr>
          <w:b/>
        </w:rPr>
      </w:pPr>
      <w:r w:rsidRPr="00B210EB">
        <w:rPr>
          <w:b/>
        </w:rPr>
        <w:t>Tanımlar</w:t>
      </w:r>
    </w:p>
    <w:p w14:paraId="37803C4F" w14:textId="721003FD" w:rsidR="00B133CD" w:rsidRPr="00B210EB" w:rsidRDefault="002F1369" w:rsidP="00B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133CD" w:rsidRPr="00B210EB">
        <w:rPr>
          <w:rFonts w:ascii="Times New Roman" w:hAnsi="Times New Roman" w:cs="Times New Roman"/>
          <w:b/>
          <w:sz w:val="24"/>
          <w:szCs w:val="24"/>
        </w:rPr>
        <w:t>4-</w:t>
      </w:r>
      <w:r w:rsidR="00B133CD" w:rsidRPr="00B210EB">
        <w:rPr>
          <w:rFonts w:ascii="Times New Roman" w:hAnsi="Times New Roman" w:cs="Times New Roman"/>
          <w:sz w:val="24"/>
          <w:szCs w:val="24"/>
        </w:rPr>
        <w:t xml:space="preserve"> Bu usul ve esaslarda geçen tanım ve kısaltmaları ifade eder.</w:t>
      </w:r>
    </w:p>
    <w:p w14:paraId="4D966982" w14:textId="77777777" w:rsidR="00B133CD" w:rsidRPr="00B210EB" w:rsidRDefault="00B133CD" w:rsidP="00B210E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Fakülte:</w:t>
      </w:r>
      <w:r w:rsidRPr="00B210EB">
        <w:rPr>
          <w:rFonts w:ascii="Times New Roman" w:hAnsi="Times New Roman" w:cs="Times New Roman"/>
          <w:sz w:val="24"/>
          <w:szCs w:val="24"/>
        </w:rPr>
        <w:t xml:space="preserve"> Bursa Uludağ Üniversitesi Sağlık Bilimleri Fakültesi</w:t>
      </w:r>
    </w:p>
    <w:p w14:paraId="1E5A6CA8" w14:textId="77777777" w:rsidR="00B133CD" w:rsidRPr="00B210EB" w:rsidRDefault="00B133CD" w:rsidP="00B210E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Bölüm</w:t>
      </w:r>
      <w:r w:rsidRPr="00B210EB">
        <w:rPr>
          <w:rFonts w:ascii="Times New Roman" w:hAnsi="Times New Roman" w:cs="Times New Roman"/>
          <w:sz w:val="24"/>
          <w:szCs w:val="24"/>
        </w:rPr>
        <w:t>: Hemşirelik Bölümü</w:t>
      </w:r>
    </w:p>
    <w:p w14:paraId="0E072700" w14:textId="77777777" w:rsidR="00B133CD" w:rsidRPr="00B210EB" w:rsidRDefault="00B133CD" w:rsidP="00B210E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Çalışma Grubu: </w:t>
      </w:r>
      <w:r w:rsidRPr="00B210EB">
        <w:rPr>
          <w:rFonts w:ascii="Times New Roman" w:hAnsi="Times New Roman" w:cs="Times New Roman"/>
          <w:sz w:val="24"/>
          <w:szCs w:val="24"/>
        </w:rPr>
        <w:t>Hemşirelik Bölümü Eğitim-Öğretim Müfredat Komisyonu</w:t>
      </w:r>
    </w:p>
    <w:p w14:paraId="436FE6CB" w14:textId="77777777" w:rsidR="00B133CD" w:rsidRPr="00B210EB" w:rsidRDefault="00B133CD" w:rsidP="00B210E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Üye:</w:t>
      </w:r>
      <w:r w:rsidRPr="00B210EB">
        <w:rPr>
          <w:rFonts w:ascii="Times New Roman" w:hAnsi="Times New Roman" w:cs="Times New Roman"/>
          <w:sz w:val="24"/>
          <w:szCs w:val="24"/>
        </w:rPr>
        <w:t xml:space="preserve"> Hemşirelik Bölümü Eğitim-Öğretim Müfredat Komisyonu</w:t>
      </w:r>
      <w:r w:rsidRPr="00B2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grubunda görev alan öğretim üye/ elemanlarını ve hemşirelik bölümü öğrencilerini ifade eder.</w:t>
      </w:r>
    </w:p>
    <w:p w14:paraId="1DDDE289" w14:textId="77777777" w:rsidR="00383284" w:rsidRDefault="00383284" w:rsidP="00B210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3688" w14:textId="28C80E6B" w:rsidR="00B133CD" w:rsidRPr="00B210EB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EB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İKİNCİ BÖLÜM</w:t>
      </w:r>
    </w:p>
    <w:p w14:paraId="11D0AA7E" w14:textId="25DF6C45" w:rsidR="00D50A06" w:rsidRPr="00B210EB" w:rsidRDefault="00B133CD" w:rsidP="00B2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Komisyonun Oluş</w:t>
      </w:r>
      <w:r w:rsidR="002F1369" w:rsidRPr="00B210EB">
        <w:rPr>
          <w:rFonts w:ascii="Times New Roman" w:hAnsi="Times New Roman" w:cs="Times New Roman"/>
          <w:b/>
          <w:sz w:val="24"/>
          <w:szCs w:val="24"/>
        </w:rPr>
        <w:t>turulması</w:t>
      </w:r>
      <w:r w:rsidRPr="00B210EB">
        <w:rPr>
          <w:rFonts w:ascii="Times New Roman" w:hAnsi="Times New Roman" w:cs="Times New Roman"/>
          <w:b/>
          <w:sz w:val="24"/>
          <w:szCs w:val="24"/>
        </w:rPr>
        <w:t>, Çalışma İlkeleri ve Görevleri</w:t>
      </w:r>
    </w:p>
    <w:p w14:paraId="6E72B3B6" w14:textId="77777777" w:rsidR="0005443F" w:rsidRPr="00B210EB" w:rsidRDefault="0005443F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96843" w14:textId="5B8B5060" w:rsidR="00B133CD" w:rsidRPr="00B210EB" w:rsidRDefault="00B133CD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Komisyonun Oluş</w:t>
      </w:r>
      <w:r w:rsidR="002F1369" w:rsidRPr="00B210EB">
        <w:rPr>
          <w:rFonts w:ascii="Times New Roman" w:hAnsi="Times New Roman" w:cs="Times New Roman"/>
          <w:b/>
          <w:sz w:val="24"/>
          <w:szCs w:val="24"/>
        </w:rPr>
        <w:t>turulması</w:t>
      </w:r>
    </w:p>
    <w:p w14:paraId="08918692" w14:textId="56B44999" w:rsidR="00B133CD" w:rsidRPr="00B210EB" w:rsidRDefault="002F1369" w:rsidP="00B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Pr="00B210EB">
        <w:rPr>
          <w:rFonts w:ascii="Times New Roman" w:hAnsi="Times New Roman" w:cs="Times New Roman"/>
          <w:sz w:val="24"/>
          <w:szCs w:val="24"/>
        </w:rPr>
        <w:t>Komisyon</w:t>
      </w:r>
      <w:r w:rsidR="00B133CD" w:rsidRPr="00B210EB">
        <w:rPr>
          <w:rFonts w:ascii="Times New Roman" w:hAnsi="Times New Roman" w:cs="Times New Roman"/>
          <w:sz w:val="24"/>
          <w:szCs w:val="24"/>
        </w:rPr>
        <w:t xml:space="preserve">, başkan, </w:t>
      </w:r>
      <w:proofErr w:type="gramStart"/>
      <w:r w:rsidR="00B133CD" w:rsidRPr="00B210EB">
        <w:rPr>
          <w:rFonts w:ascii="Times New Roman" w:hAnsi="Times New Roman" w:cs="Times New Roman"/>
          <w:sz w:val="24"/>
          <w:szCs w:val="24"/>
        </w:rPr>
        <w:t>raportör</w:t>
      </w:r>
      <w:proofErr w:type="gramEnd"/>
      <w:r w:rsidR="00B133CD" w:rsidRPr="00B210EB">
        <w:rPr>
          <w:rFonts w:ascii="Times New Roman" w:hAnsi="Times New Roman" w:cs="Times New Roman"/>
          <w:sz w:val="24"/>
          <w:szCs w:val="24"/>
        </w:rPr>
        <w:t xml:space="preserve"> ve üyelerden oluşur.</w:t>
      </w:r>
    </w:p>
    <w:p w14:paraId="3A910DE1" w14:textId="00C96B10" w:rsidR="00B133CD" w:rsidRPr="00B210EB" w:rsidRDefault="00B133CD" w:rsidP="00B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Hemşirelik Bölümü Eğitim-Öğretim Müfredat Komisyonu aşağıda belirtilen esaslar çerçevesinde oluşturulur:</w:t>
      </w:r>
    </w:p>
    <w:p w14:paraId="69CE42B5" w14:textId="129F9AD2" w:rsidR="00B133CD" w:rsidRPr="00B210EB" w:rsidRDefault="002F1369" w:rsidP="00B210E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Komisyon</w:t>
      </w:r>
      <w:r w:rsidR="00B133CD" w:rsidRPr="00B210EB">
        <w:rPr>
          <w:rFonts w:ascii="Times New Roman" w:hAnsi="Times New Roman" w:cs="Times New Roman"/>
          <w:sz w:val="24"/>
          <w:szCs w:val="24"/>
        </w:rPr>
        <w:t>, Bölüm Başkanı önerisi ve Bölüm Kurulu kararı ile kurulur.</w:t>
      </w:r>
    </w:p>
    <w:p w14:paraId="28E20F05" w14:textId="0CC04E3F" w:rsidR="00B133CD" w:rsidRPr="00B210EB" w:rsidRDefault="002F1369" w:rsidP="00B210E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 </w:t>
      </w:r>
      <w:r w:rsidR="00B133CD" w:rsidRPr="00B210EB">
        <w:rPr>
          <w:rFonts w:ascii="Times New Roman" w:hAnsi="Times New Roman" w:cs="Times New Roman"/>
          <w:sz w:val="24"/>
          <w:szCs w:val="24"/>
        </w:rPr>
        <w:t>faaliyet süresi 3 yıldır.</w:t>
      </w:r>
    </w:p>
    <w:p w14:paraId="2FA91551" w14:textId="77777777" w:rsidR="002F1369" w:rsidRPr="00B210EB" w:rsidRDefault="002F1369" w:rsidP="00B210E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Faaliyet süresi biten komisyon üyeleri, Bölüm Kurulu kararıyla yeniden görevlendirilebilir.</w:t>
      </w:r>
    </w:p>
    <w:p w14:paraId="50F1C07B" w14:textId="3746F82C" w:rsidR="002440E6" w:rsidRPr="00B210EB" w:rsidRDefault="002F1369" w:rsidP="00B210E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Komisyon</w:t>
      </w:r>
      <w:r w:rsidR="00B133CD" w:rsidRPr="00B210EB">
        <w:rPr>
          <w:rFonts w:ascii="Times New Roman" w:hAnsi="Times New Roman" w:cs="Times New Roman"/>
          <w:sz w:val="24"/>
          <w:szCs w:val="24"/>
        </w:rPr>
        <w:t>, bölümün web sitesinde ilan edilir ve bölüm raporlarında kayıt altına alınır.</w:t>
      </w:r>
    </w:p>
    <w:p w14:paraId="0F99319A" w14:textId="77777777" w:rsidR="0005443F" w:rsidRPr="00B210EB" w:rsidRDefault="0005443F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20A9E" w14:textId="6CF49820" w:rsidR="00B133CD" w:rsidRPr="00B210EB" w:rsidRDefault="00B133CD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Komisyonun Çalışma İlkeleri </w:t>
      </w:r>
    </w:p>
    <w:p w14:paraId="630E4ABB" w14:textId="5F6A18C9" w:rsidR="00B133CD" w:rsidRPr="00B210EB" w:rsidRDefault="00C97B60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MADDE</w:t>
      </w:r>
      <w:r w:rsidR="00B133CD" w:rsidRPr="00B210EB">
        <w:rPr>
          <w:rFonts w:ascii="Times New Roman" w:hAnsi="Times New Roman" w:cs="Times New Roman"/>
          <w:b/>
          <w:sz w:val="24"/>
          <w:szCs w:val="24"/>
        </w:rPr>
        <w:t xml:space="preserve"> 6-</w:t>
      </w:r>
    </w:p>
    <w:p w14:paraId="3655C106" w14:textId="77777777" w:rsidR="00B133CD" w:rsidRPr="00B210EB" w:rsidRDefault="00B133CD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 her yarıyılda en az iki kez olmak üzere yılda </w:t>
      </w:r>
      <w:r w:rsidRPr="00B210EB">
        <w:rPr>
          <w:rFonts w:ascii="Times New Roman" w:hAnsi="Times New Roman" w:cs="Times New Roman"/>
          <w:b/>
          <w:sz w:val="24"/>
          <w:szCs w:val="24"/>
        </w:rPr>
        <w:t>en az dört kez</w:t>
      </w:r>
      <w:r w:rsidRPr="00B210EB">
        <w:rPr>
          <w:rFonts w:ascii="Times New Roman" w:hAnsi="Times New Roman" w:cs="Times New Roman"/>
          <w:sz w:val="24"/>
          <w:szCs w:val="24"/>
        </w:rPr>
        <w:t xml:space="preserve"> toplanır.</w:t>
      </w:r>
    </w:p>
    <w:p w14:paraId="12DADBE6" w14:textId="77777777" w:rsidR="002440E6" w:rsidRPr="00B210EB" w:rsidRDefault="002440E6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 tarafından çalışılması gereken konular için gündem oluşturulur. </w:t>
      </w:r>
    </w:p>
    <w:p w14:paraId="7132BC6D" w14:textId="77777777" w:rsidR="002440E6" w:rsidRPr="00B210EB" w:rsidRDefault="002440E6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 gündemi oluştuğunda komisyon başkanın çağrısı ile toplanır </w:t>
      </w:r>
    </w:p>
    <w:p w14:paraId="42739271" w14:textId="77777777" w:rsidR="00B133CD" w:rsidRPr="00B210EB" w:rsidRDefault="00B133CD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Anabilim dallarından gelen görüşleri, önerileri ve komisyonun çalışma alanları ile ilgili gündemi inceler, değerlendirir, karara bağlar. Alınan kararların anabilim dalı başkanlıklarına ve ilgili öğretim elemanlarına iletilmesini sağlar.</w:t>
      </w:r>
    </w:p>
    <w:p w14:paraId="66C5C1CE" w14:textId="77777777" w:rsidR="00B133CD" w:rsidRPr="00B210EB" w:rsidRDefault="00B133CD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Eğitim öğretimin kalitesini artırmaya ve öğretim elemanlarının gelişimini desteklemeye yönelik önerileri görüşür.</w:t>
      </w:r>
    </w:p>
    <w:p w14:paraId="4BA8E3FC" w14:textId="77777777" w:rsidR="00B133CD" w:rsidRPr="00B210EB" w:rsidRDefault="00B133CD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Öneriler doğrultusunda bir çalışma planı hazırlar ve çalışılması gerekli görülmeyen öneriler için gerekçeyi raporlandırarak</w:t>
      </w:r>
      <w:r w:rsidR="002440E6" w:rsidRPr="00B210EB">
        <w:rPr>
          <w:rFonts w:ascii="Times New Roman" w:hAnsi="Times New Roman" w:cs="Times New Roman"/>
          <w:sz w:val="24"/>
          <w:szCs w:val="24"/>
        </w:rPr>
        <w:t xml:space="preserve"> Hemşirelik Bölüm Başkanlığı’na </w:t>
      </w:r>
      <w:r w:rsidRPr="00B210EB">
        <w:rPr>
          <w:rFonts w:ascii="Times New Roman" w:hAnsi="Times New Roman" w:cs="Times New Roman"/>
          <w:sz w:val="24"/>
          <w:szCs w:val="24"/>
        </w:rPr>
        <w:t xml:space="preserve">sunar. </w:t>
      </w:r>
    </w:p>
    <w:p w14:paraId="293F26D2" w14:textId="77777777" w:rsidR="00B133CD" w:rsidRPr="00B210EB" w:rsidRDefault="00B133CD" w:rsidP="00B210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Fakülte yönetimi, anabilim dalı başkanlıkları ve öğretim elemanları başta olmak üzere ilgili paydaşların (öğrenciler, üniversite yönetimi ya da ilgili kişi, kurum ve kuruluşlar) </w:t>
      </w:r>
      <w:proofErr w:type="gramStart"/>
      <w:r w:rsidRPr="00B210EB">
        <w:rPr>
          <w:rFonts w:ascii="Times New Roman" w:hAnsi="Times New Roman" w:cs="Times New Roman"/>
          <w:sz w:val="24"/>
          <w:szCs w:val="24"/>
        </w:rPr>
        <w:t>görüş</w:t>
      </w:r>
      <w:proofErr w:type="gramEnd"/>
      <w:r w:rsidRPr="00B210EB">
        <w:rPr>
          <w:rFonts w:ascii="Times New Roman" w:hAnsi="Times New Roman" w:cs="Times New Roman"/>
          <w:sz w:val="24"/>
          <w:szCs w:val="24"/>
        </w:rPr>
        <w:t xml:space="preserve"> ve önerilerini alır. </w:t>
      </w:r>
    </w:p>
    <w:p w14:paraId="76C10BD2" w14:textId="77777777" w:rsidR="002440E6" w:rsidRPr="00B210EB" w:rsidRDefault="002440E6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F66B5" w14:textId="2358191E" w:rsidR="002440E6" w:rsidRPr="00B210EB" w:rsidRDefault="006935E7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Komisyonun </w:t>
      </w:r>
      <w:r w:rsidR="002440E6" w:rsidRPr="00B210EB">
        <w:rPr>
          <w:rFonts w:ascii="Times New Roman" w:hAnsi="Times New Roman" w:cs="Times New Roman"/>
          <w:b/>
          <w:sz w:val="24"/>
          <w:szCs w:val="24"/>
        </w:rPr>
        <w:t>Görevleri</w:t>
      </w:r>
    </w:p>
    <w:p w14:paraId="0445C82A" w14:textId="5BCD799A" w:rsidR="00C97B60" w:rsidRPr="00B210EB" w:rsidRDefault="00C97B60" w:rsidP="00B2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MADDE 7-</w:t>
      </w:r>
    </w:p>
    <w:p w14:paraId="09440B7E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Hemşirelik Bölümünün lisans programını inceler ve iç-dış paydaşlardan gelen talepler doğrultusunda program güncellemelerini yapar. </w:t>
      </w:r>
    </w:p>
    <w:p w14:paraId="12799D2B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lastRenderedPageBreak/>
        <w:t xml:space="preserve">Eğitim kalitesinin iyileştirilmesine yönelik toplantılar düzenler ve sonuçlarını rapor eder.  Öneriler doğrultusunda eğitim-öğretimin sağlıklı yürütülmesi için uygulama planı hazırlar </w:t>
      </w:r>
    </w:p>
    <w:p w14:paraId="5E8F3D88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Üniversitenin eğitim ve öğretim ile ilgili yasal düzenlemelerine yönelik  (yönetmelik, yönerge, esas ve ilkeler vb.) görüş bildirir. </w:t>
      </w:r>
    </w:p>
    <w:p w14:paraId="38386C1D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Programa alınacak öğrenci kontenjanı, öğretim elemanı gereksinimi, derslik/laboratuvar olanaklarını değerlendirir ve görüş sunar.</w:t>
      </w:r>
    </w:p>
    <w:p w14:paraId="679868FA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Öğretim elemanlarının mesleki gelişimi için çalışmalar yapar ve önerilerde bulunur. </w:t>
      </w:r>
    </w:p>
    <w:p w14:paraId="5D0033DB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Her eğitim öğretim yılının sonunda açılması önerilen yeni derslere, mevcut bir dersin kapatılmasına, var olan derslerde yapılacak değişikliklere (ad, kod, içerik, kredi vb.) ya da derslerin statüsünün (zorunlu/seçmeli vb.) yapılandırılmasına ilişkin görüş bildirir ve gerekli düzenlemeleri yapar.</w:t>
      </w:r>
    </w:p>
    <w:p w14:paraId="6BD24E1E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 Ulusal ve Uluslararası hemşirelik eğitimine ilişkin düzenlemeleri (Akreditasyon, Kalite, Hemşirelik Eğitim Programları Değerlendirme ve Akreditasyon Derneği HEPDAK, Hemşirelikte Ulusal Çekirdek Eğitim Programı- HUÇEP gibi) değerlendirir ve eğitim- öğretim programında gerekli iyileştirmelerin yapılması için görüş bildirir.</w:t>
      </w:r>
    </w:p>
    <w:p w14:paraId="7E0BD4DF" w14:textId="77777777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Her akademik yarıyıl sonunda ders veren öğretim elemanlarının eğitim öğretim süreçleri hakkındaki iyileştirme önerilerini alır. </w:t>
      </w:r>
    </w:p>
    <w:p w14:paraId="26F27882" w14:textId="4FDF1666" w:rsidR="002440E6" w:rsidRPr="00B210EB" w:rsidRDefault="002440E6" w:rsidP="00B210E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D22B08" w:rsidRPr="00B210EB">
        <w:rPr>
          <w:rFonts w:ascii="Times New Roman" w:hAnsi="Times New Roman" w:cs="Times New Roman"/>
          <w:sz w:val="24"/>
          <w:szCs w:val="24"/>
        </w:rPr>
        <w:t>bir rapor</w:t>
      </w:r>
      <w:r w:rsidRPr="00B210EB">
        <w:rPr>
          <w:rFonts w:ascii="Times New Roman" w:hAnsi="Times New Roman" w:cs="Times New Roman"/>
          <w:sz w:val="24"/>
          <w:szCs w:val="24"/>
        </w:rPr>
        <w:t xml:space="preserve"> hazırlar ve </w:t>
      </w:r>
      <w:r w:rsidR="00C97B60" w:rsidRPr="00B210EB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Pr="00B210EB">
        <w:rPr>
          <w:rFonts w:ascii="Times New Roman" w:hAnsi="Times New Roman" w:cs="Times New Roman"/>
          <w:sz w:val="24"/>
          <w:szCs w:val="24"/>
        </w:rPr>
        <w:t>sunar</w:t>
      </w:r>
      <w:r w:rsidR="00D22B08" w:rsidRPr="00B210EB">
        <w:rPr>
          <w:rFonts w:ascii="Times New Roman" w:hAnsi="Times New Roman" w:cs="Times New Roman"/>
          <w:sz w:val="24"/>
          <w:szCs w:val="24"/>
        </w:rPr>
        <w:t>.</w:t>
      </w:r>
    </w:p>
    <w:p w14:paraId="5D70A45E" w14:textId="77777777" w:rsidR="002440E6" w:rsidRPr="00B210EB" w:rsidRDefault="002440E6" w:rsidP="00B210EB">
      <w:pPr>
        <w:pStyle w:val="Balk1"/>
        <w:spacing w:line="360" w:lineRule="auto"/>
        <w:ind w:left="0"/>
      </w:pPr>
    </w:p>
    <w:p w14:paraId="455EA2B5" w14:textId="77777777" w:rsidR="002440E6" w:rsidRPr="00B210EB" w:rsidRDefault="002440E6" w:rsidP="00B210EB">
      <w:pPr>
        <w:pStyle w:val="Balk1"/>
        <w:spacing w:line="360" w:lineRule="auto"/>
        <w:ind w:left="0"/>
      </w:pPr>
      <w:r w:rsidRPr="00B210EB">
        <w:t>Başkanın Görevleri</w:t>
      </w:r>
    </w:p>
    <w:p w14:paraId="1C048EB1" w14:textId="59B6BA75" w:rsidR="002440E6" w:rsidRPr="00B210EB" w:rsidRDefault="006935E7" w:rsidP="00B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B08" w:rsidRPr="00B210EB">
        <w:rPr>
          <w:rFonts w:ascii="Times New Roman" w:hAnsi="Times New Roman" w:cs="Times New Roman"/>
          <w:b/>
          <w:sz w:val="24"/>
          <w:szCs w:val="24"/>
        </w:rPr>
        <w:t>MADDE 8</w:t>
      </w:r>
      <w:r w:rsidR="002440E6" w:rsidRPr="00B210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210EB">
        <w:rPr>
          <w:rFonts w:ascii="Times New Roman" w:hAnsi="Times New Roman" w:cs="Times New Roman"/>
          <w:sz w:val="24"/>
          <w:szCs w:val="24"/>
        </w:rPr>
        <w:t xml:space="preserve">Eğitim- Öğretim Müfredat Komisyonu </w:t>
      </w:r>
      <w:r w:rsidR="002440E6" w:rsidRPr="00B210EB">
        <w:rPr>
          <w:rFonts w:ascii="Times New Roman" w:hAnsi="Times New Roman" w:cs="Times New Roman"/>
          <w:sz w:val="24"/>
          <w:szCs w:val="24"/>
        </w:rPr>
        <w:t>Başkanının görevleri:</w:t>
      </w:r>
    </w:p>
    <w:p w14:paraId="75E2EAAC" w14:textId="721914FB" w:rsidR="002440E6" w:rsidRPr="00B210EB" w:rsidRDefault="00B50225" w:rsidP="00B210EB">
      <w:pPr>
        <w:pStyle w:val="ListeParagraf"/>
        <w:widowControl w:val="0"/>
        <w:numPr>
          <w:ilvl w:val="0"/>
          <w:numId w:val="15"/>
        </w:numPr>
        <w:tabs>
          <w:tab w:val="left" w:pos="362"/>
        </w:tabs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0EB">
        <w:rPr>
          <w:rFonts w:ascii="Times New Roman" w:hAnsi="Times New Roman" w:cs="Times New Roman"/>
          <w:sz w:val="24"/>
          <w:szCs w:val="24"/>
        </w:rPr>
        <w:t>Komisyon</w:t>
      </w:r>
      <w:r w:rsidR="002440E6" w:rsidRPr="00B210EB">
        <w:rPr>
          <w:rFonts w:ascii="Times New Roman" w:hAnsi="Times New Roman" w:cs="Times New Roman"/>
          <w:sz w:val="24"/>
          <w:szCs w:val="24"/>
        </w:rPr>
        <w:t xml:space="preserve"> temsil etmek ve çalışmalarını</w:t>
      </w:r>
      <w:r w:rsidR="002440E6" w:rsidRPr="00B21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40E6" w:rsidRPr="00B210EB">
        <w:rPr>
          <w:rFonts w:ascii="Times New Roman" w:hAnsi="Times New Roman" w:cs="Times New Roman"/>
          <w:sz w:val="24"/>
          <w:szCs w:val="24"/>
        </w:rPr>
        <w:t>yönetmek.</w:t>
      </w:r>
      <w:proofErr w:type="gramEnd"/>
    </w:p>
    <w:p w14:paraId="1D51C88A" w14:textId="0C03B9A4" w:rsidR="002440E6" w:rsidRPr="00B210EB" w:rsidRDefault="00B50225" w:rsidP="00B210EB">
      <w:pPr>
        <w:pStyle w:val="ListeParagraf"/>
        <w:widowControl w:val="0"/>
        <w:numPr>
          <w:ilvl w:val="0"/>
          <w:numId w:val="15"/>
        </w:numPr>
        <w:tabs>
          <w:tab w:val="left" w:pos="376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Komisyon</w:t>
      </w:r>
      <w:r w:rsidR="002440E6" w:rsidRPr="00B210EB">
        <w:rPr>
          <w:rFonts w:ascii="Times New Roman" w:hAnsi="Times New Roman" w:cs="Times New Roman"/>
          <w:sz w:val="24"/>
          <w:szCs w:val="24"/>
        </w:rPr>
        <w:t xml:space="preserve"> çalışma usul ve esaslarının belirlenmesini</w:t>
      </w:r>
      <w:r w:rsidR="002440E6" w:rsidRPr="00B210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440E6" w:rsidRPr="00B210EB">
        <w:rPr>
          <w:rFonts w:ascii="Times New Roman" w:hAnsi="Times New Roman" w:cs="Times New Roman"/>
          <w:sz w:val="24"/>
          <w:szCs w:val="24"/>
        </w:rPr>
        <w:t>sağlamak.</w:t>
      </w:r>
    </w:p>
    <w:p w14:paraId="658719F1" w14:textId="521F0B5C" w:rsidR="002440E6" w:rsidRPr="00B210EB" w:rsidRDefault="00B50225" w:rsidP="00B210EB">
      <w:pPr>
        <w:pStyle w:val="ListeParagraf"/>
        <w:widowControl w:val="0"/>
        <w:numPr>
          <w:ilvl w:val="0"/>
          <w:numId w:val="15"/>
        </w:numPr>
        <w:tabs>
          <w:tab w:val="left" w:pos="381"/>
        </w:tabs>
        <w:autoSpaceDE w:val="0"/>
        <w:autoSpaceDN w:val="0"/>
        <w:spacing w:after="0" w:line="360" w:lineRule="auto"/>
        <w:ind w:left="714" w:right="121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0EB">
        <w:rPr>
          <w:rFonts w:ascii="Times New Roman" w:hAnsi="Times New Roman" w:cs="Times New Roman"/>
          <w:sz w:val="24"/>
          <w:szCs w:val="24"/>
        </w:rPr>
        <w:t xml:space="preserve">Komisyon </w:t>
      </w:r>
      <w:r w:rsidR="002440E6" w:rsidRPr="00B210EB">
        <w:rPr>
          <w:rFonts w:ascii="Times New Roman" w:hAnsi="Times New Roman" w:cs="Times New Roman"/>
          <w:sz w:val="24"/>
          <w:szCs w:val="24"/>
        </w:rPr>
        <w:t>belirlenen amaç ve faaliyet kapsamına uygun olarak verimli işlemesini sağlamak.</w:t>
      </w:r>
      <w:proofErr w:type="gramEnd"/>
    </w:p>
    <w:p w14:paraId="0AFB1B27" w14:textId="4F3E7E2C" w:rsidR="002440E6" w:rsidRPr="00B210EB" w:rsidRDefault="00B50225" w:rsidP="00B210EB">
      <w:pPr>
        <w:pStyle w:val="ListeParagraf"/>
        <w:widowControl w:val="0"/>
        <w:numPr>
          <w:ilvl w:val="0"/>
          <w:numId w:val="15"/>
        </w:numPr>
        <w:tabs>
          <w:tab w:val="left" w:pos="417"/>
        </w:tabs>
        <w:autoSpaceDE w:val="0"/>
        <w:autoSpaceDN w:val="0"/>
        <w:spacing w:after="0" w:line="360" w:lineRule="auto"/>
        <w:ind w:left="714" w:right="12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 </w:t>
      </w:r>
      <w:r w:rsidR="002440E6" w:rsidRPr="00B210EB">
        <w:rPr>
          <w:rFonts w:ascii="Times New Roman" w:hAnsi="Times New Roman" w:cs="Times New Roman"/>
          <w:sz w:val="24"/>
          <w:szCs w:val="24"/>
        </w:rPr>
        <w:t>toplantı çağrılarını yapmak, ihtiyaca göre komisyonu özel gündemli/acil toplantıya</w:t>
      </w:r>
      <w:r w:rsidR="002440E6" w:rsidRPr="00B21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40E6" w:rsidRPr="00B210EB">
        <w:rPr>
          <w:rFonts w:ascii="Times New Roman" w:hAnsi="Times New Roman" w:cs="Times New Roman"/>
          <w:sz w:val="24"/>
          <w:szCs w:val="24"/>
        </w:rPr>
        <w:t>çağırmak.</w:t>
      </w:r>
    </w:p>
    <w:p w14:paraId="5E4D7085" w14:textId="7E1D80FA" w:rsidR="002440E6" w:rsidRPr="00B210EB" w:rsidRDefault="00B50225" w:rsidP="00B210EB">
      <w:pPr>
        <w:pStyle w:val="ListeParagraf"/>
        <w:widowControl w:val="0"/>
        <w:numPr>
          <w:ilvl w:val="0"/>
          <w:numId w:val="15"/>
        </w:numPr>
        <w:tabs>
          <w:tab w:val="left" w:pos="417"/>
        </w:tabs>
        <w:autoSpaceDE w:val="0"/>
        <w:autoSpaceDN w:val="0"/>
        <w:spacing w:after="0" w:line="360" w:lineRule="auto"/>
        <w:ind w:left="714" w:right="11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 </w:t>
      </w:r>
      <w:r w:rsidR="002440E6" w:rsidRPr="00B210EB">
        <w:rPr>
          <w:rFonts w:ascii="Times New Roman" w:hAnsi="Times New Roman" w:cs="Times New Roman"/>
          <w:sz w:val="24"/>
          <w:szCs w:val="24"/>
        </w:rPr>
        <w:t>ilgili her türlü temsil, görevlendirme, iletişim, yazışma vb. konuları komisyon kararıyla Bölüm Başkanına</w:t>
      </w:r>
      <w:r w:rsidR="002440E6" w:rsidRPr="00B21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40E6" w:rsidRPr="00B210EB">
        <w:rPr>
          <w:rFonts w:ascii="Times New Roman" w:hAnsi="Times New Roman" w:cs="Times New Roman"/>
          <w:sz w:val="24"/>
          <w:szCs w:val="24"/>
        </w:rPr>
        <w:t>bildirmek.</w:t>
      </w:r>
    </w:p>
    <w:p w14:paraId="5BE297D9" w14:textId="399F0FC0" w:rsidR="002440E6" w:rsidRDefault="002440E6" w:rsidP="00B210EB">
      <w:pPr>
        <w:pStyle w:val="ListeParagraf"/>
        <w:widowControl w:val="0"/>
        <w:numPr>
          <w:ilvl w:val="0"/>
          <w:numId w:val="15"/>
        </w:numPr>
        <w:tabs>
          <w:tab w:val="left" w:pos="335"/>
        </w:tabs>
        <w:autoSpaceDE w:val="0"/>
        <w:autoSpaceDN w:val="0"/>
        <w:spacing w:after="0" w:line="360" w:lineRule="auto"/>
        <w:ind w:left="714" w:right="11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Her eğitim – öğretim döneminin sonunda çalışma grubunun faaliyet raporunu hazırlamak ve Bölüm başkanına</w:t>
      </w:r>
      <w:r w:rsidRPr="00B21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sunmak.</w:t>
      </w:r>
    </w:p>
    <w:p w14:paraId="262BFC30" w14:textId="77777777" w:rsidR="00383284" w:rsidRPr="00B210EB" w:rsidRDefault="00383284" w:rsidP="00383284">
      <w:pPr>
        <w:pStyle w:val="ListeParagraf"/>
        <w:widowControl w:val="0"/>
        <w:tabs>
          <w:tab w:val="left" w:pos="335"/>
        </w:tabs>
        <w:autoSpaceDE w:val="0"/>
        <w:autoSpaceDN w:val="0"/>
        <w:spacing w:after="0" w:line="360" w:lineRule="auto"/>
        <w:ind w:left="714" w:right="116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E85180" w14:textId="29F4DDCF" w:rsidR="002440E6" w:rsidRPr="00B210EB" w:rsidRDefault="002440E6" w:rsidP="00B210EB">
      <w:pPr>
        <w:pStyle w:val="Balk1"/>
        <w:spacing w:line="360" w:lineRule="auto"/>
        <w:ind w:left="0"/>
      </w:pPr>
      <w:r w:rsidRPr="00B210EB">
        <w:lastRenderedPageBreak/>
        <w:t>Raportörün Görevleri</w:t>
      </w:r>
    </w:p>
    <w:p w14:paraId="518B6408" w14:textId="4082EB3C" w:rsidR="002440E6" w:rsidRPr="00B210EB" w:rsidRDefault="00B50225" w:rsidP="00B2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b/>
          <w:sz w:val="24"/>
          <w:szCs w:val="24"/>
        </w:rPr>
        <w:t>MADDE</w:t>
      </w:r>
      <w:r w:rsidR="002440E6" w:rsidRPr="00B210EB">
        <w:rPr>
          <w:rFonts w:ascii="Times New Roman" w:hAnsi="Times New Roman" w:cs="Times New Roman"/>
          <w:b/>
          <w:sz w:val="24"/>
          <w:szCs w:val="24"/>
        </w:rPr>
        <w:t xml:space="preserve"> 8- </w:t>
      </w:r>
      <w:r w:rsidR="002440E6" w:rsidRPr="00B210EB">
        <w:rPr>
          <w:rFonts w:ascii="Times New Roman" w:hAnsi="Times New Roman" w:cs="Times New Roman"/>
          <w:sz w:val="24"/>
          <w:szCs w:val="24"/>
        </w:rPr>
        <w:t>Raportörün görevleri;</w:t>
      </w:r>
    </w:p>
    <w:p w14:paraId="6B895A26" w14:textId="4A1B2AC6" w:rsidR="002440E6" w:rsidRPr="00B210EB" w:rsidRDefault="00B50225" w:rsidP="00B210EB">
      <w:pPr>
        <w:pStyle w:val="ListeParagraf"/>
        <w:widowControl w:val="0"/>
        <w:numPr>
          <w:ilvl w:val="0"/>
          <w:numId w:val="16"/>
        </w:numPr>
        <w:tabs>
          <w:tab w:val="left" w:pos="388"/>
        </w:tabs>
        <w:autoSpaceDE w:val="0"/>
        <w:autoSpaceDN w:val="0"/>
        <w:spacing w:after="0" w:line="360" w:lineRule="auto"/>
        <w:ind w:left="714" w:right="12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0EB">
        <w:rPr>
          <w:rFonts w:ascii="Times New Roman" w:hAnsi="Times New Roman" w:cs="Times New Roman"/>
          <w:sz w:val="24"/>
          <w:szCs w:val="24"/>
        </w:rPr>
        <w:t>Komisyon</w:t>
      </w:r>
      <w:r w:rsidR="009723B4" w:rsidRPr="00B210EB">
        <w:rPr>
          <w:rFonts w:ascii="Times New Roman" w:hAnsi="Times New Roman" w:cs="Times New Roman"/>
          <w:sz w:val="24"/>
          <w:szCs w:val="24"/>
        </w:rPr>
        <w:t xml:space="preserve"> toplantı tutanaklarını tutmak, </w:t>
      </w:r>
      <w:r w:rsidR="002440E6" w:rsidRPr="00B210EB">
        <w:rPr>
          <w:rFonts w:ascii="Times New Roman" w:hAnsi="Times New Roman" w:cs="Times New Roman"/>
          <w:sz w:val="24"/>
          <w:szCs w:val="24"/>
        </w:rPr>
        <w:t>tutanakları</w:t>
      </w:r>
      <w:r w:rsidR="009723B4" w:rsidRPr="00B210EB">
        <w:rPr>
          <w:rFonts w:ascii="Times New Roman" w:hAnsi="Times New Roman" w:cs="Times New Roman"/>
          <w:sz w:val="24"/>
          <w:szCs w:val="24"/>
        </w:rPr>
        <w:t xml:space="preserve">n imzalattırılarak saklanmasını </w:t>
      </w:r>
      <w:r w:rsidR="002440E6" w:rsidRPr="00B210EB">
        <w:rPr>
          <w:rFonts w:ascii="Times New Roman" w:hAnsi="Times New Roman" w:cs="Times New Roman"/>
          <w:sz w:val="24"/>
          <w:szCs w:val="24"/>
        </w:rPr>
        <w:t>ve dosyasında tutulmasını</w:t>
      </w:r>
      <w:r w:rsidR="002440E6" w:rsidRPr="00B21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40E6" w:rsidRPr="00B210EB">
        <w:rPr>
          <w:rFonts w:ascii="Times New Roman" w:hAnsi="Times New Roman" w:cs="Times New Roman"/>
          <w:sz w:val="24"/>
          <w:szCs w:val="24"/>
        </w:rPr>
        <w:t>sağlamak.</w:t>
      </w:r>
      <w:proofErr w:type="gramEnd"/>
    </w:p>
    <w:p w14:paraId="0F545C71" w14:textId="77777777" w:rsidR="002440E6" w:rsidRPr="00B210EB" w:rsidRDefault="002440E6" w:rsidP="00B210EB">
      <w:pPr>
        <w:pStyle w:val="ListeParagraf"/>
        <w:widowControl w:val="0"/>
        <w:numPr>
          <w:ilvl w:val="0"/>
          <w:numId w:val="16"/>
        </w:numPr>
        <w:tabs>
          <w:tab w:val="left" w:pos="362"/>
        </w:tabs>
        <w:autoSpaceDE w:val="0"/>
        <w:autoSpaceDN w:val="0"/>
        <w:spacing w:after="0" w:line="360" w:lineRule="auto"/>
        <w:ind w:left="714" w:right="11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>Toplantı</w:t>
      </w:r>
      <w:r w:rsidRPr="00B210E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günlerinin</w:t>
      </w:r>
      <w:r w:rsidRPr="00B210E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belirlenmesi</w:t>
      </w:r>
      <w:r w:rsidRPr="00B210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ve</w:t>
      </w:r>
      <w:r w:rsidRPr="00B210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çalışma</w:t>
      </w:r>
      <w:r w:rsidRPr="00B210E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grubuna</w:t>
      </w:r>
      <w:r w:rsidRPr="00B210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bildirilmesi,</w:t>
      </w:r>
      <w:r w:rsidRPr="00B210E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gündem,</w:t>
      </w:r>
      <w:r w:rsidRPr="00B210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bilgi</w:t>
      </w:r>
      <w:r w:rsidRPr="00B210E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ve</w:t>
      </w:r>
      <w:r w:rsidRPr="00B210E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10EB">
        <w:rPr>
          <w:rFonts w:ascii="Times New Roman" w:hAnsi="Times New Roman" w:cs="Times New Roman"/>
          <w:sz w:val="24"/>
          <w:szCs w:val="24"/>
        </w:rPr>
        <w:t>belgelerin düzenlenmesini sağlamak.</w:t>
      </w:r>
    </w:p>
    <w:p w14:paraId="326B1F9C" w14:textId="18AA359B" w:rsidR="002440E6" w:rsidRPr="00B210EB" w:rsidRDefault="00B50225" w:rsidP="00B210EB">
      <w:pPr>
        <w:pStyle w:val="ListeParagraf"/>
        <w:widowControl w:val="0"/>
        <w:numPr>
          <w:ilvl w:val="0"/>
          <w:numId w:val="16"/>
        </w:numPr>
        <w:tabs>
          <w:tab w:val="left" w:pos="388"/>
        </w:tabs>
        <w:autoSpaceDE w:val="0"/>
        <w:autoSpaceDN w:val="0"/>
        <w:spacing w:after="0" w:line="360" w:lineRule="auto"/>
        <w:ind w:left="714" w:right="11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Komisyonun </w:t>
      </w:r>
      <w:r w:rsidR="002440E6" w:rsidRPr="00B210EB">
        <w:rPr>
          <w:rFonts w:ascii="Times New Roman" w:hAnsi="Times New Roman" w:cs="Times New Roman"/>
          <w:sz w:val="24"/>
          <w:szCs w:val="24"/>
        </w:rPr>
        <w:t>önceden belirlenen tarih ve saatte toplanamaması halinde toplantı için uygun günü</w:t>
      </w:r>
      <w:r w:rsidR="002440E6" w:rsidRPr="00B21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40E6" w:rsidRPr="00B210EB">
        <w:rPr>
          <w:rFonts w:ascii="Times New Roman" w:hAnsi="Times New Roman" w:cs="Times New Roman"/>
          <w:sz w:val="24"/>
          <w:szCs w:val="24"/>
        </w:rPr>
        <w:t>belirlemek</w:t>
      </w:r>
    </w:p>
    <w:p w14:paraId="52A8853A" w14:textId="5F7DD76E" w:rsidR="002440E6" w:rsidRPr="00B210EB" w:rsidRDefault="002440E6" w:rsidP="00B210EB">
      <w:pPr>
        <w:pStyle w:val="ListeParagraf"/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spacing w:after="0" w:line="360" w:lineRule="auto"/>
        <w:ind w:left="714" w:right="1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10EB">
        <w:rPr>
          <w:rFonts w:ascii="Times New Roman" w:hAnsi="Times New Roman" w:cs="Times New Roman"/>
          <w:sz w:val="24"/>
          <w:szCs w:val="24"/>
        </w:rPr>
        <w:t xml:space="preserve">Gerekli görülmesi halinde </w:t>
      </w:r>
      <w:r w:rsidR="00B50225" w:rsidRPr="00B210EB">
        <w:rPr>
          <w:rFonts w:ascii="Times New Roman" w:hAnsi="Times New Roman" w:cs="Times New Roman"/>
          <w:sz w:val="24"/>
          <w:szCs w:val="24"/>
        </w:rPr>
        <w:t>komisyon</w:t>
      </w:r>
      <w:r w:rsidRPr="00B210EB">
        <w:rPr>
          <w:rFonts w:ascii="Times New Roman" w:hAnsi="Times New Roman" w:cs="Times New Roman"/>
          <w:sz w:val="24"/>
          <w:szCs w:val="24"/>
        </w:rPr>
        <w:t xml:space="preserve"> adına yazılacak yazıların hazırlanması, konu ile ilgili bilgi ve belgeleri</w:t>
      </w:r>
      <w:r w:rsidRPr="00B21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35E7" w:rsidRPr="00B210EB">
        <w:rPr>
          <w:rFonts w:ascii="Times New Roman" w:hAnsi="Times New Roman" w:cs="Times New Roman"/>
          <w:sz w:val="24"/>
          <w:szCs w:val="24"/>
        </w:rPr>
        <w:t>sağlamak</w:t>
      </w:r>
      <w:r w:rsidRPr="00B210EB">
        <w:rPr>
          <w:rFonts w:ascii="Times New Roman" w:hAnsi="Times New Roman" w:cs="Times New Roman"/>
          <w:sz w:val="24"/>
          <w:szCs w:val="24"/>
        </w:rPr>
        <w:t>.</w:t>
      </w:r>
    </w:p>
    <w:p w14:paraId="260BEEF1" w14:textId="77777777" w:rsidR="002440E6" w:rsidRPr="00B210EB" w:rsidRDefault="002440E6" w:rsidP="00B210EB">
      <w:pPr>
        <w:pStyle w:val="Balk1"/>
        <w:spacing w:line="360" w:lineRule="auto"/>
        <w:ind w:left="0" w:right="6067"/>
        <w:jc w:val="both"/>
      </w:pPr>
    </w:p>
    <w:p w14:paraId="12A11D59" w14:textId="77777777" w:rsidR="008D76DA" w:rsidRDefault="008D76DA" w:rsidP="008D76DA">
      <w:pPr>
        <w:pStyle w:val="Balk1"/>
        <w:spacing w:line="360" w:lineRule="auto"/>
        <w:ind w:left="0"/>
        <w:jc w:val="center"/>
      </w:pPr>
      <w:r>
        <w:t>ÜÇÜNCÜ BÖLÜM</w:t>
      </w:r>
    </w:p>
    <w:p w14:paraId="621DFEDF" w14:textId="76CECD9E" w:rsidR="0005443F" w:rsidRPr="00B210EB" w:rsidRDefault="002440E6" w:rsidP="008D76DA">
      <w:pPr>
        <w:pStyle w:val="Balk1"/>
        <w:spacing w:line="360" w:lineRule="auto"/>
        <w:ind w:left="0"/>
        <w:jc w:val="center"/>
      </w:pPr>
      <w:r w:rsidRPr="00B210EB">
        <w:t>Çeşitli ve S</w:t>
      </w:r>
      <w:r w:rsidR="00A83942" w:rsidRPr="00B210EB">
        <w:t>on Hükümler</w:t>
      </w:r>
    </w:p>
    <w:p w14:paraId="3D884F98" w14:textId="77777777" w:rsidR="0005443F" w:rsidRPr="00B210EB" w:rsidRDefault="0005443F" w:rsidP="00B210EB">
      <w:pPr>
        <w:pStyle w:val="Balk1"/>
        <w:spacing w:line="360" w:lineRule="auto"/>
        <w:ind w:left="0"/>
      </w:pPr>
    </w:p>
    <w:p w14:paraId="660026F7" w14:textId="6C01BB22" w:rsidR="00C8669C" w:rsidRPr="00B210EB" w:rsidRDefault="0005443F" w:rsidP="00B210EB">
      <w:pPr>
        <w:pStyle w:val="Balk1"/>
        <w:spacing w:line="360" w:lineRule="auto"/>
        <w:ind w:left="0"/>
      </w:pPr>
      <w:r w:rsidRPr="00B210EB">
        <w:t xml:space="preserve">Çalışma İlkelerinde </w:t>
      </w:r>
      <w:r w:rsidR="00C8669C" w:rsidRPr="00B210EB">
        <w:t>Değişiklik</w:t>
      </w:r>
    </w:p>
    <w:p w14:paraId="4AF922A7" w14:textId="22294751" w:rsidR="002440E6" w:rsidRPr="00B210EB" w:rsidRDefault="009723B4" w:rsidP="00B210EB">
      <w:pPr>
        <w:pStyle w:val="GvdeMetni"/>
        <w:spacing w:line="360" w:lineRule="auto"/>
        <w:ind w:left="0"/>
        <w:jc w:val="both"/>
      </w:pPr>
      <w:r w:rsidRPr="00B210EB">
        <w:rPr>
          <w:b/>
        </w:rPr>
        <w:t>MADDE</w:t>
      </w:r>
      <w:r w:rsidR="002440E6" w:rsidRPr="00B210EB">
        <w:rPr>
          <w:b/>
        </w:rPr>
        <w:t xml:space="preserve"> 9</w:t>
      </w:r>
      <w:r w:rsidR="00C8669C" w:rsidRPr="00B210EB">
        <w:rPr>
          <w:b/>
        </w:rPr>
        <w:t>-</w:t>
      </w:r>
      <w:r w:rsidR="002440E6" w:rsidRPr="00B210EB">
        <w:rPr>
          <w:b/>
        </w:rPr>
        <w:t xml:space="preserve"> </w:t>
      </w:r>
      <w:r w:rsidR="002440E6" w:rsidRPr="00B210EB">
        <w:t>Bu çalışma esasları üzerindeki değişiklik önerileri Hemşirelik B</w:t>
      </w:r>
      <w:r w:rsidR="001C383A">
        <w:t>ölümü Hemşirelik Bölümü Eğitim-</w:t>
      </w:r>
      <w:r w:rsidR="002440E6" w:rsidRPr="00B210EB">
        <w:t>Öğretim Müfredat Komisyonu tarafından Bölüm Başkanlığına sunulur.</w:t>
      </w:r>
    </w:p>
    <w:p w14:paraId="15CE03C1" w14:textId="4CFBD08C" w:rsidR="0005443F" w:rsidRDefault="0005443F" w:rsidP="00B210EB">
      <w:pPr>
        <w:pStyle w:val="Balk1"/>
        <w:spacing w:line="360" w:lineRule="auto"/>
        <w:jc w:val="both"/>
      </w:pPr>
    </w:p>
    <w:p w14:paraId="52B346A5" w14:textId="1B09D70B" w:rsidR="002440E6" w:rsidRPr="00B210EB" w:rsidRDefault="002440E6" w:rsidP="00B210EB">
      <w:pPr>
        <w:pStyle w:val="Balk1"/>
        <w:spacing w:line="360" w:lineRule="auto"/>
        <w:ind w:left="0"/>
        <w:jc w:val="both"/>
      </w:pPr>
      <w:r w:rsidRPr="00B210EB">
        <w:t>Yürürlük</w:t>
      </w:r>
    </w:p>
    <w:p w14:paraId="42AA1856" w14:textId="637E9CEC" w:rsidR="002440E6" w:rsidRPr="00B210EB" w:rsidRDefault="009723B4" w:rsidP="00B210EB">
      <w:pPr>
        <w:pStyle w:val="GvdeMetni"/>
        <w:spacing w:line="360" w:lineRule="auto"/>
        <w:ind w:left="0"/>
        <w:jc w:val="both"/>
        <w:rPr>
          <w:b/>
        </w:rPr>
      </w:pPr>
      <w:r w:rsidRPr="00B210EB">
        <w:rPr>
          <w:b/>
        </w:rPr>
        <w:t xml:space="preserve">MADDE </w:t>
      </w:r>
      <w:r w:rsidR="002440E6" w:rsidRPr="00B210EB">
        <w:rPr>
          <w:b/>
        </w:rPr>
        <w:t>10</w:t>
      </w:r>
      <w:r w:rsidR="00C8669C" w:rsidRPr="00B210EB">
        <w:rPr>
          <w:b/>
        </w:rPr>
        <w:t xml:space="preserve">- </w:t>
      </w:r>
      <w:r w:rsidR="002440E6" w:rsidRPr="00B210EB">
        <w:t>Bu çalışma esasları</w:t>
      </w:r>
      <w:r w:rsidR="008D76DA">
        <w:t>,</w:t>
      </w:r>
      <w:r w:rsidR="002440E6" w:rsidRPr="00B210EB">
        <w:t xml:space="preserve"> </w:t>
      </w:r>
      <w:r w:rsidR="001C383A">
        <w:t xml:space="preserve">Fakülte </w:t>
      </w:r>
      <w:r w:rsidR="002440E6" w:rsidRPr="00B210EB">
        <w:t>Kurulu tarafından onaylandığı tarihten itibaren yürürlüğe girer</w:t>
      </w:r>
      <w:r w:rsidR="002440E6" w:rsidRPr="00B210EB">
        <w:rPr>
          <w:b/>
        </w:rPr>
        <w:t>.</w:t>
      </w:r>
    </w:p>
    <w:p w14:paraId="60B2DCD7" w14:textId="77777777" w:rsidR="0005443F" w:rsidRPr="00B210EB" w:rsidRDefault="0005443F" w:rsidP="00B210EB">
      <w:pPr>
        <w:pStyle w:val="Balk1"/>
        <w:spacing w:line="360" w:lineRule="auto"/>
        <w:ind w:left="0"/>
        <w:jc w:val="both"/>
      </w:pPr>
    </w:p>
    <w:p w14:paraId="12746067" w14:textId="6E23A8BE" w:rsidR="002440E6" w:rsidRPr="00B210EB" w:rsidRDefault="002440E6" w:rsidP="00B210EB">
      <w:pPr>
        <w:pStyle w:val="Balk1"/>
        <w:spacing w:line="360" w:lineRule="auto"/>
        <w:ind w:left="0"/>
        <w:jc w:val="both"/>
      </w:pPr>
      <w:r w:rsidRPr="00B210EB">
        <w:t>Yürütme</w:t>
      </w:r>
    </w:p>
    <w:p w14:paraId="15A31BFF" w14:textId="40C36EDD" w:rsidR="002440E6" w:rsidRPr="00B210EB" w:rsidRDefault="009723B4" w:rsidP="00B210EB">
      <w:pPr>
        <w:pStyle w:val="GvdeMetni"/>
        <w:spacing w:line="360" w:lineRule="auto"/>
        <w:ind w:left="0"/>
        <w:jc w:val="both"/>
      </w:pPr>
      <w:r w:rsidRPr="00B210EB">
        <w:rPr>
          <w:b/>
        </w:rPr>
        <w:t xml:space="preserve">MADDE </w:t>
      </w:r>
      <w:r w:rsidR="002440E6" w:rsidRPr="00B210EB">
        <w:rPr>
          <w:b/>
        </w:rPr>
        <w:t>11</w:t>
      </w:r>
      <w:r w:rsidR="00C8669C" w:rsidRPr="00B210EB">
        <w:rPr>
          <w:b/>
        </w:rPr>
        <w:t>-</w:t>
      </w:r>
      <w:r w:rsidR="002440E6" w:rsidRPr="00B210EB">
        <w:rPr>
          <w:b/>
        </w:rPr>
        <w:t xml:space="preserve"> </w:t>
      </w:r>
      <w:r w:rsidR="002440E6" w:rsidRPr="00B210EB">
        <w:t>Bu çalışma esasları hükümlerini Sağlık Bilimleri Fakültesi Hemşirelik Bölümü Başkanı yürütür.</w:t>
      </w:r>
    </w:p>
    <w:sectPr w:rsidR="002440E6" w:rsidRPr="00B21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84B7" w14:textId="77777777" w:rsidR="007A3273" w:rsidRDefault="007A3273" w:rsidP="005450AC">
      <w:pPr>
        <w:spacing w:after="0" w:line="240" w:lineRule="auto"/>
      </w:pPr>
      <w:r>
        <w:separator/>
      </w:r>
    </w:p>
  </w:endnote>
  <w:endnote w:type="continuationSeparator" w:id="0">
    <w:p w14:paraId="1DB5DB8F" w14:textId="77777777" w:rsidR="007A3273" w:rsidRDefault="007A3273" w:rsidP="005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8967"/>
      <w:docPartObj>
        <w:docPartGallery w:val="Page Numbers (Bottom of Page)"/>
        <w:docPartUnique/>
      </w:docPartObj>
    </w:sdtPr>
    <w:sdtEndPr/>
    <w:sdtContent>
      <w:p w14:paraId="507E411A" w14:textId="3306DA45" w:rsidR="005450AC" w:rsidRDefault="005450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84">
          <w:rPr>
            <w:noProof/>
          </w:rPr>
          <w:t>4</w:t>
        </w:r>
        <w:r>
          <w:fldChar w:fldCharType="end"/>
        </w:r>
      </w:p>
    </w:sdtContent>
  </w:sdt>
  <w:p w14:paraId="169462E2" w14:textId="77777777" w:rsidR="005450AC" w:rsidRDefault="005450AC">
    <w:pPr>
      <w:pStyle w:val="AltBilgi"/>
    </w:pPr>
  </w:p>
  <w:p w14:paraId="55A222CF" w14:textId="77777777" w:rsidR="002A1721" w:rsidRDefault="002A17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18D2" w14:textId="77777777" w:rsidR="007A3273" w:rsidRDefault="007A3273" w:rsidP="005450AC">
      <w:pPr>
        <w:spacing w:after="0" w:line="240" w:lineRule="auto"/>
      </w:pPr>
      <w:r>
        <w:separator/>
      </w:r>
    </w:p>
  </w:footnote>
  <w:footnote w:type="continuationSeparator" w:id="0">
    <w:p w14:paraId="16E0C3DE" w14:textId="77777777" w:rsidR="007A3273" w:rsidRDefault="007A3273" w:rsidP="0054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4E"/>
    <w:multiLevelType w:val="hybridMultilevel"/>
    <w:tmpl w:val="CD4449C6"/>
    <w:lvl w:ilvl="0" w:tplc="7F5678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5FD"/>
    <w:multiLevelType w:val="hybridMultilevel"/>
    <w:tmpl w:val="DF902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8C9"/>
    <w:multiLevelType w:val="hybridMultilevel"/>
    <w:tmpl w:val="79D8AE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88A"/>
    <w:multiLevelType w:val="hybridMultilevel"/>
    <w:tmpl w:val="A0627720"/>
    <w:lvl w:ilvl="0" w:tplc="041F0017">
      <w:start w:val="1"/>
      <w:numFmt w:val="lowerLetter"/>
      <w:lvlText w:val="%1)"/>
      <w:lvlJc w:val="left"/>
      <w:pPr>
        <w:ind w:left="361" w:hanging="245"/>
      </w:pPr>
      <w:rPr>
        <w:rFonts w:hint="default"/>
        <w:spacing w:val="-1"/>
        <w:w w:val="100"/>
        <w:sz w:val="24"/>
        <w:szCs w:val="24"/>
        <w:lang w:val="tr-TR" w:eastAsia="en-US" w:bidi="ar-SA"/>
      </w:rPr>
    </w:lvl>
    <w:lvl w:ilvl="1" w:tplc="D806189C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9B08F0B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6AC8E55E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E612BBDC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90429FF4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FA80BBE4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C8AC1CB0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F42A8F8C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4" w15:restartNumberingAfterBreak="0">
    <w:nsid w:val="3AD5362F"/>
    <w:multiLevelType w:val="hybridMultilevel"/>
    <w:tmpl w:val="CF6AB4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431C"/>
    <w:multiLevelType w:val="hybridMultilevel"/>
    <w:tmpl w:val="8F58C2EA"/>
    <w:lvl w:ilvl="0" w:tplc="041F0017">
      <w:start w:val="1"/>
      <w:numFmt w:val="lowerLetter"/>
      <w:lvlText w:val="%1)"/>
      <w:lvlJc w:val="left"/>
      <w:pPr>
        <w:ind w:left="116" w:hanging="272"/>
      </w:pPr>
      <w:rPr>
        <w:rFonts w:hint="default"/>
        <w:spacing w:val="-1"/>
        <w:w w:val="99"/>
        <w:sz w:val="24"/>
        <w:szCs w:val="24"/>
        <w:lang w:val="tr-TR" w:eastAsia="en-US" w:bidi="ar-SA"/>
      </w:rPr>
    </w:lvl>
    <w:lvl w:ilvl="1" w:tplc="208AD660">
      <w:numFmt w:val="bullet"/>
      <w:lvlText w:val="•"/>
      <w:lvlJc w:val="left"/>
      <w:pPr>
        <w:ind w:left="1038" w:hanging="272"/>
      </w:pPr>
      <w:rPr>
        <w:rFonts w:hint="default"/>
        <w:lang w:val="tr-TR" w:eastAsia="en-US" w:bidi="ar-SA"/>
      </w:rPr>
    </w:lvl>
    <w:lvl w:ilvl="2" w:tplc="9EAA6CF6">
      <w:numFmt w:val="bullet"/>
      <w:lvlText w:val="•"/>
      <w:lvlJc w:val="left"/>
      <w:pPr>
        <w:ind w:left="1957" w:hanging="272"/>
      </w:pPr>
      <w:rPr>
        <w:rFonts w:hint="default"/>
        <w:lang w:val="tr-TR" w:eastAsia="en-US" w:bidi="ar-SA"/>
      </w:rPr>
    </w:lvl>
    <w:lvl w:ilvl="3" w:tplc="8C7CFCF2">
      <w:numFmt w:val="bullet"/>
      <w:lvlText w:val="•"/>
      <w:lvlJc w:val="left"/>
      <w:pPr>
        <w:ind w:left="2875" w:hanging="272"/>
      </w:pPr>
      <w:rPr>
        <w:rFonts w:hint="default"/>
        <w:lang w:val="tr-TR" w:eastAsia="en-US" w:bidi="ar-SA"/>
      </w:rPr>
    </w:lvl>
    <w:lvl w:ilvl="4" w:tplc="688A0D5A">
      <w:numFmt w:val="bullet"/>
      <w:lvlText w:val="•"/>
      <w:lvlJc w:val="left"/>
      <w:pPr>
        <w:ind w:left="3794" w:hanging="272"/>
      </w:pPr>
      <w:rPr>
        <w:rFonts w:hint="default"/>
        <w:lang w:val="tr-TR" w:eastAsia="en-US" w:bidi="ar-SA"/>
      </w:rPr>
    </w:lvl>
    <w:lvl w:ilvl="5" w:tplc="80FCB620">
      <w:numFmt w:val="bullet"/>
      <w:lvlText w:val="•"/>
      <w:lvlJc w:val="left"/>
      <w:pPr>
        <w:ind w:left="4713" w:hanging="272"/>
      </w:pPr>
      <w:rPr>
        <w:rFonts w:hint="default"/>
        <w:lang w:val="tr-TR" w:eastAsia="en-US" w:bidi="ar-SA"/>
      </w:rPr>
    </w:lvl>
    <w:lvl w:ilvl="6" w:tplc="911C7F54">
      <w:numFmt w:val="bullet"/>
      <w:lvlText w:val="•"/>
      <w:lvlJc w:val="left"/>
      <w:pPr>
        <w:ind w:left="5631" w:hanging="272"/>
      </w:pPr>
      <w:rPr>
        <w:rFonts w:hint="default"/>
        <w:lang w:val="tr-TR" w:eastAsia="en-US" w:bidi="ar-SA"/>
      </w:rPr>
    </w:lvl>
    <w:lvl w:ilvl="7" w:tplc="27C656EA">
      <w:numFmt w:val="bullet"/>
      <w:lvlText w:val="•"/>
      <w:lvlJc w:val="left"/>
      <w:pPr>
        <w:ind w:left="6550" w:hanging="272"/>
      </w:pPr>
      <w:rPr>
        <w:rFonts w:hint="default"/>
        <w:lang w:val="tr-TR" w:eastAsia="en-US" w:bidi="ar-SA"/>
      </w:rPr>
    </w:lvl>
    <w:lvl w:ilvl="8" w:tplc="DB225F18">
      <w:numFmt w:val="bullet"/>
      <w:lvlText w:val="•"/>
      <w:lvlJc w:val="left"/>
      <w:pPr>
        <w:ind w:left="7469" w:hanging="272"/>
      </w:pPr>
      <w:rPr>
        <w:rFonts w:hint="default"/>
        <w:lang w:val="tr-TR" w:eastAsia="en-US" w:bidi="ar-SA"/>
      </w:rPr>
    </w:lvl>
  </w:abstractNum>
  <w:abstractNum w:abstractNumId="6" w15:restartNumberingAfterBreak="0">
    <w:nsid w:val="4E7354B7"/>
    <w:multiLevelType w:val="hybridMultilevel"/>
    <w:tmpl w:val="4C966AF0"/>
    <w:lvl w:ilvl="0" w:tplc="19A4F7F6">
      <w:start w:val="1"/>
      <w:numFmt w:val="lowerLetter"/>
      <w:lvlText w:val="%1)"/>
      <w:lvlJc w:val="left"/>
      <w:pPr>
        <w:ind w:left="116" w:hanging="2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08AD660">
      <w:numFmt w:val="bullet"/>
      <w:lvlText w:val="•"/>
      <w:lvlJc w:val="left"/>
      <w:pPr>
        <w:ind w:left="1038" w:hanging="272"/>
      </w:pPr>
      <w:rPr>
        <w:rFonts w:hint="default"/>
        <w:lang w:val="tr-TR" w:eastAsia="en-US" w:bidi="ar-SA"/>
      </w:rPr>
    </w:lvl>
    <w:lvl w:ilvl="2" w:tplc="9EAA6CF6">
      <w:numFmt w:val="bullet"/>
      <w:lvlText w:val="•"/>
      <w:lvlJc w:val="left"/>
      <w:pPr>
        <w:ind w:left="1957" w:hanging="272"/>
      </w:pPr>
      <w:rPr>
        <w:rFonts w:hint="default"/>
        <w:lang w:val="tr-TR" w:eastAsia="en-US" w:bidi="ar-SA"/>
      </w:rPr>
    </w:lvl>
    <w:lvl w:ilvl="3" w:tplc="8C7CFCF2">
      <w:numFmt w:val="bullet"/>
      <w:lvlText w:val="•"/>
      <w:lvlJc w:val="left"/>
      <w:pPr>
        <w:ind w:left="2875" w:hanging="272"/>
      </w:pPr>
      <w:rPr>
        <w:rFonts w:hint="default"/>
        <w:lang w:val="tr-TR" w:eastAsia="en-US" w:bidi="ar-SA"/>
      </w:rPr>
    </w:lvl>
    <w:lvl w:ilvl="4" w:tplc="688A0D5A">
      <w:numFmt w:val="bullet"/>
      <w:lvlText w:val="•"/>
      <w:lvlJc w:val="left"/>
      <w:pPr>
        <w:ind w:left="3794" w:hanging="272"/>
      </w:pPr>
      <w:rPr>
        <w:rFonts w:hint="default"/>
        <w:lang w:val="tr-TR" w:eastAsia="en-US" w:bidi="ar-SA"/>
      </w:rPr>
    </w:lvl>
    <w:lvl w:ilvl="5" w:tplc="80FCB620">
      <w:numFmt w:val="bullet"/>
      <w:lvlText w:val="•"/>
      <w:lvlJc w:val="left"/>
      <w:pPr>
        <w:ind w:left="4713" w:hanging="272"/>
      </w:pPr>
      <w:rPr>
        <w:rFonts w:hint="default"/>
        <w:lang w:val="tr-TR" w:eastAsia="en-US" w:bidi="ar-SA"/>
      </w:rPr>
    </w:lvl>
    <w:lvl w:ilvl="6" w:tplc="911C7F54">
      <w:numFmt w:val="bullet"/>
      <w:lvlText w:val="•"/>
      <w:lvlJc w:val="left"/>
      <w:pPr>
        <w:ind w:left="5631" w:hanging="272"/>
      </w:pPr>
      <w:rPr>
        <w:rFonts w:hint="default"/>
        <w:lang w:val="tr-TR" w:eastAsia="en-US" w:bidi="ar-SA"/>
      </w:rPr>
    </w:lvl>
    <w:lvl w:ilvl="7" w:tplc="27C656EA">
      <w:numFmt w:val="bullet"/>
      <w:lvlText w:val="•"/>
      <w:lvlJc w:val="left"/>
      <w:pPr>
        <w:ind w:left="6550" w:hanging="272"/>
      </w:pPr>
      <w:rPr>
        <w:rFonts w:hint="default"/>
        <w:lang w:val="tr-TR" w:eastAsia="en-US" w:bidi="ar-SA"/>
      </w:rPr>
    </w:lvl>
    <w:lvl w:ilvl="8" w:tplc="DB225F18">
      <w:numFmt w:val="bullet"/>
      <w:lvlText w:val="•"/>
      <w:lvlJc w:val="left"/>
      <w:pPr>
        <w:ind w:left="7469" w:hanging="272"/>
      </w:pPr>
      <w:rPr>
        <w:rFonts w:hint="default"/>
        <w:lang w:val="tr-TR" w:eastAsia="en-US" w:bidi="ar-SA"/>
      </w:rPr>
    </w:lvl>
  </w:abstractNum>
  <w:abstractNum w:abstractNumId="7" w15:restartNumberingAfterBreak="0">
    <w:nsid w:val="5486597F"/>
    <w:multiLevelType w:val="hybridMultilevel"/>
    <w:tmpl w:val="4A96F53A"/>
    <w:lvl w:ilvl="0" w:tplc="3ABA496A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806189C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9B08F0B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6AC8E55E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E612BBDC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90429FF4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FA80BBE4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C8AC1CB0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F42A8F8C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8" w15:restartNumberingAfterBreak="0">
    <w:nsid w:val="58F03E4C"/>
    <w:multiLevelType w:val="hybridMultilevel"/>
    <w:tmpl w:val="528A0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79AA"/>
    <w:multiLevelType w:val="hybridMultilevel"/>
    <w:tmpl w:val="71205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CD2"/>
    <w:multiLevelType w:val="hybridMultilevel"/>
    <w:tmpl w:val="281C1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230"/>
    <w:multiLevelType w:val="hybridMultilevel"/>
    <w:tmpl w:val="A866D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5853"/>
    <w:multiLevelType w:val="hybridMultilevel"/>
    <w:tmpl w:val="755A57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16AAF"/>
    <w:multiLevelType w:val="hybridMultilevel"/>
    <w:tmpl w:val="F8A2E7CE"/>
    <w:lvl w:ilvl="0" w:tplc="041F000F">
      <w:start w:val="1"/>
      <w:numFmt w:val="decimal"/>
      <w:lvlText w:val="%1.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74862C1"/>
    <w:multiLevelType w:val="hybridMultilevel"/>
    <w:tmpl w:val="89EA7178"/>
    <w:lvl w:ilvl="0" w:tplc="67F0D194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104964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1542EAE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7618D08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CCCA4AE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4C1673F8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773EE58E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04BACD98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E57440E2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15" w15:restartNumberingAfterBreak="0">
    <w:nsid w:val="7A2B27D9"/>
    <w:multiLevelType w:val="hybridMultilevel"/>
    <w:tmpl w:val="CD46B62A"/>
    <w:lvl w:ilvl="0" w:tplc="041F0017">
      <w:start w:val="1"/>
      <w:numFmt w:val="lowerLetter"/>
      <w:lvlText w:val="%1)"/>
      <w:lvlJc w:val="left"/>
      <w:pPr>
        <w:ind w:left="361" w:hanging="245"/>
      </w:pPr>
      <w:rPr>
        <w:rFonts w:hint="default"/>
        <w:spacing w:val="-1"/>
        <w:w w:val="99"/>
        <w:sz w:val="24"/>
        <w:szCs w:val="24"/>
        <w:lang w:val="tr-TR" w:eastAsia="en-US" w:bidi="ar-SA"/>
      </w:rPr>
    </w:lvl>
    <w:lvl w:ilvl="1" w:tplc="A104964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1542EAE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7618D08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CCCA4AE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4C1673F8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773EE58E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04BACD98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E57440E2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9"/>
    <w:rsid w:val="0005443F"/>
    <w:rsid w:val="000A1F11"/>
    <w:rsid w:val="000A5202"/>
    <w:rsid w:val="000F43B1"/>
    <w:rsid w:val="00124D82"/>
    <w:rsid w:val="00131E6C"/>
    <w:rsid w:val="00150FE3"/>
    <w:rsid w:val="001810A6"/>
    <w:rsid w:val="001C383A"/>
    <w:rsid w:val="002440E6"/>
    <w:rsid w:val="002725F9"/>
    <w:rsid w:val="002A1721"/>
    <w:rsid w:val="002A69A0"/>
    <w:rsid w:val="002F1369"/>
    <w:rsid w:val="00322B98"/>
    <w:rsid w:val="00383284"/>
    <w:rsid w:val="003B5FDF"/>
    <w:rsid w:val="00421995"/>
    <w:rsid w:val="004829BC"/>
    <w:rsid w:val="004A35AF"/>
    <w:rsid w:val="004F2986"/>
    <w:rsid w:val="005151B5"/>
    <w:rsid w:val="00532EC7"/>
    <w:rsid w:val="005450AC"/>
    <w:rsid w:val="0059537D"/>
    <w:rsid w:val="005E03ED"/>
    <w:rsid w:val="00672BB0"/>
    <w:rsid w:val="006935E7"/>
    <w:rsid w:val="00727544"/>
    <w:rsid w:val="007A3273"/>
    <w:rsid w:val="008A1DDD"/>
    <w:rsid w:val="008C6C24"/>
    <w:rsid w:val="008D76DA"/>
    <w:rsid w:val="00932E23"/>
    <w:rsid w:val="009723B4"/>
    <w:rsid w:val="00A430D0"/>
    <w:rsid w:val="00A83942"/>
    <w:rsid w:val="00B10A9F"/>
    <w:rsid w:val="00B133CD"/>
    <w:rsid w:val="00B210EB"/>
    <w:rsid w:val="00B50225"/>
    <w:rsid w:val="00B539F2"/>
    <w:rsid w:val="00B92019"/>
    <w:rsid w:val="00B92638"/>
    <w:rsid w:val="00B94734"/>
    <w:rsid w:val="00C21561"/>
    <w:rsid w:val="00C8669C"/>
    <w:rsid w:val="00C97B60"/>
    <w:rsid w:val="00D22B08"/>
    <w:rsid w:val="00D50A06"/>
    <w:rsid w:val="00D51254"/>
    <w:rsid w:val="00DC1AC4"/>
    <w:rsid w:val="00E261AE"/>
    <w:rsid w:val="00E60E9C"/>
    <w:rsid w:val="00E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005A"/>
  <w15:docId w15:val="{A7DD45B2-A05D-4325-A3C6-98FF2EB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133C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3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0AC"/>
  </w:style>
  <w:style w:type="paragraph" w:styleId="AltBilgi">
    <w:name w:val="footer"/>
    <w:basedOn w:val="Normal"/>
    <w:link w:val="AltBilgiChar"/>
    <w:uiPriority w:val="99"/>
    <w:unhideWhenUsed/>
    <w:rsid w:val="005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0AC"/>
  </w:style>
  <w:style w:type="character" w:customStyle="1" w:styleId="Balk1Char">
    <w:name w:val="Başlık 1 Char"/>
    <w:basedOn w:val="VarsaylanParagrafYazTipi"/>
    <w:link w:val="Balk1"/>
    <w:uiPriority w:val="1"/>
    <w:rsid w:val="00B13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133C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3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2FA6-9449-454F-970D-9AC3514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Akansel</dc:creator>
  <cp:keywords/>
  <dc:description/>
  <cp:lastModifiedBy>CASPER</cp:lastModifiedBy>
  <cp:revision>3</cp:revision>
  <dcterms:created xsi:type="dcterms:W3CDTF">2022-07-06T10:32:00Z</dcterms:created>
  <dcterms:modified xsi:type="dcterms:W3CDTF">2022-07-06T11:36:00Z</dcterms:modified>
</cp:coreProperties>
</file>